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98" w:rsidRPr="00C95498" w:rsidRDefault="00C95498" w:rsidP="00C954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Экспертиза проекта решения «О внесении изменений в решение</w:t>
      </w:r>
    </w:p>
    <w:p w:rsidR="00C95498" w:rsidRPr="00C95498" w:rsidRDefault="00C95498" w:rsidP="00C954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Собрания представителей муниципального образования Воловский</w:t>
      </w:r>
    </w:p>
    <w:p w:rsidR="00C95498" w:rsidRPr="00C95498" w:rsidRDefault="00C95498" w:rsidP="00C954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район от 23.12.2015 года №37-1 «О бюджете муниципального образования Воловский район на 2016 год и на плановый период</w:t>
      </w:r>
    </w:p>
    <w:p w:rsidR="00C95498" w:rsidRPr="00C95498" w:rsidRDefault="00C95498" w:rsidP="00C954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2017 и 2018 годов».</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Проанализировав в рамках своих полномочий проект решения «О внесении изменений в решение Собрания представителей муниципального образования Воловский район от 23.12.2015 №37-1 «О бюджете муниципального образования Воловский район на 2016 год и плановый период 2017 и 2018 годов» Ревизионная комиссия МО Воловский район отметила, что внесение изменений в показатели бюджета муниципального образования на 2016 год в основном обусловлено необходимостью уточнения налоговых и неналоговых доходов бюджета муниципального образования, объёма безвозмездных поступлений в бюджет, уточнения расходов бюджета муниципального образования Воловский район в связи с изменениями поступлений по вышеуказанным доходным источникам, а также в связи перераспределением бюджетных ассигнований между разделами, подразделами, целевыми статьями, группами и подгруппами расходов бюджета муниципального образования, уточнения параметров источников внутреннего финансирования дефицита бюджета.</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Объём доходов бюджета муниципального образования на 2016 год предлагается увеличить на 97144,3тыс.рублей или на 34,0%, объём расходов бюджета муниципального образования- увеличить на 102071,8тыс.рублей или на 35,4%. Дефицит бюджета составит при этом 7554,0тыс.рублей.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Основные характеристики бюджета муниципального образования 2017 и 2018 годов не изменились.</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23"/>
        <w:gridCol w:w="1495"/>
        <w:gridCol w:w="1784"/>
        <w:gridCol w:w="1523"/>
        <w:gridCol w:w="1882"/>
        <w:gridCol w:w="1332"/>
      </w:tblGrid>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Наименование</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Первонач.</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план на 2016год (решение от 23.12.2015 №37-1</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План согласно решению от 29.02.2016 №39-1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План согласно решению от 18.03.2016 №41-1</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(второе уточнение),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План согласно проекту решения на 2016 год (третье уточнение),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Отклонение (третье</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уточнение- второе уточнение),</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тыс.руб)</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280786,0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285986,0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383130,3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+97144,3</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Расходы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283412,5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288612,5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390684,3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+102071,8</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Дефицит (-)</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Профицит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-2626,5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-2626,5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-7554,0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-4927,5</w:t>
            </w:r>
          </w:p>
        </w:tc>
      </w:tr>
    </w:tbl>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Предлагаемые изменения доходной части бюджета муниципального образования Воловский район приведены в таблице 1:</w:t>
      </w:r>
    </w:p>
    <w:p w:rsidR="00C95498" w:rsidRPr="00C95498" w:rsidRDefault="00C95498" w:rsidP="00C954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Доходы бюджета</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Таблица 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8"/>
        <w:gridCol w:w="1628"/>
        <w:gridCol w:w="1309"/>
        <w:gridCol w:w="1253"/>
        <w:gridCol w:w="1608"/>
        <w:gridCol w:w="1393"/>
      </w:tblGrid>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Наименование</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дохода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Первонач.</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план на 2016 год согласно решению от 23.12.2015 № 37-1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План согласно решению от 29.02.2016</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№39-1</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(первое уточнение),</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План согласно решению от 18.03.2016</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№41-1</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(второе уточнение)</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План согласно проекту решения на 2016 год (третье уточнение),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Отклонение</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(третье уточнение- второе уточнение), (тыс.руб)</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lastRenderedPageBreak/>
              <w:t>Налог на доходы физ.лиц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40144,2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40144,2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40144,2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40160,2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+16,0</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Налоги на совокупный доход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6918,1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6918,1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6918,1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8157,6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+1239,5</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Налоги на товары, реализуемые на территории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6689,3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6689,3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6689,3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6689,3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Налоги на имущество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12480,6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12480,6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12480,6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12480,6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Государственная пошлина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Доходы от использования имущества, находящегося в гос. и муниципальной собственности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10070,0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10070,0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10070,0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10070,0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Платежи при пользовании природными ресурсами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377,0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+27,0</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Доходы от оказания платных услуг (работ) и компенсации затрат государства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10071,3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10769,4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10769,4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10769,4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Доходы от продажи материальных и нематериальных активов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5872,6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6470,6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+598,0</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Штрафы санкции, возмещение ущерба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+22,5</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Итого налоговые и неналоговые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88646,1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89344,2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94544,2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96447,2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+1903,0</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Дотации бюджетам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42546,1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42546,1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42546,1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42546,1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Субсидии бюджетам субъектов РФ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2404,6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2404,6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2404,6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97041,7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+94637,1</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Субвенции бюджетам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136920,0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136920,0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136920,0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137524,2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+604,2</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Иные межбюджетные трансферты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9571,1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9571,1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9571,1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Итого безвозмездные поступления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191371,8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191441,8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191441,8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286683,1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+95241,3</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280786,0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285986,0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383130,3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+97144,3</w:t>
            </w:r>
          </w:p>
        </w:tc>
      </w:tr>
    </w:tbl>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Доходы группы «Налоговые и неналоговые доходы» в 2016 году увеличены с 94544,2тыс.рублей до 96447,2 тыс.рублей т.е на 2,0% или на 1903,0тыс.рублей к объемам утверждённым решением от 18.03.2016 года №41-1.</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Доходы группы «Безвозмездные поступления» в 2016 году увеличены с 191441,8тыс.рублей до 286683,1тыс.рублей, на 49,7% или на 95241,3тыс. рублей.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Сумма Субсидии бюджетам субъектов РФ и муниципальным образованиям увеличена на 94637,1тыс.рублей, в том числе;</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на реализацию подпрограммы «Обеспечение жильём молодых семей» на 5217,9 тыс.рублей;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на реализацию федеральной целевой программы «Жилище» подпрограммы «Обеспечение жильём молодых семей» на 2630,8тыс.рублей;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на реализацию подпрограммы «Развитие жилищного строительства в Тульской области» -704,0тыс.рублей;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lastRenderedPageBreak/>
        <w:t>- на реализацию федеральной целевой программы «Преодоление последствий радиационных аварий»- 518,0тыс.рублей;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на региональную адресную программу по переселению граждан из аварийного жилищного фонда ( за счёт фонда содействия реформированию жилищно-коммунального хозяйства – 47456,4тыс.рублей, за счёт средств бюджета Тульской области 24129,1 тыс.рублей);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прочие субсидии на сумму 13980,9тыс.рублей.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Субвенции бюджетам муниципальных образований увеличены на 604,2тыс.рублей, которые поступили на обеспечение жильём отдельных категорий граждан, установленных Федеральными законами от 12.01.1995 №5-ФЗ «О ветеранах» и от 24.11.1995 №181-ФЗ «О социальной защите инвалидов в Российской Федерации».</w:t>
      </w:r>
    </w:p>
    <w:p w:rsidR="00C95498" w:rsidRPr="00C95498" w:rsidRDefault="00C95498" w:rsidP="00C954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Расходы бюджета</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Предлагаемые изменения расходной части бюджета муниципального образования Воловский район на 2016 год представлены в таблице и выглядят следующим образом:</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Таблица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1"/>
        <w:gridCol w:w="1112"/>
        <w:gridCol w:w="1637"/>
        <w:gridCol w:w="1354"/>
        <w:gridCol w:w="1526"/>
        <w:gridCol w:w="1459"/>
      </w:tblGrid>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Наименование расходов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Первонач. план на 2016 год</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План согласно решению от 29.02.2016 №39-1 (первое уточнение) (тыс.руб)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План согласно решению от 18.03.2016 №41-1</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(второе уточнение)</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План согласно проекту решения на 2016 год (третье уточнение)</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(тыс.руб).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Отклонение (третье уточнение – второе уточнение)</w:t>
            </w:r>
          </w:p>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тыс.руб.</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Общегосударствен.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39970,1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39950,0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39950,0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38381,0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-1569,0</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Национальная оборона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after="0" w:line="240" w:lineRule="auto"/>
              <w:rPr>
                <w:rFonts w:ascii="Verdana" w:eastAsia="Times New Roman" w:hAnsi="Verdana" w:cs="Times New Roman"/>
                <w:color w:val="052635"/>
                <w:sz w:val="17"/>
                <w:szCs w:val="17"/>
                <w:lang w:eastAsia="ru-RU"/>
              </w:rPr>
            </w:pP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Национальная безопасность и правоохранит.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4752,8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4858,1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4858,1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5382,1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+524,0</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Национальная 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8510,6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9551,8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+523,3</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Жилищно-коммунальное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6266,3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7682,2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12882,2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87279,8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+74397,6</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186722,5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188025,3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188025,3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193944,4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+5919,1</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Культура и кинематография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17598,6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17671,4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17671,4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15260,4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-2411,0</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Социальная политика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3512,9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3512,9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3512,9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16276,2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+12763,3</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Физическая культура и спорт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+50,0</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Обслуживание государственного и муниципального долга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Межбюджетные трансферты общего характера бюджетам субъектов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10999,5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10999,5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10999,5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22874,1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+11874,6</w:t>
            </w:r>
          </w:p>
        </w:tc>
      </w:tr>
      <w:tr w:rsidR="00C95498" w:rsidRPr="00C95498" w:rsidTr="00C954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280017,9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283412,5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288612,5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390684,4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5498" w:rsidRPr="00C95498" w:rsidRDefault="00C95498" w:rsidP="00C95498">
            <w:pPr>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+102071,9</w:t>
            </w:r>
          </w:p>
        </w:tc>
      </w:tr>
    </w:tbl>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Суммарный объём расходов, планируемых к осуществлению в 2016 году, увеличен с 288612,5тыс.рублей до 390684,4тыс.рублей, т.е на 102071,9тыс.рублей или на 35,4% к объёмам утверждённым решением Собрания представителей муниципального образования Воловский район от 18.03.2016 №41-1.</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xml:space="preserve">      Увеличение расходов произведено за счёт средств бюджета Тульской области на сумму 95241,3тыс.рублей, за счёт средств местного бюджета на 1903,0тыс.рублей, за счёт возврата остатков субсидии на обеспечение мероприятий по переселению граждан из аварийного жилищного фонда за </w:t>
      </w:r>
      <w:r w:rsidRPr="00C95498">
        <w:rPr>
          <w:rFonts w:ascii="Verdana" w:eastAsia="Times New Roman" w:hAnsi="Verdana" w:cs="Times New Roman"/>
          <w:color w:val="052635"/>
          <w:sz w:val="17"/>
          <w:szCs w:val="17"/>
          <w:lang w:eastAsia="ru-RU"/>
        </w:rPr>
        <w:lastRenderedPageBreak/>
        <w:t>счёт средств бюджета области 746,2тыс.рублей и 768,6тыс.рублей за счёт Фонда содействия реформирования ЖКХ, возврата остатков субсидии в рамках подпрограммы «Обеспечение жильём молодых семей» Федеральная целевая программа «Жилище» на 2015-2020 годы в сумме 953,4тыс.рублей и 2459,3тыс.рублей на подпрограмму «Обеспечение жильём молодых семей в Тульской области на 2014-2020 годы».</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По разделу 0100 «Общегосударственные вопросы» расходы сокращены на 1569,0тыс.рублей за счёт перераспределения средств.</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По разделу 0200 «Национальная оборона» изменений нет.</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По разделу 0300 «Национальная безопасность и правоохранительная деятельность» бюджетные ассигнования увеличены на 524,0 тыс.рублей на оплату труда и начисление на оплату труда.</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По разделу 0400 «Национальная экономика» бюджетные ассигнования увеличены на 523,3тыс.рублей за счёт средств местного бюджета области на выполнение кадастровых работ по формированию земельных участков.</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По разделу 0500 «Жилищно-коммунальное хозяйство» бюджетные ассигнования увеличены на 74397,6тыс.рублей за счёт областной субсидии на региональную адресную программу по переселению граждан из аварийного жилищного фонда на сумму 71585,5тыс.рублей, по Федеральной целевой программе «Жилище» на сумму 2630,8тыс.рублей, за счёт средств местного бюджета- 181,3тыс.рублей. В разрезе подразделов по сравнению с предыдущими изменениями бюджет подраздел «Жилищное хозяйство» увеличился на 72752,3тыс.рублей, «Коммунальное хозяйство» - на 1626,3тыс.рублей, «Благоустройство» на 19,0тыс.рублей, подраздел «Другие вопросы в области жилищно-коммунального хозяйства» не изменился.</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По разделу 0700 «Образование» расходы увеличены на 5919,1тыс.рублей, в том числе за счёт субсидий из областного бюджета на сумму 2856,0тыс.рублей на ПП «Развитие инфраструктуры образовательных организаций Тульской области» и за счёт средств местного бюджета на сумму 3063,1тыс.рублей на оплату коммунальных услуг, услуг связи.  </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По разделу 0800 «Культура и кинематография» бюджетные ассигнования сокращены на сумму 2411,0тыс.рублей за счёт перераспределения средств между ГРБС.</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По разделу 1000 «Социальная политика» бюджетные ассигнования увеличены на 12763,3тыс.рублей за счёт остатков средств областного бюджета на обеспечение жильём молодых семей и на единовременную выплату семьям при рождении первого, второго, третьего и последующих детей.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По разделу 1100 «Физическая культура и спорт» бюджетные ассигнования увеличены на оплату труда и начисления на оплату труда на 50,0тыс.рублей.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По разделу 1400 «Межбюджетные трансферты общего характера бюджетам субъектов Российской Федерации и муниципальных образований» бюджетные ассигнования увеличены на 11874,6тыс.рублей за счёт средств областного бюджета на реализацию проекта «Народный бюджет».</w:t>
      </w:r>
    </w:p>
    <w:p w:rsidR="00C95498" w:rsidRPr="00C95498" w:rsidRDefault="00C95498" w:rsidP="00C9549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Дефицит бюджета</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Дефицит бюджета муниципального образования Воловский район в 2016 году утверждается в сумме 7554,0 тыс.рублей или 1,2% утверждённого общего годового объёма доходов бюджета, без учёта утверждённого объёма безвозмездных поступлений и поступления налоговых доходов по дополнительным нормативам отчислений.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Источниками финансирования дефицита бюджета являются изменения остатков на счетах по учёту средств бюджета района в сумме 7554,0тыс.рублей.</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Выводы:</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 xml:space="preserve">      Ревизионная комиссия муниципального образования Воловский район рекомендует Собранию представителей муниципального образования Воловский район принять проект решения Собрания представителей муниципального образования Воловский район «О внесении изменений в решение Собрания представителей муниципального образования Воловский район от 23.12.2015 года №37-1 «О бюджете муниципального образования Воловский район на 2016 год и на плановый период 2017 и </w:t>
      </w:r>
      <w:r w:rsidRPr="00C95498">
        <w:rPr>
          <w:rFonts w:ascii="Verdana" w:eastAsia="Times New Roman" w:hAnsi="Verdana" w:cs="Times New Roman"/>
          <w:color w:val="052635"/>
          <w:sz w:val="17"/>
          <w:szCs w:val="17"/>
          <w:lang w:eastAsia="ru-RU"/>
        </w:rPr>
        <w:lastRenderedPageBreak/>
        <w:t>2018 годов, с устранением замечаний по некорректному заполнению форм Приложений к проекту решения Собрания представителей муниципального образования Воловский район.</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Председатель</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Ревизионной комиссии</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муниципального образования</w:t>
      </w:r>
    </w:p>
    <w:p w:rsidR="00C95498" w:rsidRPr="00C95498" w:rsidRDefault="00C95498" w:rsidP="00C9549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95498">
        <w:rPr>
          <w:rFonts w:ascii="Verdana" w:eastAsia="Times New Roman" w:hAnsi="Verdana" w:cs="Times New Roman"/>
          <w:color w:val="052635"/>
          <w:sz w:val="17"/>
          <w:szCs w:val="17"/>
          <w:lang w:eastAsia="ru-RU"/>
        </w:rPr>
        <w:t>Воловский район                                                                    С.И.Мотасова</w:t>
      </w:r>
    </w:p>
    <w:p w:rsidR="00C26259" w:rsidRDefault="00C26259">
      <w:bookmarkStart w:id="0" w:name="_GoBack"/>
      <w:bookmarkEnd w:id="0"/>
    </w:p>
    <w:sectPr w:rsidR="00C26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FB"/>
    <w:rsid w:val="002D6DFB"/>
    <w:rsid w:val="00C26259"/>
    <w:rsid w:val="00C9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5A9F8-75C7-4ABE-A3F4-284FF5E4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4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23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9896</Characters>
  <Application>Microsoft Office Word</Application>
  <DocSecurity>0</DocSecurity>
  <Lines>82</Lines>
  <Paragraphs>23</Paragraphs>
  <ScaleCrop>false</ScaleCrop>
  <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2016-10-20T15:08:00Z</dcterms:created>
  <dcterms:modified xsi:type="dcterms:W3CDTF">2016-10-20T15:08:00Z</dcterms:modified>
</cp:coreProperties>
</file>