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906" w:rsidRPr="005310FD" w:rsidRDefault="008D5906" w:rsidP="008D5906">
      <w:pPr>
        <w:jc w:val="center"/>
        <w:rPr>
          <w:b/>
          <w:sz w:val="28"/>
          <w:szCs w:val="28"/>
        </w:rPr>
      </w:pPr>
      <w:r w:rsidRPr="005310FD">
        <w:rPr>
          <w:b/>
          <w:sz w:val="28"/>
          <w:szCs w:val="28"/>
        </w:rPr>
        <w:t>ТУЛЬСКАЯ ОБЛАСТЬ</w:t>
      </w:r>
    </w:p>
    <w:p w:rsidR="008D5906" w:rsidRDefault="008D5906" w:rsidP="008D5906">
      <w:pPr>
        <w:jc w:val="center"/>
        <w:rPr>
          <w:b/>
        </w:rPr>
      </w:pPr>
    </w:p>
    <w:p w:rsidR="008D5906" w:rsidRPr="005310FD" w:rsidRDefault="008D5906" w:rsidP="008D5906">
      <w:pPr>
        <w:jc w:val="center"/>
        <w:rPr>
          <w:b/>
          <w:sz w:val="28"/>
          <w:szCs w:val="28"/>
        </w:rPr>
      </w:pPr>
      <w:r w:rsidRPr="005310FD">
        <w:rPr>
          <w:b/>
          <w:sz w:val="28"/>
          <w:szCs w:val="28"/>
        </w:rPr>
        <w:t>Ревизионная комиссия</w:t>
      </w:r>
    </w:p>
    <w:p w:rsidR="008D5906" w:rsidRDefault="008D5906" w:rsidP="008D5906">
      <w:pPr>
        <w:jc w:val="center"/>
        <w:rPr>
          <w:b/>
          <w:sz w:val="28"/>
          <w:szCs w:val="28"/>
        </w:rPr>
      </w:pPr>
      <w:r w:rsidRPr="005310FD">
        <w:rPr>
          <w:b/>
          <w:sz w:val="28"/>
          <w:szCs w:val="28"/>
        </w:rPr>
        <w:t xml:space="preserve">муниципального образования </w:t>
      </w:r>
      <w:proofErr w:type="spellStart"/>
      <w:r w:rsidRPr="005310FD">
        <w:rPr>
          <w:b/>
          <w:sz w:val="28"/>
          <w:szCs w:val="28"/>
        </w:rPr>
        <w:t>Воловский</w:t>
      </w:r>
      <w:proofErr w:type="spellEnd"/>
      <w:r w:rsidRPr="005310FD">
        <w:rPr>
          <w:b/>
          <w:sz w:val="28"/>
          <w:szCs w:val="28"/>
        </w:rPr>
        <w:t xml:space="preserve"> район</w:t>
      </w:r>
    </w:p>
    <w:p w:rsidR="008D5906" w:rsidRDefault="008D5906" w:rsidP="008D5906">
      <w:pPr>
        <w:jc w:val="center"/>
        <w:rPr>
          <w:b/>
          <w:sz w:val="28"/>
          <w:szCs w:val="28"/>
        </w:rPr>
      </w:pPr>
    </w:p>
    <w:p w:rsidR="008D5906" w:rsidRDefault="008D5906" w:rsidP="008D5906">
      <w:pPr>
        <w:rPr>
          <w:b/>
          <w:sz w:val="28"/>
          <w:szCs w:val="28"/>
        </w:rPr>
      </w:pPr>
      <w:r>
        <w:rPr>
          <w:b/>
          <w:sz w:val="28"/>
          <w:szCs w:val="28"/>
        </w:rPr>
        <w:t>_______________________________________________________________</w:t>
      </w:r>
    </w:p>
    <w:p w:rsidR="008D5906" w:rsidRDefault="008D5906" w:rsidP="008D5906">
      <w:pPr>
        <w:rPr>
          <w:sz w:val="28"/>
          <w:szCs w:val="28"/>
        </w:rPr>
      </w:pPr>
    </w:p>
    <w:p w:rsidR="008D5906" w:rsidRDefault="008D5906" w:rsidP="008D5906">
      <w:pPr>
        <w:tabs>
          <w:tab w:val="left" w:pos="2085"/>
        </w:tabs>
        <w:jc w:val="center"/>
        <w:rPr>
          <w:sz w:val="28"/>
          <w:szCs w:val="28"/>
        </w:rPr>
      </w:pPr>
      <w:r>
        <w:rPr>
          <w:sz w:val="28"/>
          <w:szCs w:val="28"/>
        </w:rPr>
        <w:t xml:space="preserve">301570, Российская Федерация, Тульская область, </w:t>
      </w:r>
      <w:proofErr w:type="spellStart"/>
      <w:r>
        <w:rPr>
          <w:sz w:val="28"/>
          <w:szCs w:val="28"/>
        </w:rPr>
        <w:t>ул</w:t>
      </w:r>
      <w:proofErr w:type="gramStart"/>
      <w:r>
        <w:rPr>
          <w:sz w:val="28"/>
          <w:szCs w:val="28"/>
        </w:rPr>
        <w:t>.Л</w:t>
      </w:r>
      <w:proofErr w:type="gramEnd"/>
      <w:r>
        <w:rPr>
          <w:sz w:val="28"/>
          <w:szCs w:val="28"/>
        </w:rPr>
        <w:t>енина</w:t>
      </w:r>
      <w:proofErr w:type="spellEnd"/>
      <w:r>
        <w:rPr>
          <w:sz w:val="28"/>
          <w:szCs w:val="28"/>
        </w:rPr>
        <w:t>, д.48</w:t>
      </w:r>
    </w:p>
    <w:p w:rsidR="008D5906" w:rsidRDefault="008D5906" w:rsidP="008D5906">
      <w:pPr>
        <w:tabs>
          <w:tab w:val="left" w:pos="2085"/>
        </w:tabs>
        <w:jc w:val="center"/>
        <w:rPr>
          <w:sz w:val="28"/>
          <w:szCs w:val="28"/>
        </w:rPr>
      </w:pPr>
      <w:r>
        <w:rPr>
          <w:sz w:val="28"/>
          <w:szCs w:val="28"/>
        </w:rPr>
        <w:t>Тел. 487682-10-65</w:t>
      </w:r>
    </w:p>
    <w:p w:rsidR="008D5906" w:rsidRDefault="008D5906" w:rsidP="008D5906">
      <w:pPr>
        <w:tabs>
          <w:tab w:val="left" w:pos="2085"/>
        </w:tabs>
        <w:rPr>
          <w:sz w:val="28"/>
          <w:szCs w:val="28"/>
        </w:rPr>
      </w:pPr>
    </w:p>
    <w:p w:rsidR="008D5906" w:rsidRPr="00D06C93" w:rsidRDefault="008D5906" w:rsidP="008D5906">
      <w:pPr>
        <w:tabs>
          <w:tab w:val="left" w:pos="2085"/>
        </w:tabs>
        <w:jc w:val="center"/>
        <w:rPr>
          <w:b/>
          <w:sz w:val="28"/>
          <w:szCs w:val="28"/>
        </w:rPr>
      </w:pPr>
      <w:r w:rsidRPr="00D06C93">
        <w:rPr>
          <w:b/>
          <w:sz w:val="28"/>
          <w:szCs w:val="28"/>
        </w:rPr>
        <w:t>Заключение Ревизионной комиссии муниципального образования</w:t>
      </w:r>
    </w:p>
    <w:p w:rsidR="008D5906" w:rsidRDefault="008D5906" w:rsidP="008D5906">
      <w:pPr>
        <w:tabs>
          <w:tab w:val="left" w:pos="2085"/>
        </w:tabs>
        <w:jc w:val="center"/>
        <w:rPr>
          <w:b/>
          <w:sz w:val="28"/>
          <w:szCs w:val="28"/>
        </w:rPr>
      </w:pPr>
      <w:proofErr w:type="spellStart"/>
      <w:r w:rsidRPr="00D06C93">
        <w:rPr>
          <w:b/>
          <w:sz w:val="28"/>
          <w:szCs w:val="28"/>
        </w:rPr>
        <w:t>Воловский</w:t>
      </w:r>
      <w:proofErr w:type="spellEnd"/>
      <w:r w:rsidRPr="00D06C93">
        <w:rPr>
          <w:b/>
          <w:sz w:val="28"/>
          <w:szCs w:val="28"/>
        </w:rPr>
        <w:t xml:space="preserve"> район на проект решения Собрания депутатов мун</w:t>
      </w:r>
      <w:r>
        <w:rPr>
          <w:b/>
          <w:sz w:val="28"/>
          <w:szCs w:val="28"/>
        </w:rPr>
        <w:t xml:space="preserve">иципального образования </w:t>
      </w:r>
      <w:proofErr w:type="spellStart"/>
      <w:r>
        <w:rPr>
          <w:b/>
          <w:sz w:val="28"/>
          <w:szCs w:val="28"/>
        </w:rPr>
        <w:t>Турдей</w:t>
      </w:r>
      <w:r w:rsidRPr="00D06C93">
        <w:rPr>
          <w:b/>
          <w:sz w:val="28"/>
          <w:szCs w:val="28"/>
        </w:rPr>
        <w:t>ское</w:t>
      </w:r>
      <w:proofErr w:type="spellEnd"/>
      <w:r w:rsidRPr="00D06C93">
        <w:rPr>
          <w:b/>
          <w:sz w:val="28"/>
          <w:szCs w:val="28"/>
        </w:rPr>
        <w:t xml:space="preserve"> </w:t>
      </w:r>
      <w:proofErr w:type="spellStart"/>
      <w:r w:rsidRPr="00D06C93">
        <w:rPr>
          <w:b/>
          <w:sz w:val="28"/>
          <w:szCs w:val="28"/>
        </w:rPr>
        <w:t>Воловского</w:t>
      </w:r>
      <w:proofErr w:type="spellEnd"/>
      <w:r w:rsidRPr="00D06C93">
        <w:rPr>
          <w:b/>
          <w:sz w:val="28"/>
          <w:szCs w:val="28"/>
        </w:rPr>
        <w:t xml:space="preserve"> района  «О внесении изменений в решение Собрания депутатов мун</w:t>
      </w:r>
      <w:r>
        <w:rPr>
          <w:b/>
          <w:sz w:val="28"/>
          <w:szCs w:val="28"/>
        </w:rPr>
        <w:t xml:space="preserve">иципального образования </w:t>
      </w:r>
      <w:proofErr w:type="spellStart"/>
      <w:r>
        <w:rPr>
          <w:b/>
          <w:sz w:val="28"/>
          <w:szCs w:val="28"/>
        </w:rPr>
        <w:t>Турдей</w:t>
      </w:r>
      <w:r w:rsidRPr="00D06C93">
        <w:rPr>
          <w:b/>
          <w:sz w:val="28"/>
          <w:szCs w:val="28"/>
        </w:rPr>
        <w:t>ское</w:t>
      </w:r>
      <w:proofErr w:type="spellEnd"/>
      <w:r w:rsidRPr="00D06C93">
        <w:rPr>
          <w:b/>
          <w:sz w:val="28"/>
          <w:szCs w:val="28"/>
        </w:rPr>
        <w:t xml:space="preserve"> </w:t>
      </w:r>
      <w:proofErr w:type="spellStart"/>
      <w:r w:rsidRPr="00D06C93">
        <w:rPr>
          <w:b/>
          <w:sz w:val="28"/>
          <w:szCs w:val="28"/>
        </w:rPr>
        <w:t>Воловского</w:t>
      </w:r>
      <w:proofErr w:type="spellEnd"/>
      <w:r w:rsidRPr="00D06C93">
        <w:rPr>
          <w:b/>
          <w:sz w:val="28"/>
          <w:szCs w:val="28"/>
        </w:rPr>
        <w:t xml:space="preserve"> района о</w:t>
      </w:r>
      <w:r>
        <w:rPr>
          <w:b/>
          <w:sz w:val="28"/>
          <w:szCs w:val="28"/>
        </w:rPr>
        <w:t>т 17.12.2021 №46</w:t>
      </w:r>
      <w:r w:rsidRPr="00D06C93">
        <w:rPr>
          <w:b/>
          <w:sz w:val="28"/>
          <w:szCs w:val="28"/>
        </w:rPr>
        <w:t>-1 «О бюджете мун</w:t>
      </w:r>
      <w:r>
        <w:rPr>
          <w:b/>
          <w:sz w:val="28"/>
          <w:szCs w:val="28"/>
        </w:rPr>
        <w:t xml:space="preserve">иципального образования </w:t>
      </w:r>
      <w:proofErr w:type="spellStart"/>
      <w:r>
        <w:rPr>
          <w:b/>
          <w:sz w:val="28"/>
          <w:szCs w:val="28"/>
        </w:rPr>
        <w:t>Турдей</w:t>
      </w:r>
      <w:r w:rsidRPr="00D06C93">
        <w:rPr>
          <w:b/>
          <w:sz w:val="28"/>
          <w:szCs w:val="28"/>
        </w:rPr>
        <w:t>ское</w:t>
      </w:r>
      <w:proofErr w:type="spellEnd"/>
      <w:r w:rsidRPr="00D06C93">
        <w:rPr>
          <w:b/>
          <w:sz w:val="28"/>
          <w:szCs w:val="28"/>
        </w:rPr>
        <w:t xml:space="preserve"> </w:t>
      </w:r>
      <w:proofErr w:type="spellStart"/>
      <w:r w:rsidRPr="00D06C93">
        <w:rPr>
          <w:b/>
          <w:sz w:val="28"/>
          <w:szCs w:val="28"/>
        </w:rPr>
        <w:t>Воловского</w:t>
      </w:r>
      <w:proofErr w:type="spellEnd"/>
      <w:r w:rsidRPr="00D06C93">
        <w:rPr>
          <w:b/>
          <w:sz w:val="28"/>
          <w:szCs w:val="28"/>
        </w:rPr>
        <w:t xml:space="preserve"> района</w:t>
      </w:r>
      <w:r>
        <w:rPr>
          <w:b/>
          <w:sz w:val="28"/>
          <w:szCs w:val="28"/>
        </w:rPr>
        <w:t xml:space="preserve"> на 2022год и на плановый период 2023 и 2024</w:t>
      </w:r>
      <w:r w:rsidRPr="00D06C93">
        <w:rPr>
          <w:b/>
          <w:sz w:val="28"/>
          <w:szCs w:val="28"/>
        </w:rPr>
        <w:t xml:space="preserve"> годов».</w:t>
      </w:r>
    </w:p>
    <w:p w:rsidR="008D5906" w:rsidRDefault="008D5906" w:rsidP="008D5906">
      <w:pPr>
        <w:tabs>
          <w:tab w:val="left" w:pos="2085"/>
        </w:tabs>
        <w:jc w:val="center"/>
        <w:rPr>
          <w:sz w:val="20"/>
          <w:szCs w:val="20"/>
        </w:rPr>
      </w:pPr>
      <w:r>
        <w:rPr>
          <w:sz w:val="22"/>
          <w:szCs w:val="22"/>
        </w:rPr>
        <w:t>(</w:t>
      </w:r>
      <w:r w:rsidRPr="00D06C93">
        <w:rPr>
          <w:sz w:val="22"/>
          <w:szCs w:val="22"/>
        </w:rPr>
        <w:t>февраль</w:t>
      </w:r>
      <w:r w:rsidRPr="00D06C93">
        <w:rPr>
          <w:sz w:val="20"/>
          <w:szCs w:val="20"/>
        </w:rPr>
        <w:t>)</w:t>
      </w:r>
    </w:p>
    <w:p w:rsidR="008D5906" w:rsidRDefault="008D5906" w:rsidP="008D5906">
      <w:pPr>
        <w:tabs>
          <w:tab w:val="left" w:pos="2085"/>
        </w:tabs>
        <w:jc w:val="center"/>
        <w:rPr>
          <w:sz w:val="20"/>
          <w:szCs w:val="20"/>
        </w:rPr>
      </w:pPr>
    </w:p>
    <w:p w:rsidR="008D5906" w:rsidRDefault="008D5906" w:rsidP="008D5906">
      <w:pPr>
        <w:tabs>
          <w:tab w:val="left" w:pos="2085"/>
        </w:tabs>
        <w:jc w:val="center"/>
        <w:rPr>
          <w:sz w:val="20"/>
          <w:szCs w:val="20"/>
        </w:rPr>
      </w:pPr>
      <w:r>
        <w:rPr>
          <w:sz w:val="20"/>
          <w:szCs w:val="20"/>
        </w:rPr>
        <w:t xml:space="preserve">                                                                                                                                                 25.02.2022</w:t>
      </w:r>
    </w:p>
    <w:p w:rsidR="008D5906" w:rsidRDefault="008D5906" w:rsidP="008D5906">
      <w:pPr>
        <w:tabs>
          <w:tab w:val="left" w:pos="2085"/>
        </w:tabs>
        <w:jc w:val="center"/>
        <w:rPr>
          <w:sz w:val="20"/>
          <w:szCs w:val="20"/>
        </w:rPr>
      </w:pPr>
    </w:p>
    <w:p w:rsidR="008D5906" w:rsidRDefault="008D5906" w:rsidP="008D5906">
      <w:pPr>
        <w:tabs>
          <w:tab w:val="left" w:pos="2085"/>
        </w:tabs>
        <w:jc w:val="both"/>
        <w:rPr>
          <w:sz w:val="28"/>
          <w:szCs w:val="28"/>
        </w:rPr>
      </w:pPr>
      <w:r w:rsidRPr="00D06C93">
        <w:rPr>
          <w:sz w:val="28"/>
          <w:szCs w:val="28"/>
        </w:rPr>
        <w:t xml:space="preserve">      </w:t>
      </w:r>
      <w:r>
        <w:rPr>
          <w:sz w:val="28"/>
          <w:szCs w:val="28"/>
        </w:rPr>
        <w:t xml:space="preserve">   </w:t>
      </w:r>
      <w:r w:rsidRPr="00D06C93">
        <w:rPr>
          <w:sz w:val="28"/>
          <w:szCs w:val="28"/>
        </w:rPr>
        <w:t>Заключение подготовлено</w:t>
      </w:r>
      <w:r>
        <w:rPr>
          <w:sz w:val="28"/>
          <w:szCs w:val="28"/>
        </w:rPr>
        <w:t xml:space="preserve"> с учетом требований Бюджетного Кодекса</w:t>
      </w:r>
    </w:p>
    <w:p w:rsidR="008D5906" w:rsidRDefault="008D5906" w:rsidP="008D5906">
      <w:pPr>
        <w:tabs>
          <w:tab w:val="left" w:pos="2085"/>
        </w:tabs>
        <w:jc w:val="both"/>
        <w:rPr>
          <w:sz w:val="28"/>
          <w:szCs w:val="28"/>
        </w:rPr>
      </w:pPr>
      <w:r>
        <w:rPr>
          <w:sz w:val="28"/>
          <w:szCs w:val="28"/>
        </w:rPr>
        <w:t xml:space="preserve">Российской Федерации, Положения «О бюджетном процессе в муниципальном образовании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утвержденного решением Собрания депутатов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от 26.04.2019 №10-4, Положения «О Ревизионной комиссии муниципального образования </w:t>
      </w:r>
      <w:proofErr w:type="spellStart"/>
      <w:r>
        <w:rPr>
          <w:sz w:val="28"/>
          <w:szCs w:val="28"/>
        </w:rPr>
        <w:t>Воловский</w:t>
      </w:r>
      <w:proofErr w:type="spellEnd"/>
      <w:r>
        <w:rPr>
          <w:sz w:val="28"/>
          <w:szCs w:val="28"/>
        </w:rPr>
        <w:t xml:space="preserve"> район», утвержденного решением Собрания представителей муниципального образования </w:t>
      </w:r>
      <w:proofErr w:type="spellStart"/>
      <w:r>
        <w:rPr>
          <w:sz w:val="28"/>
          <w:szCs w:val="28"/>
        </w:rPr>
        <w:t>Воловский</w:t>
      </w:r>
      <w:proofErr w:type="spellEnd"/>
      <w:r>
        <w:rPr>
          <w:sz w:val="28"/>
          <w:szCs w:val="28"/>
        </w:rPr>
        <w:t xml:space="preserve"> район от 29.09.2021 №40-4.</w:t>
      </w:r>
    </w:p>
    <w:p w:rsidR="008D5906" w:rsidRDefault="008D5906" w:rsidP="008D5906">
      <w:pPr>
        <w:tabs>
          <w:tab w:val="left" w:pos="2085"/>
        </w:tabs>
        <w:jc w:val="both"/>
        <w:rPr>
          <w:sz w:val="28"/>
          <w:szCs w:val="28"/>
        </w:rPr>
      </w:pPr>
      <w:r>
        <w:rPr>
          <w:sz w:val="28"/>
          <w:szCs w:val="28"/>
        </w:rPr>
        <w:t xml:space="preserve">       В результате рассмотрения представленного проекта решения установлено следующее.</w:t>
      </w:r>
    </w:p>
    <w:p w:rsidR="008D5906" w:rsidRDefault="008D5906" w:rsidP="008D5906">
      <w:pPr>
        <w:tabs>
          <w:tab w:val="left" w:pos="2085"/>
        </w:tabs>
        <w:jc w:val="both"/>
        <w:rPr>
          <w:sz w:val="28"/>
          <w:szCs w:val="28"/>
        </w:rPr>
      </w:pPr>
      <w:r>
        <w:rPr>
          <w:sz w:val="28"/>
          <w:szCs w:val="28"/>
        </w:rPr>
        <w:t xml:space="preserve">       Проект решения Собрания депутатов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«О внесении изменений в решение Собрания депутатов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от 17.12.2021 №46-1  «О бюджете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 год и на плановый период 2023 и 2024 годов» представлен в Ревизионную комиссию муниципального образования </w:t>
      </w:r>
      <w:proofErr w:type="spellStart"/>
      <w:r>
        <w:rPr>
          <w:sz w:val="28"/>
          <w:szCs w:val="28"/>
        </w:rPr>
        <w:t>Воловский</w:t>
      </w:r>
      <w:proofErr w:type="spellEnd"/>
      <w:r>
        <w:rPr>
          <w:sz w:val="28"/>
          <w:szCs w:val="28"/>
        </w:rPr>
        <w:t xml:space="preserve"> район (дале</w:t>
      </w:r>
      <w:proofErr w:type="gramStart"/>
      <w:r>
        <w:rPr>
          <w:sz w:val="28"/>
          <w:szCs w:val="28"/>
        </w:rPr>
        <w:t>е-</w:t>
      </w:r>
      <w:proofErr w:type="gramEnd"/>
      <w:r>
        <w:rPr>
          <w:sz w:val="28"/>
          <w:szCs w:val="28"/>
        </w:rPr>
        <w:t xml:space="preserve"> Ревизионная комиссия) своевременно.</w:t>
      </w:r>
    </w:p>
    <w:p w:rsidR="008D5906" w:rsidRDefault="008D5906" w:rsidP="008D5906">
      <w:pPr>
        <w:tabs>
          <w:tab w:val="left" w:pos="2085"/>
        </w:tabs>
        <w:jc w:val="both"/>
        <w:rPr>
          <w:sz w:val="28"/>
          <w:szCs w:val="28"/>
        </w:rPr>
      </w:pPr>
      <w:r>
        <w:rPr>
          <w:sz w:val="28"/>
          <w:szCs w:val="28"/>
        </w:rPr>
        <w:t xml:space="preserve">        Доходная часть бюджета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 год увеличена к первоначально утвержденному бюджету на 4274,3тыс</w:t>
      </w:r>
      <w:proofErr w:type="gramStart"/>
      <w:r>
        <w:rPr>
          <w:sz w:val="28"/>
          <w:szCs w:val="28"/>
        </w:rPr>
        <w:t>.р</w:t>
      </w:r>
      <w:proofErr w:type="gramEnd"/>
      <w:r>
        <w:rPr>
          <w:sz w:val="28"/>
          <w:szCs w:val="28"/>
        </w:rPr>
        <w:t xml:space="preserve">ублей, в том числе на 1145,0тыс.рублей за счет  межбюджетных трансфертов, передаваемых  бюджетам сельских поселений из бюджетов муниципальных районов на осуществление части полномочий по решению вопросов местного значения (дорожная деятельность) и 495,6тыс.рублей по прочим межбюджетным трансфертам, передаваемым бюджетам сельских поселений,  на субсидии бюджетам сельских поселений </w:t>
      </w:r>
      <w:r>
        <w:rPr>
          <w:sz w:val="28"/>
          <w:szCs w:val="28"/>
        </w:rPr>
        <w:lastRenderedPageBreak/>
        <w:t>из местных бюджетов на 2760,0тыс</w:t>
      </w:r>
      <w:proofErr w:type="gramStart"/>
      <w:r>
        <w:rPr>
          <w:sz w:val="28"/>
          <w:szCs w:val="28"/>
        </w:rPr>
        <w:t>.р</w:t>
      </w:r>
      <w:proofErr w:type="gramEnd"/>
      <w:r>
        <w:rPr>
          <w:sz w:val="28"/>
          <w:szCs w:val="28"/>
        </w:rPr>
        <w:t>ублей, поступление от денежных пожертвований на сумму 345,0тыс.рублей, сумма дотаций на выравнивание бюджетной обеспеченности сократилась на 471,3тыс.рублей.</w:t>
      </w:r>
    </w:p>
    <w:p w:rsidR="008D5906" w:rsidRDefault="008D5906" w:rsidP="008D5906">
      <w:pPr>
        <w:tabs>
          <w:tab w:val="left" w:pos="2085"/>
        </w:tabs>
        <w:jc w:val="both"/>
        <w:rPr>
          <w:sz w:val="28"/>
          <w:szCs w:val="28"/>
        </w:rPr>
      </w:pPr>
      <w:r>
        <w:rPr>
          <w:sz w:val="28"/>
          <w:szCs w:val="28"/>
        </w:rPr>
        <w:t xml:space="preserve">         Проектом решения вносятся изменения в бюджет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2022год в части увеличения расходов на 11610,9тыс</w:t>
      </w:r>
      <w:proofErr w:type="gramStart"/>
      <w:r>
        <w:rPr>
          <w:sz w:val="28"/>
          <w:szCs w:val="28"/>
        </w:rPr>
        <w:t>.р</w:t>
      </w:r>
      <w:proofErr w:type="gramEnd"/>
      <w:r>
        <w:rPr>
          <w:sz w:val="28"/>
          <w:szCs w:val="28"/>
        </w:rPr>
        <w:t xml:space="preserve">ублей, в том числе за счет остатка средств на счете бюджета поселения   на 01.01.2022года на сумму 7336,6 </w:t>
      </w:r>
      <w:proofErr w:type="spellStart"/>
      <w:r>
        <w:rPr>
          <w:sz w:val="28"/>
          <w:szCs w:val="28"/>
        </w:rPr>
        <w:t>тыс.рублей</w:t>
      </w:r>
      <w:proofErr w:type="spellEnd"/>
      <w:r>
        <w:rPr>
          <w:sz w:val="28"/>
          <w:szCs w:val="28"/>
        </w:rPr>
        <w:t>, за счет межбюджетных трансфертов в сумме 1640,6тыс.рублей, поступлений от денежных пожертвований, предоставляемых физическими лицами в сумме 345,0тыс.рублей, субсидий бюджетам сельских поселений из местных бюджетов.</w:t>
      </w:r>
    </w:p>
    <w:p w:rsidR="008D5906" w:rsidRDefault="008D5906" w:rsidP="008D5906">
      <w:pPr>
        <w:tabs>
          <w:tab w:val="left" w:pos="2085"/>
        </w:tabs>
        <w:jc w:val="both"/>
        <w:rPr>
          <w:sz w:val="28"/>
          <w:szCs w:val="28"/>
        </w:rPr>
      </w:pPr>
    </w:p>
    <w:p w:rsidR="008D5906" w:rsidRDefault="008D5906" w:rsidP="008D5906">
      <w:pPr>
        <w:tabs>
          <w:tab w:val="left" w:pos="2085"/>
        </w:tabs>
        <w:jc w:val="both"/>
        <w:rPr>
          <w:sz w:val="28"/>
          <w:szCs w:val="28"/>
        </w:rPr>
      </w:pPr>
      <w:r>
        <w:rPr>
          <w:sz w:val="28"/>
          <w:szCs w:val="28"/>
        </w:rPr>
        <w:t xml:space="preserve">         Размер дефицита бюджета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 год составил 7336,6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или 59,5% к общему объему доходов без учета безвозмездных поступлений. </w:t>
      </w:r>
    </w:p>
    <w:p w:rsidR="008D5906" w:rsidRDefault="008D5906" w:rsidP="008D5906">
      <w:pPr>
        <w:tabs>
          <w:tab w:val="left" w:pos="2085"/>
        </w:tabs>
        <w:jc w:val="both"/>
        <w:rPr>
          <w:sz w:val="28"/>
          <w:szCs w:val="28"/>
        </w:rPr>
      </w:pPr>
      <w:r>
        <w:rPr>
          <w:sz w:val="28"/>
          <w:szCs w:val="28"/>
        </w:rPr>
        <w:t xml:space="preserve">        Решением предусматривается считать неотъемлемой частью следующее;</w:t>
      </w:r>
    </w:p>
    <w:p w:rsidR="008D5906" w:rsidRDefault="008D5906" w:rsidP="008D5906">
      <w:pPr>
        <w:tabs>
          <w:tab w:val="left" w:pos="2085"/>
        </w:tabs>
        <w:jc w:val="both"/>
        <w:rPr>
          <w:sz w:val="28"/>
          <w:szCs w:val="28"/>
        </w:rPr>
      </w:pPr>
      <w:proofErr w:type="gramStart"/>
      <w:r>
        <w:rPr>
          <w:sz w:val="28"/>
          <w:szCs w:val="28"/>
        </w:rPr>
        <w:t xml:space="preserve">- приложение №1 «Новая редакция приложения №2 «Доходы бюджета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2022год по группам, подгруппам и статьям классификации доходов бюджетов Российской Федерации» к решению Собрания депутатов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от 17.12.2021 №46-1 «О бюджете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 год и на плановый период 2023 и 2024 годов»;</w:t>
      </w:r>
      <w:proofErr w:type="gramEnd"/>
    </w:p>
    <w:p w:rsidR="008D5906" w:rsidRDefault="008D5906" w:rsidP="008D5906">
      <w:pPr>
        <w:tabs>
          <w:tab w:val="left" w:pos="2085"/>
        </w:tabs>
        <w:jc w:val="both"/>
        <w:rPr>
          <w:sz w:val="28"/>
          <w:szCs w:val="28"/>
        </w:rPr>
      </w:pPr>
      <w:proofErr w:type="gramStart"/>
      <w:r>
        <w:rPr>
          <w:sz w:val="28"/>
          <w:szCs w:val="28"/>
        </w:rPr>
        <w:t xml:space="preserve">- приложение №2 «Новая редакция приложения №4 «Распределение бюджетных ассигнований бюджета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2022год по разделам, подразделам, целевым статьям и группам видов расходов классификации расходов бюджетов Российской Федерации» к решению Собрания депутатов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от 17.12.2021 №46-1 «О бюджете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 год и на плановый период 2023 и 2024</w:t>
      </w:r>
      <w:proofErr w:type="gramEnd"/>
      <w:r>
        <w:rPr>
          <w:sz w:val="28"/>
          <w:szCs w:val="28"/>
        </w:rPr>
        <w:t xml:space="preserve"> годов»;</w:t>
      </w:r>
    </w:p>
    <w:p w:rsidR="008D5906" w:rsidRDefault="008D5906" w:rsidP="008D5906">
      <w:pPr>
        <w:tabs>
          <w:tab w:val="left" w:pos="2085"/>
        </w:tabs>
        <w:jc w:val="both"/>
        <w:rPr>
          <w:sz w:val="28"/>
          <w:szCs w:val="28"/>
        </w:rPr>
      </w:pPr>
      <w:r>
        <w:rPr>
          <w:sz w:val="28"/>
          <w:szCs w:val="28"/>
        </w:rPr>
        <w:t xml:space="preserve">- приложение №3 «Новая редакция приложения №6 «Ведомственная структура расходов бюджета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 год» к решению Собрания депутатов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от 17.12.2021 №46-1 «О бюджете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 год и на плановый период 2023и 2024 годов»;</w:t>
      </w:r>
    </w:p>
    <w:p w:rsidR="008D5906" w:rsidRDefault="008D5906" w:rsidP="008D5906">
      <w:pPr>
        <w:tabs>
          <w:tab w:val="left" w:pos="2085"/>
        </w:tabs>
        <w:jc w:val="both"/>
        <w:rPr>
          <w:sz w:val="28"/>
          <w:szCs w:val="28"/>
        </w:rPr>
      </w:pPr>
      <w:proofErr w:type="gramStart"/>
      <w:r>
        <w:rPr>
          <w:sz w:val="28"/>
          <w:szCs w:val="28"/>
        </w:rPr>
        <w:t xml:space="preserve">- приложение №4 «Новая редакция приложения №8 «Перечень и объем бюджетных ассигнований бюджета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 год на финансовое обеспечение реализации муниципальных программ по разделам, подразделам, целевым статьям и группам видов расходов классификации расходов бюджетов Российской Федерации» к решению Собрания депутатов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от 17.12.2021 №46-1 «О бюджете </w:t>
      </w:r>
      <w:r>
        <w:rPr>
          <w:sz w:val="28"/>
          <w:szCs w:val="28"/>
        </w:rPr>
        <w:lastRenderedPageBreak/>
        <w:t xml:space="preserve">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w:t>
      </w:r>
      <w:proofErr w:type="gramEnd"/>
      <w:r>
        <w:rPr>
          <w:sz w:val="28"/>
          <w:szCs w:val="28"/>
        </w:rPr>
        <w:t xml:space="preserve"> 2022 год и на плановый период 2023 и 2024 годов»;</w:t>
      </w:r>
    </w:p>
    <w:p w:rsidR="008D5906" w:rsidRDefault="008D5906" w:rsidP="008D5906">
      <w:pPr>
        <w:tabs>
          <w:tab w:val="left" w:pos="2085"/>
        </w:tabs>
        <w:jc w:val="both"/>
        <w:rPr>
          <w:sz w:val="28"/>
          <w:szCs w:val="28"/>
        </w:rPr>
      </w:pPr>
      <w:r>
        <w:rPr>
          <w:sz w:val="28"/>
          <w:szCs w:val="28"/>
        </w:rPr>
        <w:t xml:space="preserve">- приложение №5 «Новая редакция приложения №11 «Источники внутреннего финансирования дефицита бюджета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 год» к решению Собрания депутатов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от 17.12.2021 №46-1 «О бюджете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2022год и на плановый период 2023 и 2024 годов».</w:t>
      </w:r>
    </w:p>
    <w:p w:rsidR="008D5906" w:rsidRDefault="008D5906" w:rsidP="008D5906">
      <w:pPr>
        <w:tabs>
          <w:tab w:val="left" w:pos="2085"/>
        </w:tabs>
        <w:jc w:val="center"/>
        <w:rPr>
          <w:b/>
          <w:sz w:val="28"/>
          <w:szCs w:val="28"/>
        </w:rPr>
      </w:pPr>
      <w:r w:rsidRPr="006E27E7">
        <w:rPr>
          <w:b/>
          <w:sz w:val="28"/>
          <w:szCs w:val="28"/>
        </w:rPr>
        <w:t xml:space="preserve">Доходы </w:t>
      </w:r>
      <w:r>
        <w:rPr>
          <w:b/>
          <w:sz w:val="28"/>
          <w:szCs w:val="28"/>
        </w:rPr>
        <w:t xml:space="preserve">бюджета муниципального образования </w:t>
      </w:r>
      <w:proofErr w:type="spellStart"/>
      <w:r>
        <w:rPr>
          <w:b/>
          <w:sz w:val="28"/>
          <w:szCs w:val="28"/>
        </w:rPr>
        <w:t>Турдейское</w:t>
      </w:r>
      <w:proofErr w:type="spellEnd"/>
    </w:p>
    <w:p w:rsidR="008D5906" w:rsidRPr="006E27E7" w:rsidRDefault="008D5906" w:rsidP="008D5906">
      <w:pPr>
        <w:tabs>
          <w:tab w:val="left" w:pos="2085"/>
        </w:tabs>
        <w:jc w:val="center"/>
        <w:rPr>
          <w:b/>
          <w:sz w:val="28"/>
          <w:szCs w:val="28"/>
        </w:rPr>
      </w:pPr>
      <w:proofErr w:type="spellStart"/>
      <w:r>
        <w:rPr>
          <w:b/>
          <w:sz w:val="28"/>
          <w:szCs w:val="28"/>
        </w:rPr>
        <w:t>Воловского</w:t>
      </w:r>
      <w:proofErr w:type="spellEnd"/>
      <w:r>
        <w:rPr>
          <w:b/>
          <w:sz w:val="28"/>
          <w:szCs w:val="28"/>
        </w:rPr>
        <w:t xml:space="preserve"> района</w:t>
      </w:r>
      <w:r>
        <w:rPr>
          <w:b/>
          <w:sz w:val="28"/>
          <w:szCs w:val="28"/>
        </w:rPr>
        <w:tab/>
      </w:r>
    </w:p>
    <w:p w:rsidR="008D5906" w:rsidRPr="00E601C3" w:rsidRDefault="008D5906" w:rsidP="008D5906">
      <w:pPr>
        <w:tabs>
          <w:tab w:val="left" w:pos="2085"/>
        </w:tabs>
        <w:jc w:val="both"/>
        <w:rPr>
          <w:b/>
          <w:sz w:val="28"/>
          <w:szCs w:val="28"/>
        </w:rPr>
      </w:pPr>
      <w:r>
        <w:rPr>
          <w:sz w:val="28"/>
          <w:szCs w:val="28"/>
        </w:rPr>
        <w:t xml:space="preserve">         Рассматриваемым проектом решения доходная часть бюджета  к </w:t>
      </w:r>
      <w:r w:rsidRPr="007E103C">
        <w:rPr>
          <w:sz w:val="28"/>
          <w:szCs w:val="28"/>
        </w:rPr>
        <w:t xml:space="preserve">утвержденным бюджетным назначениям увеличена на </w:t>
      </w:r>
      <w:r>
        <w:rPr>
          <w:sz w:val="28"/>
          <w:szCs w:val="28"/>
        </w:rPr>
        <w:t>4274,3</w:t>
      </w:r>
      <w:r w:rsidRPr="007E103C">
        <w:rPr>
          <w:sz w:val="28"/>
          <w:szCs w:val="28"/>
        </w:rPr>
        <w:t xml:space="preserve"> </w:t>
      </w:r>
      <w:proofErr w:type="spellStart"/>
      <w:r w:rsidRPr="007E103C">
        <w:rPr>
          <w:sz w:val="28"/>
          <w:szCs w:val="28"/>
        </w:rPr>
        <w:t>тыс</w:t>
      </w:r>
      <w:proofErr w:type="gramStart"/>
      <w:r w:rsidRPr="007E103C">
        <w:rPr>
          <w:sz w:val="28"/>
          <w:szCs w:val="28"/>
        </w:rPr>
        <w:t>.р</w:t>
      </w:r>
      <w:proofErr w:type="gramEnd"/>
      <w:r w:rsidRPr="007E103C">
        <w:rPr>
          <w:sz w:val="28"/>
          <w:szCs w:val="28"/>
        </w:rPr>
        <w:t>ублей</w:t>
      </w:r>
      <w:proofErr w:type="spellEnd"/>
      <w:r w:rsidRPr="007E103C">
        <w:rPr>
          <w:sz w:val="28"/>
          <w:szCs w:val="28"/>
        </w:rPr>
        <w:t xml:space="preserve">. Объем безвозмездных поступлений уточнен по  межбюджетным трансфертам  на </w:t>
      </w:r>
      <w:r>
        <w:rPr>
          <w:sz w:val="28"/>
          <w:szCs w:val="28"/>
        </w:rPr>
        <w:t>4274,3</w:t>
      </w:r>
      <w:r w:rsidRPr="007E103C">
        <w:rPr>
          <w:sz w:val="28"/>
          <w:szCs w:val="28"/>
        </w:rPr>
        <w:t>тыс</w:t>
      </w:r>
      <w:proofErr w:type="gramStart"/>
      <w:r w:rsidRPr="007E103C">
        <w:rPr>
          <w:sz w:val="28"/>
          <w:szCs w:val="28"/>
        </w:rPr>
        <w:t>.р</w:t>
      </w:r>
      <w:proofErr w:type="gramEnd"/>
      <w:r w:rsidRPr="007E103C">
        <w:rPr>
          <w:sz w:val="28"/>
          <w:szCs w:val="28"/>
        </w:rPr>
        <w:t>ублей (табл.1). Налоговые и неналоговые доходы по сравнению с первоначально утвержденным бюджетом не изменились</w:t>
      </w:r>
      <w:r w:rsidRPr="0040698E">
        <w:rPr>
          <w:b/>
          <w:sz w:val="28"/>
          <w:szCs w:val="28"/>
        </w:rPr>
        <w:t>.</w:t>
      </w:r>
    </w:p>
    <w:p w:rsidR="008D5906" w:rsidRDefault="008D5906" w:rsidP="008D5906">
      <w:pPr>
        <w:tabs>
          <w:tab w:val="left" w:pos="2085"/>
        </w:tabs>
        <w:jc w:val="both"/>
        <w:rPr>
          <w:sz w:val="28"/>
          <w:szCs w:val="28"/>
        </w:rPr>
      </w:pPr>
      <w:r>
        <w:rPr>
          <w:sz w:val="28"/>
          <w:szCs w:val="28"/>
        </w:rPr>
        <w:t xml:space="preserve">                                                                                                                   Таблица 1</w:t>
      </w:r>
    </w:p>
    <w:p w:rsidR="008D5906" w:rsidRPr="0033424D" w:rsidRDefault="008D5906" w:rsidP="008D5906">
      <w:pPr>
        <w:tabs>
          <w:tab w:val="left" w:pos="2085"/>
        </w:tabs>
        <w:jc w:val="center"/>
        <w:rPr>
          <w:b/>
          <w:i/>
          <w:sz w:val="28"/>
          <w:szCs w:val="28"/>
        </w:rPr>
      </w:pPr>
      <w:r w:rsidRPr="006E27E7">
        <w:rPr>
          <w:b/>
          <w:i/>
          <w:sz w:val="28"/>
          <w:szCs w:val="28"/>
        </w:rPr>
        <w:t>Уточнени</w:t>
      </w:r>
      <w:r>
        <w:rPr>
          <w:b/>
          <w:i/>
          <w:sz w:val="28"/>
          <w:szCs w:val="28"/>
        </w:rPr>
        <w:t>е доходной части бюджета на 2022</w:t>
      </w:r>
      <w:r w:rsidRPr="006E27E7">
        <w:rPr>
          <w:b/>
          <w:i/>
          <w:sz w:val="28"/>
          <w:szCs w:val="28"/>
        </w:rPr>
        <w:t xml:space="preserve"> год</w:t>
      </w:r>
      <w:r w:rsidRPr="006E27E7">
        <w:rPr>
          <w:i/>
          <w:sz w:val="28"/>
          <w:szCs w:val="28"/>
        </w:rPr>
        <w:t xml:space="preserve">                                                                               </w:t>
      </w:r>
      <w:r>
        <w:rPr>
          <w:i/>
          <w:sz w:val="28"/>
          <w:szCs w:val="28"/>
        </w:rPr>
        <w:t xml:space="preserve">                       </w:t>
      </w:r>
    </w:p>
    <w:p w:rsidR="008D5906" w:rsidRDefault="008D5906" w:rsidP="008D5906">
      <w:pPr>
        <w:tabs>
          <w:tab w:val="left" w:pos="2085"/>
        </w:tabs>
        <w:jc w:val="center"/>
        <w:rPr>
          <w:i/>
          <w:sz w:val="28"/>
          <w:szCs w:val="28"/>
        </w:rPr>
      </w:pPr>
    </w:p>
    <w:p w:rsidR="008D5906" w:rsidRDefault="008D5906" w:rsidP="008D5906">
      <w:pPr>
        <w:tabs>
          <w:tab w:val="left" w:pos="2085"/>
        </w:tabs>
        <w:jc w:val="center"/>
        <w:rPr>
          <w:b/>
          <w:i/>
          <w:sz w:val="28"/>
          <w:szCs w:val="28"/>
        </w:rPr>
      </w:pPr>
      <w:r w:rsidRPr="006E27E7">
        <w:rPr>
          <w:i/>
          <w:sz w:val="28"/>
          <w:szCs w:val="28"/>
        </w:rPr>
        <w:t xml:space="preserve">  </w:t>
      </w:r>
      <w:r>
        <w:rPr>
          <w:i/>
          <w:sz w:val="28"/>
          <w:szCs w:val="28"/>
        </w:rPr>
        <w:t xml:space="preserve">                                                                                              </w:t>
      </w:r>
      <w:r w:rsidRPr="006E27E7">
        <w:rPr>
          <w:i/>
          <w:sz w:val="28"/>
          <w:szCs w:val="28"/>
        </w:rPr>
        <w:t xml:space="preserve">   (</w:t>
      </w:r>
      <w:proofErr w:type="spellStart"/>
      <w:r w:rsidRPr="006E27E7">
        <w:rPr>
          <w:i/>
          <w:sz w:val="28"/>
          <w:szCs w:val="28"/>
        </w:rPr>
        <w:t>тыс</w:t>
      </w:r>
      <w:proofErr w:type="gramStart"/>
      <w:r w:rsidRPr="006E27E7">
        <w:rPr>
          <w:i/>
          <w:sz w:val="28"/>
          <w:szCs w:val="28"/>
        </w:rPr>
        <w:t>.р</w:t>
      </w:r>
      <w:proofErr w:type="gramEnd"/>
      <w:r w:rsidRPr="006E27E7">
        <w:rPr>
          <w:i/>
          <w:sz w:val="28"/>
          <w:szCs w:val="28"/>
        </w:rPr>
        <w:t>уб</w:t>
      </w:r>
      <w:proofErr w:type="spellEnd"/>
      <w:r>
        <w:rPr>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1925"/>
        <w:gridCol w:w="1747"/>
        <w:gridCol w:w="1275"/>
        <w:gridCol w:w="1733"/>
      </w:tblGrid>
      <w:tr w:rsidR="008D5906" w:rsidRPr="00487517" w:rsidTr="006246E0">
        <w:tc>
          <w:tcPr>
            <w:tcW w:w="2891" w:type="dxa"/>
            <w:shd w:val="clear" w:color="auto" w:fill="auto"/>
          </w:tcPr>
          <w:p w:rsidR="008D5906" w:rsidRPr="00487517" w:rsidRDefault="008D5906" w:rsidP="006246E0">
            <w:pPr>
              <w:tabs>
                <w:tab w:val="left" w:pos="2085"/>
              </w:tabs>
              <w:jc w:val="center"/>
              <w:rPr>
                <w:b/>
                <w:i/>
              </w:rPr>
            </w:pPr>
            <w:r w:rsidRPr="00487517">
              <w:rPr>
                <w:b/>
                <w:i/>
              </w:rPr>
              <w:t xml:space="preserve">Наименование </w:t>
            </w:r>
          </w:p>
        </w:tc>
        <w:tc>
          <w:tcPr>
            <w:tcW w:w="1925" w:type="dxa"/>
            <w:shd w:val="clear" w:color="auto" w:fill="auto"/>
          </w:tcPr>
          <w:p w:rsidR="008D5906" w:rsidRPr="00487517" w:rsidRDefault="008D5906" w:rsidP="006246E0">
            <w:pPr>
              <w:tabs>
                <w:tab w:val="left" w:pos="2085"/>
              </w:tabs>
              <w:jc w:val="center"/>
              <w:rPr>
                <w:b/>
                <w:i/>
              </w:rPr>
            </w:pPr>
            <w:r w:rsidRPr="00487517">
              <w:rPr>
                <w:b/>
                <w:i/>
              </w:rPr>
              <w:t xml:space="preserve">Утвержденный </w:t>
            </w:r>
          </w:p>
          <w:p w:rsidR="008D5906" w:rsidRPr="00487517" w:rsidRDefault="008D5906" w:rsidP="006246E0">
            <w:pPr>
              <w:tabs>
                <w:tab w:val="left" w:pos="2085"/>
              </w:tabs>
              <w:jc w:val="center"/>
              <w:rPr>
                <w:b/>
                <w:i/>
              </w:rPr>
            </w:pPr>
            <w:proofErr w:type="gramStart"/>
            <w:r w:rsidRPr="00487517">
              <w:rPr>
                <w:b/>
                <w:i/>
              </w:rPr>
              <w:t>бюджет (</w:t>
            </w:r>
            <w:proofErr w:type="spellStart"/>
            <w:r w:rsidRPr="00487517">
              <w:rPr>
                <w:b/>
                <w:i/>
              </w:rPr>
              <w:t>реш</w:t>
            </w:r>
            <w:proofErr w:type="spellEnd"/>
            <w:r w:rsidRPr="00487517">
              <w:rPr>
                <w:b/>
                <w:i/>
              </w:rPr>
              <w:t>.</w:t>
            </w:r>
            <w:proofErr w:type="gramEnd"/>
            <w:r w:rsidRPr="00487517">
              <w:rPr>
                <w:b/>
                <w:i/>
              </w:rPr>
              <w:t xml:space="preserve"> </w:t>
            </w:r>
            <w:proofErr w:type="spellStart"/>
            <w:r w:rsidRPr="00487517">
              <w:rPr>
                <w:b/>
                <w:i/>
              </w:rPr>
              <w:t>Собр</w:t>
            </w:r>
            <w:proofErr w:type="gramStart"/>
            <w:r w:rsidRPr="00487517">
              <w:rPr>
                <w:b/>
                <w:i/>
              </w:rPr>
              <w:t>.д</w:t>
            </w:r>
            <w:proofErr w:type="gramEnd"/>
            <w:r w:rsidRPr="00487517">
              <w:rPr>
                <w:b/>
                <w:i/>
              </w:rPr>
              <w:t>епут</w:t>
            </w:r>
            <w:proofErr w:type="spellEnd"/>
            <w:r w:rsidRPr="00487517">
              <w:rPr>
                <w:b/>
                <w:i/>
              </w:rPr>
              <w:t xml:space="preserve">. от </w:t>
            </w:r>
            <w:r w:rsidRPr="00487517">
              <w:rPr>
                <w:b/>
                <w:i/>
                <w:sz w:val="22"/>
                <w:szCs w:val="22"/>
              </w:rPr>
              <w:t>17.12.21 №-46-1</w:t>
            </w:r>
          </w:p>
        </w:tc>
        <w:tc>
          <w:tcPr>
            <w:tcW w:w="1747" w:type="dxa"/>
            <w:shd w:val="clear" w:color="auto" w:fill="auto"/>
          </w:tcPr>
          <w:p w:rsidR="008D5906" w:rsidRPr="00487517" w:rsidRDefault="008D5906" w:rsidP="006246E0">
            <w:pPr>
              <w:tabs>
                <w:tab w:val="left" w:pos="2085"/>
              </w:tabs>
              <w:jc w:val="center"/>
              <w:rPr>
                <w:b/>
                <w:i/>
              </w:rPr>
            </w:pPr>
            <w:r w:rsidRPr="00487517">
              <w:rPr>
                <w:b/>
                <w:i/>
              </w:rPr>
              <w:t xml:space="preserve">Уточнение бюджета на 2022 год.    </w:t>
            </w:r>
          </w:p>
        </w:tc>
        <w:tc>
          <w:tcPr>
            <w:tcW w:w="1275" w:type="dxa"/>
            <w:shd w:val="clear" w:color="auto" w:fill="auto"/>
          </w:tcPr>
          <w:p w:rsidR="008D5906" w:rsidRPr="00487517" w:rsidRDefault="008D5906" w:rsidP="006246E0">
            <w:pPr>
              <w:tabs>
                <w:tab w:val="left" w:pos="2085"/>
              </w:tabs>
              <w:jc w:val="center"/>
              <w:rPr>
                <w:b/>
                <w:i/>
              </w:rPr>
            </w:pPr>
            <w:r w:rsidRPr="00487517">
              <w:rPr>
                <w:b/>
                <w:i/>
              </w:rPr>
              <w:t xml:space="preserve">Удельный вес </w:t>
            </w:r>
            <w:proofErr w:type="gramStart"/>
            <w:r w:rsidRPr="00487517">
              <w:rPr>
                <w:b/>
                <w:i/>
              </w:rPr>
              <w:t>в</w:t>
            </w:r>
            <w:proofErr w:type="gramEnd"/>
            <w:r w:rsidRPr="00487517">
              <w:rPr>
                <w:b/>
                <w:i/>
              </w:rPr>
              <w:t xml:space="preserve"> %</w:t>
            </w:r>
          </w:p>
        </w:tc>
        <w:tc>
          <w:tcPr>
            <w:tcW w:w="1733" w:type="dxa"/>
            <w:shd w:val="clear" w:color="auto" w:fill="auto"/>
          </w:tcPr>
          <w:p w:rsidR="008D5906" w:rsidRPr="00487517" w:rsidRDefault="008D5906" w:rsidP="006246E0">
            <w:pPr>
              <w:tabs>
                <w:tab w:val="left" w:pos="2085"/>
              </w:tabs>
              <w:jc w:val="center"/>
              <w:rPr>
                <w:b/>
                <w:i/>
              </w:rPr>
            </w:pPr>
            <w:r w:rsidRPr="00487517">
              <w:rPr>
                <w:b/>
                <w:i/>
              </w:rPr>
              <w:t xml:space="preserve">Отклонения от данных </w:t>
            </w:r>
            <w:proofErr w:type="spellStart"/>
            <w:r w:rsidRPr="00487517">
              <w:rPr>
                <w:b/>
                <w:i/>
              </w:rPr>
              <w:t>утв</w:t>
            </w:r>
            <w:proofErr w:type="gramStart"/>
            <w:r w:rsidRPr="00487517">
              <w:rPr>
                <w:b/>
                <w:i/>
              </w:rPr>
              <w:t>.б</w:t>
            </w:r>
            <w:proofErr w:type="gramEnd"/>
            <w:r w:rsidRPr="00487517">
              <w:rPr>
                <w:b/>
                <w:i/>
              </w:rPr>
              <w:t>юджета</w:t>
            </w:r>
            <w:proofErr w:type="spellEnd"/>
            <w:r w:rsidRPr="00487517">
              <w:rPr>
                <w:b/>
                <w:i/>
              </w:rPr>
              <w:t xml:space="preserve"> (+,-)</w:t>
            </w:r>
          </w:p>
        </w:tc>
      </w:tr>
      <w:tr w:rsidR="008D5906" w:rsidRPr="00487517" w:rsidTr="006246E0">
        <w:tc>
          <w:tcPr>
            <w:tcW w:w="2891" w:type="dxa"/>
            <w:shd w:val="clear" w:color="auto" w:fill="auto"/>
          </w:tcPr>
          <w:p w:rsidR="008D5906" w:rsidRPr="00487517" w:rsidRDefault="008D5906" w:rsidP="006246E0">
            <w:pPr>
              <w:tabs>
                <w:tab w:val="left" w:pos="2085"/>
              </w:tabs>
              <w:jc w:val="center"/>
              <w:rPr>
                <w:b/>
                <w:sz w:val="28"/>
                <w:szCs w:val="28"/>
              </w:rPr>
            </w:pPr>
            <w:r w:rsidRPr="00487517">
              <w:rPr>
                <w:b/>
                <w:sz w:val="28"/>
                <w:szCs w:val="28"/>
              </w:rPr>
              <w:t xml:space="preserve">Всего доходов, в </w:t>
            </w:r>
            <w:proofErr w:type="spellStart"/>
            <w:r w:rsidRPr="00487517">
              <w:rPr>
                <w:b/>
                <w:sz w:val="28"/>
                <w:szCs w:val="28"/>
              </w:rPr>
              <w:t>т</w:t>
            </w:r>
            <w:proofErr w:type="gramStart"/>
            <w:r w:rsidRPr="00487517">
              <w:rPr>
                <w:b/>
                <w:sz w:val="28"/>
                <w:szCs w:val="28"/>
              </w:rPr>
              <w:t>.ч</w:t>
            </w:r>
            <w:proofErr w:type="spellEnd"/>
            <w:proofErr w:type="gramEnd"/>
          </w:p>
        </w:tc>
        <w:tc>
          <w:tcPr>
            <w:tcW w:w="1925" w:type="dxa"/>
            <w:shd w:val="clear" w:color="auto" w:fill="auto"/>
          </w:tcPr>
          <w:p w:rsidR="008D5906" w:rsidRPr="00487517" w:rsidRDefault="008D5906" w:rsidP="006246E0">
            <w:pPr>
              <w:tabs>
                <w:tab w:val="left" w:pos="2085"/>
              </w:tabs>
              <w:jc w:val="center"/>
              <w:rPr>
                <w:b/>
              </w:rPr>
            </w:pPr>
            <w:r w:rsidRPr="00487517">
              <w:rPr>
                <w:b/>
              </w:rPr>
              <w:t>23683,7</w:t>
            </w:r>
          </w:p>
        </w:tc>
        <w:tc>
          <w:tcPr>
            <w:tcW w:w="1747" w:type="dxa"/>
            <w:shd w:val="clear" w:color="auto" w:fill="auto"/>
          </w:tcPr>
          <w:p w:rsidR="008D5906" w:rsidRPr="00487517" w:rsidRDefault="008D5906" w:rsidP="006246E0">
            <w:pPr>
              <w:tabs>
                <w:tab w:val="left" w:pos="2085"/>
              </w:tabs>
              <w:jc w:val="center"/>
              <w:rPr>
                <w:b/>
              </w:rPr>
            </w:pPr>
            <w:r w:rsidRPr="00487517">
              <w:rPr>
                <w:b/>
              </w:rPr>
              <w:t>27958,0</w:t>
            </w:r>
          </w:p>
        </w:tc>
        <w:tc>
          <w:tcPr>
            <w:tcW w:w="1275" w:type="dxa"/>
            <w:shd w:val="clear" w:color="auto" w:fill="auto"/>
          </w:tcPr>
          <w:p w:rsidR="008D5906" w:rsidRPr="00487517" w:rsidRDefault="008D5906" w:rsidP="006246E0">
            <w:pPr>
              <w:tabs>
                <w:tab w:val="left" w:pos="2085"/>
              </w:tabs>
              <w:jc w:val="center"/>
              <w:rPr>
                <w:b/>
              </w:rPr>
            </w:pPr>
            <w:r w:rsidRPr="00487517">
              <w:rPr>
                <w:b/>
              </w:rPr>
              <w:t>100,0</w:t>
            </w:r>
          </w:p>
        </w:tc>
        <w:tc>
          <w:tcPr>
            <w:tcW w:w="1733" w:type="dxa"/>
            <w:shd w:val="clear" w:color="auto" w:fill="auto"/>
          </w:tcPr>
          <w:p w:rsidR="008D5906" w:rsidRPr="00487517" w:rsidRDefault="008D5906" w:rsidP="006246E0">
            <w:pPr>
              <w:tabs>
                <w:tab w:val="left" w:pos="2085"/>
              </w:tabs>
              <w:jc w:val="center"/>
              <w:rPr>
                <w:b/>
              </w:rPr>
            </w:pPr>
            <w:r w:rsidRPr="00487517">
              <w:rPr>
                <w:b/>
              </w:rPr>
              <w:t>4274,3</w:t>
            </w:r>
          </w:p>
        </w:tc>
      </w:tr>
      <w:tr w:rsidR="008D5906" w:rsidRPr="00487517" w:rsidTr="006246E0">
        <w:tc>
          <w:tcPr>
            <w:tcW w:w="2891" w:type="dxa"/>
            <w:shd w:val="clear" w:color="auto" w:fill="auto"/>
          </w:tcPr>
          <w:p w:rsidR="008D5906" w:rsidRPr="00487517" w:rsidRDefault="008D5906" w:rsidP="006246E0">
            <w:pPr>
              <w:tabs>
                <w:tab w:val="left" w:pos="2085"/>
              </w:tabs>
              <w:rPr>
                <w:b/>
              </w:rPr>
            </w:pPr>
            <w:r w:rsidRPr="00487517">
              <w:rPr>
                <w:b/>
              </w:rPr>
              <w:t>-налоговые и неналоговые доходы</w:t>
            </w:r>
          </w:p>
        </w:tc>
        <w:tc>
          <w:tcPr>
            <w:tcW w:w="1925" w:type="dxa"/>
            <w:shd w:val="clear" w:color="auto" w:fill="auto"/>
          </w:tcPr>
          <w:p w:rsidR="008D5906" w:rsidRPr="00487517" w:rsidRDefault="008D5906" w:rsidP="006246E0">
            <w:pPr>
              <w:tabs>
                <w:tab w:val="left" w:pos="2085"/>
              </w:tabs>
              <w:jc w:val="center"/>
              <w:rPr>
                <w:b/>
                <w:i/>
              </w:rPr>
            </w:pPr>
            <w:r w:rsidRPr="00487517">
              <w:rPr>
                <w:b/>
                <w:i/>
              </w:rPr>
              <w:t>12325,1</w:t>
            </w:r>
          </w:p>
        </w:tc>
        <w:tc>
          <w:tcPr>
            <w:tcW w:w="1747" w:type="dxa"/>
            <w:shd w:val="clear" w:color="auto" w:fill="auto"/>
          </w:tcPr>
          <w:p w:rsidR="008D5906" w:rsidRPr="00487517" w:rsidRDefault="008D5906" w:rsidP="006246E0">
            <w:pPr>
              <w:tabs>
                <w:tab w:val="left" w:pos="2085"/>
              </w:tabs>
              <w:jc w:val="center"/>
              <w:rPr>
                <w:b/>
                <w:i/>
              </w:rPr>
            </w:pPr>
            <w:r w:rsidRPr="00487517">
              <w:rPr>
                <w:b/>
                <w:i/>
              </w:rPr>
              <w:t>12325,1</w:t>
            </w:r>
          </w:p>
        </w:tc>
        <w:tc>
          <w:tcPr>
            <w:tcW w:w="1275" w:type="dxa"/>
            <w:shd w:val="clear" w:color="auto" w:fill="auto"/>
          </w:tcPr>
          <w:p w:rsidR="008D5906" w:rsidRPr="00487517" w:rsidRDefault="008D5906" w:rsidP="006246E0">
            <w:pPr>
              <w:tabs>
                <w:tab w:val="left" w:pos="2085"/>
              </w:tabs>
              <w:jc w:val="center"/>
              <w:rPr>
                <w:b/>
                <w:i/>
              </w:rPr>
            </w:pPr>
            <w:r w:rsidRPr="00487517">
              <w:rPr>
                <w:b/>
                <w:i/>
              </w:rPr>
              <w:t>44,1</w:t>
            </w:r>
          </w:p>
        </w:tc>
        <w:tc>
          <w:tcPr>
            <w:tcW w:w="1733" w:type="dxa"/>
            <w:shd w:val="clear" w:color="auto" w:fill="auto"/>
          </w:tcPr>
          <w:p w:rsidR="008D5906" w:rsidRPr="00487517" w:rsidRDefault="008D5906" w:rsidP="006246E0">
            <w:pPr>
              <w:tabs>
                <w:tab w:val="left" w:pos="2085"/>
              </w:tabs>
              <w:jc w:val="center"/>
              <w:rPr>
                <w:b/>
                <w:i/>
              </w:rPr>
            </w:pPr>
            <w:r w:rsidRPr="00487517">
              <w:rPr>
                <w:b/>
                <w:i/>
              </w:rPr>
              <w:t>-</w:t>
            </w:r>
          </w:p>
        </w:tc>
      </w:tr>
      <w:tr w:rsidR="008D5906" w:rsidRPr="00487517" w:rsidTr="006246E0">
        <w:tc>
          <w:tcPr>
            <w:tcW w:w="2891" w:type="dxa"/>
            <w:shd w:val="clear" w:color="auto" w:fill="auto"/>
          </w:tcPr>
          <w:p w:rsidR="008D5906" w:rsidRPr="00487517" w:rsidRDefault="008D5906" w:rsidP="006246E0">
            <w:pPr>
              <w:tabs>
                <w:tab w:val="left" w:pos="2085"/>
              </w:tabs>
              <w:rPr>
                <w:b/>
              </w:rPr>
            </w:pPr>
            <w:r w:rsidRPr="00487517">
              <w:rPr>
                <w:b/>
              </w:rPr>
              <w:t xml:space="preserve">-безвозмездные поступления, в </w:t>
            </w:r>
            <w:proofErr w:type="spellStart"/>
            <w:r w:rsidRPr="00487517">
              <w:rPr>
                <w:b/>
              </w:rPr>
              <w:t>т</w:t>
            </w:r>
            <w:proofErr w:type="gramStart"/>
            <w:r w:rsidRPr="00487517">
              <w:rPr>
                <w:b/>
              </w:rPr>
              <w:t>.ч</w:t>
            </w:r>
            <w:proofErr w:type="spellEnd"/>
            <w:proofErr w:type="gramEnd"/>
          </w:p>
        </w:tc>
        <w:tc>
          <w:tcPr>
            <w:tcW w:w="1925" w:type="dxa"/>
            <w:shd w:val="clear" w:color="auto" w:fill="auto"/>
          </w:tcPr>
          <w:p w:rsidR="008D5906" w:rsidRPr="00487517" w:rsidRDefault="008D5906" w:rsidP="006246E0">
            <w:pPr>
              <w:tabs>
                <w:tab w:val="left" w:pos="2085"/>
              </w:tabs>
              <w:jc w:val="center"/>
              <w:rPr>
                <w:b/>
                <w:i/>
              </w:rPr>
            </w:pPr>
            <w:r w:rsidRPr="00487517">
              <w:rPr>
                <w:b/>
                <w:i/>
              </w:rPr>
              <w:t>11358,6</w:t>
            </w:r>
          </w:p>
        </w:tc>
        <w:tc>
          <w:tcPr>
            <w:tcW w:w="1747" w:type="dxa"/>
            <w:shd w:val="clear" w:color="auto" w:fill="auto"/>
          </w:tcPr>
          <w:p w:rsidR="008D5906" w:rsidRPr="00487517" w:rsidRDefault="008D5906" w:rsidP="006246E0">
            <w:pPr>
              <w:tabs>
                <w:tab w:val="left" w:pos="2085"/>
              </w:tabs>
              <w:jc w:val="center"/>
              <w:rPr>
                <w:b/>
                <w:i/>
              </w:rPr>
            </w:pPr>
            <w:r w:rsidRPr="00487517">
              <w:rPr>
                <w:b/>
                <w:i/>
              </w:rPr>
              <w:t>15632,9</w:t>
            </w:r>
          </w:p>
        </w:tc>
        <w:tc>
          <w:tcPr>
            <w:tcW w:w="1275" w:type="dxa"/>
            <w:shd w:val="clear" w:color="auto" w:fill="auto"/>
          </w:tcPr>
          <w:p w:rsidR="008D5906" w:rsidRPr="00487517" w:rsidRDefault="008D5906" w:rsidP="006246E0">
            <w:pPr>
              <w:tabs>
                <w:tab w:val="left" w:pos="2085"/>
              </w:tabs>
              <w:jc w:val="center"/>
              <w:rPr>
                <w:b/>
                <w:i/>
              </w:rPr>
            </w:pPr>
            <w:r w:rsidRPr="00487517">
              <w:rPr>
                <w:b/>
                <w:i/>
              </w:rPr>
              <w:t>55,9</w:t>
            </w:r>
          </w:p>
        </w:tc>
        <w:tc>
          <w:tcPr>
            <w:tcW w:w="1733" w:type="dxa"/>
            <w:shd w:val="clear" w:color="auto" w:fill="auto"/>
          </w:tcPr>
          <w:p w:rsidR="008D5906" w:rsidRPr="00487517" w:rsidRDefault="008D5906" w:rsidP="006246E0">
            <w:pPr>
              <w:tabs>
                <w:tab w:val="left" w:pos="2085"/>
              </w:tabs>
              <w:jc w:val="center"/>
              <w:rPr>
                <w:b/>
                <w:i/>
              </w:rPr>
            </w:pPr>
            <w:r w:rsidRPr="00487517">
              <w:rPr>
                <w:b/>
                <w:i/>
              </w:rPr>
              <w:t>4274,3</w:t>
            </w:r>
          </w:p>
        </w:tc>
      </w:tr>
      <w:tr w:rsidR="008D5906" w:rsidRPr="00487517" w:rsidTr="006246E0">
        <w:tc>
          <w:tcPr>
            <w:tcW w:w="2891" w:type="dxa"/>
            <w:shd w:val="clear" w:color="auto" w:fill="auto"/>
          </w:tcPr>
          <w:p w:rsidR="008D5906" w:rsidRPr="00487517" w:rsidRDefault="008D5906" w:rsidP="006246E0">
            <w:pPr>
              <w:tabs>
                <w:tab w:val="left" w:pos="2085"/>
              </w:tabs>
              <w:rPr>
                <w:b/>
                <w:i/>
              </w:rPr>
            </w:pPr>
            <w:r w:rsidRPr="00487517">
              <w:rPr>
                <w:b/>
                <w:i/>
              </w:rPr>
              <w:t>- дотации на выравнивание бюджетной обеспеченности</w:t>
            </w:r>
          </w:p>
        </w:tc>
        <w:tc>
          <w:tcPr>
            <w:tcW w:w="1925" w:type="dxa"/>
            <w:shd w:val="clear" w:color="auto" w:fill="auto"/>
          </w:tcPr>
          <w:p w:rsidR="008D5906" w:rsidRPr="00487517" w:rsidRDefault="008D5906" w:rsidP="006246E0">
            <w:pPr>
              <w:tabs>
                <w:tab w:val="left" w:pos="2085"/>
              </w:tabs>
              <w:jc w:val="center"/>
              <w:rPr>
                <w:i/>
              </w:rPr>
            </w:pPr>
          </w:p>
          <w:p w:rsidR="008D5906" w:rsidRPr="00487517" w:rsidRDefault="008D5906" w:rsidP="006246E0">
            <w:pPr>
              <w:tabs>
                <w:tab w:val="left" w:pos="2085"/>
              </w:tabs>
              <w:jc w:val="center"/>
              <w:rPr>
                <w:i/>
              </w:rPr>
            </w:pPr>
            <w:r w:rsidRPr="00487517">
              <w:rPr>
                <w:i/>
              </w:rPr>
              <w:t>4501,2</w:t>
            </w:r>
          </w:p>
        </w:tc>
        <w:tc>
          <w:tcPr>
            <w:tcW w:w="1747" w:type="dxa"/>
            <w:shd w:val="clear" w:color="auto" w:fill="auto"/>
          </w:tcPr>
          <w:p w:rsidR="008D5906" w:rsidRPr="00487517" w:rsidRDefault="008D5906" w:rsidP="006246E0">
            <w:pPr>
              <w:tabs>
                <w:tab w:val="left" w:pos="2085"/>
              </w:tabs>
              <w:jc w:val="center"/>
              <w:rPr>
                <w:i/>
              </w:rPr>
            </w:pPr>
          </w:p>
          <w:p w:rsidR="008D5906" w:rsidRPr="00487517" w:rsidRDefault="008D5906" w:rsidP="006246E0">
            <w:pPr>
              <w:tabs>
                <w:tab w:val="left" w:pos="2085"/>
              </w:tabs>
              <w:jc w:val="center"/>
              <w:rPr>
                <w:i/>
              </w:rPr>
            </w:pPr>
            <w:r w:rsidRPr="00487517">
              <w:rPr>
                <w:i/>
              </w:rPr>
              <w:t>4029,9</w:t>
            </w:r>
          </w:p>
        </w:tc>
        <w:tc>
          <w:tcPr>
            <w:tcW w:w="1275" w:type="dxa"/>
            <w:shd w:val="clear" w:color="auto" w:fill="auto"/>
          </w:tcPr>
          <w:p w:rsidR="008D5906" w:rsidRDefault="008D5906" w:rsidP="006246E0">
            <w:pPr>
              <w:tabs>
                <w:tab w:val="left" w:pos="2085"/>
              </w:tabs>
              <w:jc w:val="center"/>
              <w:rPr>
                <w:i/>
              </w:rPr>
            </w:pPr>
          </w:p>
          <w:p w:rsidR="008D5906" w:rsidRPr="00487517" w:rsidRDefault="008D5906" w:rsidP="006246E0">
            <w:pPr>
              <w:tabs>
                <w:tab w:val="left" w:pos="2085"/>
              </w:tabs>
              <w:jc w:val="center"/>
              <w:rPr>
                <w:i/>
              </w:rPr>
            </w:pPr>
            <w:r>
              <w:rPr>
                <w:i/>
              </w:rPr>
              <w:t>14,4</w:t>
            </w:r>
          </w:p>
        </w:tc>
        <w:tc>
          <w:tcPr>
            <w:tcW w:w="1733" w:type="dxa"/>
            <w:shd w:val="clear" w:color="auto" w:fill="auto"/>
          </w:tcPr>
          <w:p w:rsidR="008D5906" w:rsidRDefault="008D5906" w:rsidP="006246E0">
            <w:pPr>
              <w:tabs>
                <w:tab w:val="left" w:pos="2085"/>
              </w:tabs>
              <w:jc w:val="center"/>
              <w:rPr>
                <w:i/>
              </w:rPr>
            </w:pPr>
          </w:p>
          <w:p w:rsidR="008D5906" w:rsidRPr="00487517" w:rsidRDefault="008D5906" w:rsidP="006246E0">
            <w:pPr>
              <w:tabs>
                <w:tab w:val="left" w:pos="2085"/>
              </w:tabs>
              <w:jc w:val="center"/>
              <w:rPr>
                <w:i/>
              </w:rPr>
            </w:pPr>
            <w:r>
              <w:rPr>
                <w:i/>
              </w:rPr>
              <w:t>- 471,3</w:t>
            </w:r>
          </w:p>
        </w:tc>
      </w:tr>
      <w:tr w:rsidR="008D5906" w:rsidRPr="00487517" w:rsidTr="006246E0">
        <w:tc>
          <w:tcPr>
            <w:tcW w:w="2891" w:type="dxa"/>
            <w:shd w:val="clear" w:color="auto" w:fill="auto"/>
          </w:tcPr>
          <w:p w:rsidR="008D5906" w:rsidRPr="00487517" w:rsidRDefault="008D5906" w:rsidP="006246E0">
            <w:pPr>
              <w:tabs>
                <w:tab w:val="left" w:pos="2085"/>
              </w:tabs>
              <w:rPr>
                <w:b/>
                <w:i/>
              </w:rPr>
            </w:pPr>
            <w:r w:rsidRPr="00487517">
              <w:rPr>
                <w:b/>
                <w:i/>
              </w:rPr>
              <w:t xml:space="preserve">- субвенции бюджетам на осуществление первичного воинского учета на территориях где отсутствуют военные комиссариаты </w:t>
            </w:r>
          </w:p>
        </w:tc>
        <w:tc>
          <w:tcPr>
            <w:tcW w:w="1925" w:type="dxa"/>
            <w:shd w:val="clear" w:color="auto" w:fill="auto"/>
          </w:tcPr>
          <w:p w:rsidR="008D5906" w:rsidRPr="00487517" w:rsidRDefault="008D5906" w:rsidP="006246E0">
            <w:pPr>
              <w:tabs>
                <w:tab w:val="left" w:pos="2085"/>
              </w:tabs>
              <w:jc w:val="center"/>
              <w:rPr>
                <w:i/>
              </w:rPr>
            </w:pPr>
          </w:p>
          <w:p w:rsidR="008D5906" w:rsidRPr="00487517" w:rsidRDefault="008D5906" w:rsidP="006246E0">
            <w:pPr>
              <w:tabs>
                <w:tab w:val="left" w:pos="2085"/>
              </w:tabs>
              <w:jc w:val="center"/>
              <w:rPr>
                <w:i/>
              </w:rPr>
            </w:pPr>
            <w:r w:rsidRPr="00487517">
              <w:rPr>
                <w:i/>
              </w:rPr>
              <w:t>244,6</w:t>
            </w:r>
          </w:p>
        </w:tc>
        <w:tc>
          <w:tcPr>
            <w:tcW w:w="1747" w:type="dxa"/>
            <w:shd w:val="clear" w:color="auto" w:fill="auto"/>
          </w:tcPr>
          <w:p w:rsidR="008D5906" w:rsidRPr="00487517" w:rsidRDefault="008D5906" w:rsidP="006246E0">
            <w:pPr>
              <w:tabs>
                <w:tab w:val="left" w:pos="2085"/>
              </w:tabs>
              <w:jc w:val="center"/>
              <w:rPr>
                <w:i/>
              </w:rPr>
            </w:pPr>
          </w:p>
          <w:p w:rsidR="008D5906" w:rsidRPr="00487517" w:rsidRDefault="008D5906" w:rsidP="006246E0">
            <w:pPr>
              <w:tabs>
                <w:tab w:val="left" w:pos="2085"/>
              </w:tabs>
              <w:jc w:val="center"/>
              <w:rPr>
                <w:i/>
              </w:rPr>
            </w:pPr>
            <w:r w:rsidRPr="00487517">
              <w:rPr>
                <w:i/>
              </w:rPr>
              <w:t>244,6</w:t>
            </w:r>
          </w:p>
        </w:tc>
        <w:tc>
          <w:tcPr>
            <w:tcW w:w="1275" w:type="dxa"/>
            <w:shd w:val="clear" w:color="auto" w:fill="auto"/>
          </w:tcPr>
          <w:p w:rsidR="008D5906" w:rsidRPr="00487517" w:rsidRDefault="008D5906" w:rsidP="006246E0">
            <w:pPr>
              <w:tabs>
                <w:tab w:val="left" w:pos="2085"/>
              </w:tabs>
              <w:jc w:val="center"/>
              <w:rPr>
                <w:i/>
              </w:rPr>
            </w:pPr>
          </w:p>
          <w:p w:rsidR="008D5906" w:rsidRPr="00487517" w:rsidRDefault="008D5906" w:rsidP="006246E0">
            <w:pPr>
              <w:tabs>
                <w:tab w:val="left" w:pos="2085"/>
              </w:tabs>
              <w:jc w:val="center"/>
              <w:rPr>
                <w:i/>
              </w:rPr>
            </w:pPr>
            <w:r>
              <w:rPr>
                <w:i/>
              </w:rPr>
              <w:t>0,9</w:t>
            </w:r>
          </w:p>
        </w:tc>
        <w:tc>
          <w:tcPr>
            <w:tcW w:w="1733" w:type="dxa"/>
            <w:shd w:val="clear" w:color="auto" w:fill="auto"/>
          </w:tcPr>
          <w:p w:rsidR="008D5906" w:rsidRPr="00487517" w:rsidRDefault="008D5906" w:rsidP="006246E0">
            <w:pPr>
              <w:tabs>
                <w:tab w:val="left" w:pos="2085"/>
              </w:tabs>
              <w:jc w:val="center"/>
              <w:rPr>
                <w:i/>
              </w:rPr>
            </w:pPr>
          </w:p>
          <w:p w:rsidR="008D5906" w:rsidRPr="00487517" w:rsidRDefault="008D5906" w:rsidP="006246E0">
            <w:pPr>
              <w:tabs>
                <w:tab w:val="left" w:pos="2085"/>
              </w:tabs>
              <w:jc w:val="center"/>
              <w:rPr>
                <w:i/>
              </w:rPr>
            </w:pPr>
            <w:r w:rsidRPr="00487517">
              <w:rPr>
                <w:i/>
              </w:rPr>
              <w:t>-</w:t>
            </w:r>
          </w:p>
        </w:tc>
      </w:tr>
      <w:tr w:rsidR="008D5906" w:rsidRPr="00487517" w:rsidTr="006246E0">
        <w:tc>
          <w:tcPr>
            <w:tcW w:w="2891" w:type="dxa"/>
            <w:shd w:val="clear" w:color="auto" w:fill="auto"/>
          </w:tcPr>
          <w:p w:rsidR="008D5906" w:rsidRPr="00487517" w:rsidRDefault="008D5906" w:rsidP="006246E0">
            <w:pPr>
              <w:tabs>
                <w:tab w:val="left" w:pos="2085"/>
              </w:tabs>
              <w:rPr>
                <w:b/>
                <w:i/>
              </w:rPr>
            </w:pPr>
            <w:r w:rsidRPr="00487517">
              <w:rPr>
                <w:b/>
                <w:i/>
              </w:rPr>
              <w:t>- субсидии бюджетам сельских  поселений из местных бюджетов</w:t>
            </w:r>
          </w:p>
        </w:tc>
        <w:tc>
          <w:tcPr>
            <w:tcW w:w="1925" w:type="dxa"/>
            <w:shd w:val="clear" w:color="auto" w:fill="auto"/>
          </w:tcPr>
          <w:p w:rsidR="008D5906" w:rsidRPr="00487517" w:rsidRDefault="008D5906" w:rsidP="006246E0">
            <w:pPr>
              <w:tabs>
                <w:tab w:val="left" w:pos="2085"/>
              </w:tabs>
              <w:jc w:val="center"/>
              <w:rPr>
                <w:i/>
              </w:rPr>
            </w:pPr>
            <w:r w:rsidRPr="00487517">
              <w:rPr>
                <w:i/>
              </w:rPr>
              <w:t>-</w:t>
            </w:r>
          </w:p>
        </w:tc>
        <w:tc>
          <w:tcPr>
            <w:tcW w:w="1747" w:type="dxa"/>
            <w:shd w:val="clear" w:color="auto" w:fill="auto"/>
          </w:tcPr>
          <w:p w:rsidR="008D5906" w:rsidRPr="00487517" w:rsidRDefault="008D5906" w:rsidP="006246E0">
            <w:pPr>
              <w:tabs>
                <w:tab w:val="left" w:pos="2085"/>
              </w:tabs>
              <w:rPr>
                <w:i/>
              </w:rPr>
            </w:pPr>
            <w:r w:rsidRPr="00487517">
              <w:rPr>
                <w:i/>
              </w:rPr>
              <w:t xml:space="preserve">      2760,0</w:t>
            </w:r>
          </w:p>
        </w:tc>
        <w:tc>
          <w:tcPr>
            <w:tcW w:w="1275" w:type="dxa"/>
            <w:shd w:val="clear" w:color="auto" w:fill="auto"/>
          </w:tcPr>
          <w:p w:rsidR="008D5906" w:rsidRPr="00487517" w:rsidRDefault="008D5906" w:rsidP="006246E0">
            <w:pPr>
              <w:tabs>
                <w:tab w:val="left" w:pos="2085"/>
              </w:tabs>
              <w:jc w:val="center"/>
              <w:rPr>
                <w:i/>
              </w:rPr>
            </w:pPr>
            <w:r>
              <w:rPr>
                <w:i/>
              </w:rPr>
              <w:t>9,9</w:t>
            </w:r>
          </w:p>
        </w:tc>
        <w:tc>
          <w:tcPr>
            <w:tcW w:w="1733" w:type="dxa"/>
            <w:shd w:val="clear" w:color="auto" w:fill="auto"/>
          </w:tcPr>
          <w:p w:rsidR="008D5906" w:rsidRPr="00487517" w:rsidRDefault="008D5906" w:rsidP="006246E0">
            <w:pPr>
              <w:tabs>
                <w:tab w:val="left" w:pos="2085"/>
              </w:tabs>
              <w:jc w:val="center"/>
              <w:rPr>
                <w:i/>
              </w:rPr>
            </w:pPr>
            <w:r>
              <w:rPr>
                <w:i/>
              </w:rPr>
              <w:t>2760,0</w:t>
            </w:r>
          </w:p>
        </w:tc>
      </w:tr>
      <w:tr w:rsidR="008D5906" w:rsidRPr="00487517" w:rsidTr="006246E0">
        <w:tc>
          <w:tcPr>
            <w:tcW w:w="2891" w:type="dxa"/>
            <w:shd w:val="clear" w:color="auto" w:fill="auto"/>
          </w:tcPr>
          <w:p w:rsidR="008D5906" w:rsidRPr="00487517" w:rsidRDefault="008D5906" w:rsidP="006246E0">
            <w:pPr>
              <w:tabs>
                <w:tab w:val="left" w:pos="2085"/>
              </w:tabs>
              <w:rPr>
                <w:b/>
                <w:i/>
              </w:rPr>
            </w:pPr>
            <w:r w:rsidRPr="00487517">
              <w:rPr>
                <w:b/>
                <w:i/>
              </w:rPr>
              <w:t xml:space="preserve">- межбюджетные трансферты, передаваемые бюджетам сельских поселений из бюджетов муниципальных районов </w:t>
            </w:r>
            <w:r w:rsidRPr="00487517">
              <w:rPr>
                <w:b/>
                <w:i/>
              </w:rPr>
              <w:lastRenderedPageBreak/>
              <w:t>на осуществление части полномочий по решению вопросов местного значения</w:t>
            </w:r>
          </w:p>
        </w:tc>
        <w:tc>
          <w:tcPr>
            <w:tcW w:w="1925" w:type="dxa"/>
            <w:shd w:val="clear" w:color="auto" w:fill="auto"/>
          </w:tcPr>
          <w:p w:rsidR="008D5906" w:rsidRPr="00487517" w:rsidRDefault="008D5906" w:rsidP="006246E0">
            <w:pPr>
              <w:tabs>
                <w:tab w:val="left" w:pos="2085"/>
              </w:tabs>
              <w:jc w:val="center"/>
              <w:rPr>
                <w:i/>
              </w:rPr>
            </w:pPr>
          </w:p>
          <w:p w:rsidR="008D5906" w:rsidRPr="00C231C7" w:rsidRDefault="008D5906" w:rsidP="006246E0">
            <w:pPr>
              <w:jc w:val="center"/>
            </w:pPr>
          </w:p>
          <w:p w:rsidR="008D5906" w:rsidRPr="00C231C7" w:rsidRDefault="008D5906" w:rsidP="006246E0">
            <w:pPr>
              <w:jc w:val="center"/>
            </w:pPr>
          </w:p>
          <w:p w:rsidR="008D5906" w:rsidRDefault="008D5906" w:rsidP="006246E0">
            <w:pPr>
              <w:jc w:val="center"/>
            </w:pPr>
          </w:p>
          <w:p w:rsidR="008D5906" w:rsidRDefault="008D5906" w:rsidP="006246E0">
            <w:pPr>
              <w:jc w:val="center"/>
            </w:pPr>
            <w:r>
              <w:t>6512,0</w:t>
            </w:r>
          </w:p>
          <w:p w:rsidR="008D5906" w:rsidRDefault="008D5906" w:rsidP="006246E0">
            <w:pPr>
              <w:jc w:val="center"/>
            </w:pPr>
          </w:p>
          <w:p w:rsidR="008D5906" w:rsidRDefault="008D5906" w:rsidP="006246E0">
            <w:pPr>
              <w:jc w:val="center"/>
            </w:pPr>
          </w:p>
          <w:p w:rsidR="008D5906" w:rsidRDefault="008D5906" w:rsidP="006246E0">
            <w:pPr>
              <w:jc w:val="center"/>
            </w:pPr>
          </w:p>
          <w:p w:rsidR="008D5906" w:rsidRPr="00C231C7" w:rsidRDefault="008D5906" w:rsidP="006246E0">
            <w:pPr>
              <w:jc w:val="center"/>
            </w:pPr>
          </w:p>
        </w:tc>
        <w:tc>
          <w:tcPr>
            <w:tcW w:w="1747" w:type="dxa"/>
            <w:shd w:val="clear" w:color="auto" w:fill="auto"/>
          </w:tcPr>
          <w:p w:rsidR="008D5906" w:rsidRPr="00487517" w:rsidRDefault="008D5906" w:rsidP="006246E0">
            <w:pPr>
              <w:tabs>
                <w:tab w:val="left" w:pos="2085"/>
              </w:tabs>
              <w:jc w:val="center"/>
              <w:rPr>
                <w:i/>
              </w:rPr>
            </w:pPr>
          </w:p>
          <w:p w:rsidR="008D5906" w:rsidRPr="00F826E1" w:rsidRDefault="008D5906" w:rsidP="006246E0"/>
          <w:p w:rsidR="008D5906" w:rsidRPr="00F826E1" w:rsidRDefault="008D5906" w:rsidP="006246E0"/>
          <w:p w:rsidR="008D5906" w:rsidRPr="00F826E1" w:rsidRDefault="008D5906" w:rsidP="006246E0"/>
          <w:p w:rsidR="008D5906" w:rsidRPr="00F826E1" w:rsidRDefault="008D5906" w:rsidP="006246E0">
            <w:pPr>
              <w:jc w:val="center"/>
            </w:pPr>
            <w:r>
              <w:t>7657,0</w:t>
            </w:r>
          </w:p>
          <w:p w:rsidR="008D5906" w:rsidRPr="00487517" w:rsidRDefault="008D5906" w:rsidP="006246E0">
            <w:pPr>
              <w:rPr>
                <w:i/>
              </w:rPr>
            </w:pPr>
          </w:p>
        </w:tc>
        <w:tc>
          <w:tcPr>
            <w:tcW w:w="1275" w:type="dxa"/>
            <w:shd w:val="clear" w:color="auto" w:fill="auto"/>
          </w:tcPr>
          <w:p w:rsidR="008D5906" w:rsidRPr="00487517" w:rsidRDefault="008D5906" w:rsidP="006246E0">
            <w:pPr>
              <w:tabs>
                <w:tab w:val="left" w:pos="2085"/>
              </w:tabs>
              <w:jc w:val="center"/>
              <w:rPr>
                <w:i/>
              </w:rPr>
            </w:pPr>
          </w:p>
          <w:p w:rsidR="008D5906" w:rsidRPr="00487517" w:rsidRDefault="008D5906" w:rsidP="006246E0">
            <w:pPr>
              <w:tabs>
                <w:tab w:val="left" w:pos="2085"/>
              </w:tabs>
              <w:jc w:val="center"/>
              <w:rPr>
                <w:i/>
              </w:rPr>
            </w:pPr>
          </w:p>
          <w:p w:rsidR="008D5906" w:rsidRPr="00487517" w:rsidRDefault="008D5906" w:rsidP="006246E0">
            <w:pPr>
              <w:tabs>
                <w:tab w:val="left" w:pos="2085"/>
              </w:tabs>
              <w:jc w:val="center"/>
              <w:rPr>
                <w:i/>
              </w:rPr>
            </w:pPr>
          </w:p>
          <w:p w:rsidR="008D5906" w:rsidRPr="00F826E1" w:rsidRDefault="008D5906" w:rsidP="006246E0">
            <w:pPr>
              <w:jc w:val="center"/>
            </w:pPr>
          </w:p>
          <w:p w:rsidR="008D5906" w:rsidRDefault="008D5906" w:rsidP="006246E0">
            <w:pPr>
              <w:jc w:val="center"/>
            </w:pPr>
            <w:r>
              <w:t>27,4</w:t>
            </w:r>
          </w:p>
          <w:p w:rsidR="008D5906" w:rsidRPr="00487517" w:rsidRDefault="008D5906" w:rsidP="006246E0">
            <w:pPr>
              <w:jc w:val="center"/>
              <w:rPr>
                <w:i/>
              </w:rPr>
            </w:pPr>
          </w:p>
        </w:tc>
        <w:tc>
          <w:tcPr>
            <w:tcW w:w="1733" w:type="dxa"/>
            <w:shd w:val="clear" w:color="auto" w:fill="auto"/>
          </w:tcPr>
          <w:p w:rsidR="008D5906" w:rsidRPr="00487517" w:rsidRDefault="008D5906" w:rsidP="006246E0">
            <w:pPr>
              <w:tabs>
                <w:tab w:val="left" w:pos="2085"/>
              </w:tabs>
              <w:jc w:val="center"/>
              <w:rPr>
                <w:i/>
              </w:rPr>
            </w:pPr>
          </w:p>
          <w:p w:rsidR="008D5906" w:rsidRPr="007E103C" w:rsidRDefault="008D5906" w:rsidP="006246E0">
            <w:pPr>
              <w:jc w:val="center"/>
            </w:pPr>
          </w:p>
          <w:p w:rsidR="008D5906" w:rsidRPr="007E103C" w:rsidRDefault="008D5906" w:rsidP="006246E0">
            <w:pPr>
              <w:jc w:val="center"/>
            </w:pPr>
          </w:p>
          <w:p w:rsidR="008D5906" w:rsidRPr="007E103C" w:rsidRDefault="008D5906" w:rsidP="006246E0">
            <w:pPr>
              <w:jc w:val="center"/>
            </w:pPr>
          </w:p>
          <w:p w:rsidR="008D5906" w:rsidRDefault="008D5906" w:rsidP="006246E0">
            <w:pPr>
              <w:jc w:val="center"/>
            </w:pPr>
            <w:r>
              <w:t>1145,0</w:t>
            </w:r>
          </w:p>
          <w:p w:rsidR="008D5906" w:rsidRPr="007E103C" w:rsidRDefault="008D5906" w:rsidP="006246E0">
            <w:pPr>
              <w:jc w:val="center"/>
            </w:pPr>
          </w:p>
        </w:tc>
      </w:tr>
      <w:tr w:rsidR="008D5906" w:rsidRPr="00487517" w:rsidTr="006246E0">
        <w:tc>
          <w:tcPr>
            <w:tcW w:w="2891" w:type="dxa"/>
            <w:shd w:val="clear" w:color="auto" w:fill="auto"/>
          </w:tcPr>
          <w:p w:rsidR="008D5906" w:rsidRPr="00487517" w:rsidRDefault="008D5906" w:rsidP="006246E0">
            <w:pPr>
              <w:tabs>
                <w:tab w:val="left" w:pos="2085"/>
              </w:tabs>
              <w:rPr>
                <w:b/>
                <w:i/>
              </w:rPr>
            </w:pPr>
            <w:r w:rsidRPr="00487517">
              <w:rPr>
                <w:b/>
                <w:i/>
              </w:rPr>
              <w:lastRenderedPageBreak/>
              <w:t>-иные межбюджетные трансферты</w:t>
            </w:r>
          </w:p>
        </w:tc>
        <w:tc>
          <w:tcPr>
            <w:tcW w:w="1925" w:type="dxa"/>
            <w:shd w:val="clear" w:color="auto" w:fill="auto"/>
          </w:tcPr>
          <w:p w:rsidR="008D5906" w:rsidRPr="00487517" w:rsidRDefault="008D5906" w:rsidP="006246E0">
            <w:pPr>
              <w:tabs>
                <w:tab w:val="left" w:pos="2085"/>
              </w:tabs>
              <w:jc w:val="center"/>
              <w:rPr>
                <w:i/>
              </w:rPr>
            </w:pPr>
            <w:r w:rsidRPr="00487517">
              <w:rPr>
                <w:i/>
              </w:rPr>
              <w:t>100,8</w:t>
            </w:r>
          </w:p>
        </w:tc>
        <w:tc>
          <w:tcPr>
            <w:tcW w:w="1747" w:type="dxa"/>
            <w:shd w:val="clear" w:color="auto" w:fill="auto"/>
          </w:tcPr>
          <w:p w:rsidR="008D5906" w:rsidRPr="00487517" w:rsidRDefault="008D5906" w:rsidP="006246E0">
            <w:pPr>
              <w:tabs>
                <w:tab w:val="left" w:pos="2085"/>
              </w:tabs>
              <w:jc w:val="center"/>
              <w:rPr>
                <w:i/>
              </w:rPr>
            </w:pPr>
            <w:r w:rsidRPr="00487517">
              <w:rPr>
                <w:i/>
              </w:rPr>
              <w:t>596,4</w:t>
            </w:r>
          </w:p>
        </w:tc>
        <w:tc>
          <w:tcPr>
            <w:tcW w:w="1275" w:type="dxa"/>
            <w:shd w:val="clear" w:color="auto" w:fill="auto"/>
          </w:tcPr>
          <w:p w:rsidR="008D5906" w:rsidRPr="00487517" w:rsidRDefault="008D5906" w:rsidP="006246E0">
            <w:pPr>
              <w:tabs>
                <w:tab w:val="left" w:pos="2085"/>
              </w:tabs>
              <w:jc w:val="center"/>
              <w:rPr>
                <w:i/>
              </w:rPr>
            </w:pPr>
            <w:r>
              <w:rPr>
                <w:i/>
              </w:rPr>
              <w:t>2,1</w:t>
            </w:r>
          </w:p>
        </w:tc>
        <w:tc>
          <w:tcPr>
            <w:tcW w:w="1733" w:type="dxa"/>
            <w:shd w:val="clear" w:color="auto" w:fill="auto"/>
          </w:tcPr>
          <w:p w:rsidR="008D5906" w:rsidRPr="00487517" w:rsidRDefault="008D5906" w:rsidP="006246E0">
            <w:pPr>
              <w:tabs>
                <w:tab w:val="left" w:pos="2085"/>
              </w:tabs>
              <w:jc w:val="center"/>
              <w:rPr>
                <w:i/>
              </w:rPr>
            </w:pPr>
            <w:r>
              <w:rPr>
                <w:i/>
              </w:rPr>
              <w:t>495,6</w:t>
            </w:r>
          </w:p>
        </w:tc>
      </w:tr>
      <w:tr w:rsidR="008D5906" w:rsidRPr="00487517" w:rsidTr="006246E0">
        <w:tc>
          <w:tcPr>
            <w:tcW w:w="2891" w:type="dxa"/>
            <w:shd w:val="clear" w:color="auto" w:fill="auto"/>
          </w:tcPr>
          <w:p w:rsidR="008D5906" w:rsidRPr="00487517" w:rsidRDefault="008D5906" w:rsidP="006246E0">
            <w:pPr>
              <w:tabs>
                <w:tab w:val="left" w:pos="2085"/>
              </w:tabs>
              <w:rPr>
                <w:b/>
                <w:i/>
              </w:rPr>
            </w:pPr>
            <w:r w:rsidRPr="00487517">
              <w:rPr>
                <w:b/>
                <w:i/>
              </w:rPr>
              <w:t xml:space="preserve">Поступление от денежных пожертвований, </w:t>
            </w:r>
            <w:proofErr w:type="spellStart"/>
            <w:r w:rsidRPr="00487517">
              <w:rPr>
                <w:b/>
                <w:i/>
              </w:rPr>
              <w:t>преоставляемых</w:t>
            </w:r>
            <w:proofErr w:type="spellEnd"/>
            <w:r w:rsidRPr="00487517">
              <w:rPr>
                <w:b/>
                <w:i/>
              </w:rPr>
              <w:t xml:space="preserve"> физическими лицами получателям средств бюджетов сельских поселений</w:t>
            </w:r>
          </w:p>
        </w:tc>
        <w:tc>
          <w:tcPr>
            <w:tcW w:w="1925" w:type="dxa"/>
            <w:shd w:val="clear" w:color="auto" w:fill="auto"/>
          </w:tcPr>
          <w:p w:rsidR="008D5906" w:rsidRPr="00487517" w:rsidRDefault="008D5906" w:rsidP="006246E0">
            <w:pPr>
              <w:tabs>
                <w:tab w:val="left" w:pos="2085"/>
              </w:tabs>
              <w:jc w:val="center"/>
              <w:rPr>
                <w:i/>
              </w:rPr>
            </w:pPr>
          </w:p>
        </w:tc>
        <w:tc>
          <w:tcPr>
            <w:tcW w:w="1747" w:type="dxa"/>
            <w:shd w:val="clear" w:color="auto" w:fill="auto"/>
          </w:tcPr>
          <w:p w:rsidR="008D5906" w:rsidRPr="00487517" w:rsidRDefault="008D5906" w:rsidP="006246E0">
            <w:pPr>
              <w:tabs>
                <w:tab w:val="left" w:pos="2085"/>
              </w:tabs>
              <w:jc w:val="center"/>
              <w:rPr>
                <w:i/>
              </w:rPr>
            </w:pPr>
            <w:r w:rsidRPr="00487517">
              <w:rPr>
                <w:i/>
              </w:rPr>
              <w:t>345,0</w:t>
            </w:r>
          </w:p>
        </w:tc>
        <w:tc>
          <w:tcPr>
            <w:tcW w:w="1275" w:type="dxa"/>
            <w:shd w:val="clear" w:color="auto" w:fill="auto"/>
          </w:tcPr>
          <w:p w:rsidR="008D5906" w:rsidRPr="00487517" w:rsidRDefault="008D5906" w:rsidP="006246E0">
            <w:pPr>
              <w:tabs>
                <w:tab w:val="left" w:pos="2085"/>
              </w:tabs>
              <w:jc w:val="center"/>
              <w:rPr>
                <w:i/>
              </w:rPr>
            </w:pPr>
            <w:r>
              <w:rPr>
                <w:i/>
              </w:rPr>
              <w:t>1,2</w:t>
            </w:r>
          </w:p>
        </w:tc>
        <w:tc>
          <w:tcPr>
            <w:tcW w:w="1733" w:type="dxa"/>
            <w:shd w:val="clear" w:color="auto" w:fill="auto"/>
          </w:tcPr>
          <w:p w:rsidR="008D5906" w:rsidRPr="00487517" w:rsidRDefault="008D5906" w:rsidP="006246E0">
            <w:pPr>
              <w:tabs>
                <w:tab w:val="left" w:pos="2085"/>
              </w:tabs>
              <w:jc w:val="center"/>
              <w:rPr>
                <w:i/>
              </w:rPr>
            </w:pPr>
            <w:r>
              <w:rPr>
                <w:i/>
              </w:rPr>
              <w:t>345,0</w:t>
            </w:r>
          </w:p>
        </w:tc>
      </w:tr>
    </w:tbl>
    <w:p w:rsidR="008D5906" w:rsidRDefault="008D5906" w:rsidP="008D5906">
      <w:pPr>
        <w:tabs>
          <w:tab w:val="left" w:pos="2085"/>
        </w:tabs>
        <w:jc w:val="both"/>
        <w:rPr>
          <w:b/>
          <w:sz w:val="28"/>
          <w:szCs w:val="28"/>
        </w:rPr>
      </w:pPr>
    </w:p>
    <w:p w:rsidR="008D5906" w:rsidRPr="00045B65" w:rsidRDefault="008D5906" w:rsidP="008D5906">
      <w:pPr>
        <w:tabs>
          <w:tab w:val="left" w:pos="2085"/>
        </w:tabs>
        <w:jc w:val="center"/>
        <w:rPr>
          <w:b/>
          <w:sz w:val="28"/>
          <w:szCs w:val="28"/>
        </w:rPr>
      </w:pPr>
      <w:r w:rsidRPr="00045B65">
        <w:rPr>
          <w:b/>
          <w:sz w:val="28"/>
          <w:szCs w:val="28"/>
        </w:rPr>
        <w:t>Уточнение расходной части бюджета  мун</w:t>
      </w:r>
      <w:r>
        <w:rPr>
          <w:b/>
          <w:sz w:val="28"/>
          <w:szCs w:val="28"/>
        </w:rPr>
        <w:t xml:space="preserve">иципального образования </w:t>
      </w:r>
      <w:proofErr w:type="spellStart"/>
      <w:r>
        <w:rPr>
          <w:b/>
          <w:sz w:val="28"/>
          <w:szCs w:val="28"/>
        </w:rPr>
        <w:t>Турдейское</w:t>
      </w:r>
      <w:proofErr w:type="spellEnd"/>
      <w:r>
        <w:rPr>
          <w:b/>
          <w:sz w:val="28"/>
          <w:szCs w:val="28"/>
        </w:rPr>
        <w:t xml:space="preserve"> </w:t>
      </w:r>
      <w:proofErr w:type="spellStart"/>
      <w:r>
        <w:rPr>
          <w:b/>
          <w:sz w:val="28"/>
          <w:szCs w:val="28"/>
        </w:rPr>
        <w:t>Воловского</w:t>
      </w:r>
      <w:proofErr w:type="spellEnd"/>
      <w:r>
        <w:rPr>
          <w:b/>
          <w:sz w:val="28"/>
          <w:szCs w:val="28"/>
        </w:rPr>
        <w:t xml:space="preserve"> района на 2022</w:t>
      </w:r>
      <w:r w:rsidRPr="00045B65">
        <w:rPr>
          <w:b/>
          <w:sz w:val="28"/>
          <w:szCs w:val="28"/>
        </w:rPr>
        <w:t xml:space="preserve"> год</w:t>
      </w:r>
    </w:p>
    <w:p w:rsidR="008D5906" w:rsidRPr="00BC3AB5" w:rsidRDefault="008D5906" w:rsidP="008D5906">
      <w:pPr>
        <w:tabs>
          <w:tab w:val="left" w:pos="2085"/>
        </w:tabs>
        <w:jc w:val="center"/>
        <w:rPr>
          <w:b/>
          <w:i/>
          <w:sz w:val="28"/>
          <w:szCs w:val="28"/>
        </w:rPr>
      </w:pPr>
    </w:p>
    <w:p w:rsidR="008D5906" w:rsidRDefault="008D5906" w:rsidP="008D5906">
      <w:pPr>
        <w:tabs>
          <w:tab w:val="left" w:pos="2085"/>
        </w:tabs>
        <w:jc w:val="both"/>
        <w:rPr>
          <w:sz w:val="28"/>
          <w:szCs w:val="28"/>
        </w:rPr>
      </w:pPr>
      <w:r>
        <w:rPr>
          <w:b/>
          <w:sz w:val="28"/>
          <w:szCs w:val="28"/>
        </w:rPr>
        <w:t xml:space="preserve">       </w:t>
      </w:r>
      <w:r w:rsidRPr="003012FA">
        <w:rPr>
          <w:sz w:val="28"/>
          <w:szCs w:val="28"/>
        </w:rPr>
        <w:t>Согласно представленному проекту</w:t>
      </w:r>
      <w:r>
        <w:rPr>
          <w:sz w:val="28"/>
          <w:szCs w:val="28"/>
        </w:rPr>
        <w:t xml:space="preserve"> решения о внесении изменений в бюджет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 год расходная часть бюджета составляет 35294,6тыс</w:t>
      </w:r>
      <w:proofErr w:type="gramStart"/>
      <w:r>
        <w:rPr>
          <w:sz w:val="28"/>
          <w:szCs w:val="28"/>
        </w:rPr>
        <w:t>.р</w:t>
      </w:r>
      <w:proofErr w:type="gramEnd"/>
      <w:r>
        <w:rPr>
          <w:sz w:val="28"/>
          <w:szCs w:val="28"/>
        </w:rPr>
        <w:t>ублей. Суммарное  финансирование расходной части бюджета по сравнению с первоначально утвержденным бюджетом на  2022 год по всем разделам увеличилось на общую сумму 11610,9тыс</w:t>
      </w:r>
      <w:proofErr w:type="gramStart"/>
      <w:r>
        <w:rPr>
          <w:sz w:val="28"/>
          <w:szCs w:val="28"/>
        </w:rPr>
        <w:t>.р</w:t>
      </w:r>
      <w:proofErr w:type="gramEnd"/>
      <w:r>
        <w:rPr>
          <w:sz w:val="28"/>
          <w:szCs w:val="28"/>
        </w:rPr>
        <w:t xml:space="preserve">ублей, в том числе за счет остатка средств на счете на 01.01.2022г. на 7336,6тыс.рублей,  межбюджетных трансфертов, передаваемых бюджетам сельских поселений из бюджетов муниципальных районов на осуществление части полномочий по решению вопросов местного значения  на сумму 3929,3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 безвозмездных поступлений от физических лиц на 345,0тыс.рублей.</w:t>
      </w:r>
    </w:p>
    <w:p w:rsidR="008D5906" w:rsidRDefault="008D5906" w:rsidP="008D5906">
      <w:pPr>
        <w:tabs>
          <w:tab w:val="left" w:pos="2085"/>
        </w:tabs>
        <w:jc w:val="both"/>
        <w:rPr>
          <w:sz w:val="28"/>
          <w:szCs w:val="28"/>
        </w:rPr>
      </w:pPr>
      <w:r>
        <w:rPr>
          <w:sz w:val="28"/>
          <w:szCs w:val="28"/>
        </w:rPr>
        <w:t xml:space="preserve">                                                                                                             Таблица 2</w:t>
      </w:r>
    </w:p>
    <w:p w:rsidR="008D5906" w:rsidRDefault="008D5906" w:rsidP="008D5906">
      <w:pPr>
        <w:tabs>
          <w:tab w:val="left" w:pos="2085"/>
        </w:tabs>
        <w:jc w:val="both"/>
        <w:rPr>
          <w:sz w:val="28"/>
          <w:szCs w:val="28"/>
        </w:rPr>
      </w:pP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8D5906" w:rsidRPr="00045B65" w:rsidRDefault="008D5906" w:rsidP="008D5906">
      <w:pPr>
        <w:tabs>
          <w:tab w:val="left" w:pos="2085"/>
        </w:tabs>
        <w:jc w:val="center"/>
        <w:rPr>
          <w:b/>
          <w:i/>
          <w:sz w:val="28"/>
          <w:szCs w:val="28"/>
        </w:rPr>
      </w:pPr>
      <w:r w:rsidRPr="00045B65">
        <w:rPr>
          <w:b/>
          <w:i/>
          <w:sz w:val="28"/>
          <w:szCs w:val="28"/>
        </w:rPr>
        <w:t>Сравнительный анализ изменений расходной части бюджета</w:t>
      </w:r>
    </w:p>
    <w:p w:rsidR="008D5906" w:rsidRDefault="008D5906" w:rsidP="008D5906">
      <w:pPr>
        <w:tabs>
          <w:tab w:val="left" w:pos="2085"/>
        </w:tabs>
        <w:jc w:val="center"/>
        <w:rPr>
          <w:b/>
          <w:i/>
          <w:sz w:val="28"/>
          <w:szCs w:val="28"/>
        </w:rPr>
      </w:pPr>
      <w:r w:rsidRPr="00045B65">
        <w:rPr>
          <w:b/>
          <w:i/>
          <w:sz w:val="28"/>
          <w:szCs w:val="28"/>
        </w:rPr>
        <w:t>муниципального обра</w:t>
      </w:r>
      <w:r>
        <w:rPr>
          <w:b/>
          <w:i/>
          <w:sz w:val="28"/>
          <w:szCs w:val="28"/>
        </w:rPr>
        <w:t xml:space="preserve">зования </w:t>
      </w:r>
      <w:proofErr w:type="spellStart"/>
      <w:r>
        <w:rPr>
          <w:b/>
          <w:i/>
          <w:sz w:val="28"/>
          <w:szCs w:val="28"/>
        </w:rPr>
        <w:t>Турдейское</w:t>
      </w:r>
      <w:proofErr w:type="spellEnd"/>
      <w:r>
        <w:rPr>
          <w:b/>
          <w:i/>
          <w:sz w:val="28"/>
          <w:szCs w:val="28"/>
        </w:rPr>
        <w:t xml:space="preserve"> </w:t>
      </w:r>
      <w:proofErr w:type="spellStart"/>
      <w:r>
        <w:rPr>
          <w:b/>
          <w:i/>
          <w:sz w:val="28"/>
          <w:szCs w:val="28"/>
        </w:rPr>
        <w:t>Воловского</w:t>
      </w:r>
      <w:proofErr w:type="spellEnd"/>
      <w:r>
        <w:rPr>
          <w:b/>
          <w:i/>
          <w:sz w:val="28"/>
          <w:szCs w:val="28"/>
        </w:rPr>
        <w:t xml:space="preserve"> района на 2022</w:t>
      </w:r>
      <w:r w:rsidRPr="00045B65">
        <w:rPr>
          <w:b/>
          <w:i/>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2021"/>
        <w:gridCol w:w="1961"/>
        <w:gridCol w:w="1095"/>
        <w:gridCol w:w="1374"/>
      </w:tblGrid>
      <w:tr w:rsidR="008D5906" w:rsidRPr="00487517" w:rsidTr="006246E0">
        <w:tc>
          <w:tcPr>
            <w:tcW w:w="3120" w:type="dxa"/>
            <w:shd w:val="clear" w:color="auto" w:fill="auto"/>
          </w:tcPr>
          <w:p w:rsidR="008D5906" w:rsidRPr="00487517" w:rsidRDefault="008D5906" w:rsidP="006246E0">
            <w:pPr>
              <w:tabs>
                <w:tab w:val="left" w:pos="2085"/>
              </w:tabs>
              <w:jc w:val="center"/>
              <w:rPr>
                <w:b/>
                <w:i/>
              </w:rPr>
            </w:pPr>
            <w:r w:rsidRPr="00487517">
              <w:rPr>
                <w:b/>
                <w:i/>
              </w:rPr>
              <w:t xml:space="preserve">Наименование </w:t>
            </w:r>
          </w:p>
        </w:tc>
        <w:tc>
          <w:tcPr>
            <w:tcW w:w="2021" w:type="dxa"/>
            <w:shd w:val="clear" w:color="auto" w:fill="auto"/>
          </w:tcPr>
          <w:p w:rsidR="008D5906" w:rsidRPr="00487517" w:rsidRDefault="008D5906" w:rsidP="006246E0">
            <w:pPr>
              <w:tabs>
                <w:tab w:val="left" w:pos="2085"/>
              </w:tabs>
              <w:jc w:val="center"/>
              <w:rPr>
                <w:b/>
                <w:i/>
              </w:rPr>
            </w:pPr>
            <w:proofErr w:type="spellStart"/>
            <w:r w:rsidRPr="00487517">
              <w:rPr>
                <w:b/>
                <w:i/>
              </w:rPr>
              <w:t>Утвержд</w:t>
            </w:r>
            <w:proofErr w:type="spellEnd"/>
            <w:r w:rsidRPr="00487517">
              <w:rPr>
                <w:b/>
                <w:i/>
              </w:rPr>
              <w:t>. бюджет (</w:t>
            </w:r>
            <w:proofErr w:type="spellStart"/>
            <w:r w:rsidRPr="00487517">
              <w:rPr>
                <w:b/>
                <w:i/>
              </w:rPr>
              <w:t>реш</w:t>
            </w:r>
            <w:proofErr w:type="gramStart"/>
            <w:r w:rsidRPr="00487517">
              <w:rPr>
                <w:b/>
                <w:i/>
              </w:rPr>
              <w:t>.с</w:t>
            </w:r>
            <w:proofErr w:type="gramEnd"/>
            <w:r w:rsidRPr="00487517">
              <w:rPr>
                <w:b/>
                <w:i/>
              </w:rPr>
              <w:t>обр.де</w:t>
            </w:r>
            <w:r>
              <w:rPr>
                <w:b/>
                <w:i/>
              </w:rPr>
              <w:t>пут</w:t>
            </w:r>
            <w:proofErr w:type="spellEnd"/>
            <w:r>
              <w:rPr>
                <w:b/>
                <w:i/>
              </w:rPr>
              <w:t>. от 17.12.2021 №46</w:t>
            </w:r>
            <w:r w:rsidRPr="00487517">
              <w:rPr>
                <w:b/>
                <w:i/>
              </w:rPr>
              <w:t xml:space="preserve">-1 </w:t>
            </w:r>
          </w:p>
        </w:tc>
        <w:tc>
          <w:tcPr>
            <w:tcW w:w="1961" w:type="dxa"/>
            <w:shd w:val="clear" w:color="auto" w:fill="auto"/>
          </w:tcPr>
          <w:p w:rsidR="008D5906" w:rsidRPr="00487517" w:rsidRDefault="008D5906" w:rsidP="006246E0">
            <w:pPr>
              <w:tabs>
                <w:tab w:val="left" w:pos="2085"/>
              </w:tabs>
              <w:jc w:val="center"/>
              <w:rPr>
                <w:b/>
                <w:i/>
              </w:rPr>
            </w:pPr>
            <w:r w:rsidRPr="00487517">
              <w:rPr>
                <w:b/>
                <w:i/>
              </w:rPr>
              <w:t>Уточнение бюджета</w:t>
            </w:r>
          </w:p>
          <w:p w:rsidR="008D5906" w:rsidRPr="00487517" w:rsidRDefault="008D5906" w:rsidP="006246E0">
            <w:pPr>
              <w:tabs>
                <w:tab w:val="left" w:pos="2085"/>
              </w:tabs>
              <w:jc w:val="center"/>
              <w:rPr>
                <w:b/>
                <w:i/>
              </w:rPr>
            </w:pPr>
            <w:r w:rsidRPr="00487517">
              <w:rPr>
                <w:b/>
                <w:i/>
              </w:rPr>
              <w:t>(</w:t>
            </w:r>
            <w:proofErr w:type="spellStart"/>
            <w:r w:rsidRPr="00487517">
              <w:rPr>
                <w:b/>
                <w:i/>
              </w:rPr>
              <w:t>реш</w:t>
            </w:r>
            <w:proofErr w:type="gramStart"/>
            <w:r w:rsidRPr="00487517">
              <w:rPr>
                <w:b/>
                <w:i/>
              </w:rPr>
              <w:t>.с</w:t>
            </w:r>
            <w:proofErr w:type="gramEnd"/>
            <w:r w:rsidRPr="00487517">
              <w:rPr>
                <w:b/>
                <w:i/>
              </w:rPr>
              <w:t>обр.депут</w:t>
            </w:r>
            <w:proofErr w:type="spellEnd"/>
          </w:p>
          <w:p w:rsidR="008D5906" w:rsidRPr="00487517" w:rsidRDefault="008D5906" w:rsidP="006246E0">
            <w:pPr>
              <w:tabs>
                <w:tab w:val="left" w:pos="2085"/>
              </w:tabs>
              <w:jc w:val="center"/>
              <w:rPr>
                <w:b/>
                <w:i/>
              </w:rPr>
            </w:pPr>
            <w:r w:rsidRPr="00487517">
              <w:rPr>
                <w:b/>
                <w:i/>
              </w:rPr>
              <w:t>от___№__</w:t>
            </w:r>
          </w:p>
        </w:tc>
        <w:tc>
          <w:tcPr>
            <w:tcW w:w="1095" w:type="dxa"/>
            <w:shd w:val="clear" w:color="auto" w:fill="auto"/>
          </w:tcPr>
          <w:p w:rsidR="008D5906" w:rsidRPr="00487517" w:rsidRDefault="008D5906" w:rsidP="006246E0">
            <w:pPr>
              <w:tabs>
                <w:tab w:val="left" w:pos="2085"/>
              </w:tabs>
              <w:jc w:val="center"/>
              <w:rPr>
                <w:b/>
                <w:i/>
              </w:rPr>
            </w:pPr>
            <w:proofErr w:type="spellStart"/>
            <w:r w:rsidRPr="00487517">
              <w:rPr>
                <w:b/>
                <w:i/>
              </w:rPr>
              <w:t>Удельн</w:t>
            </w:r>
            <w:proofErr w:type="spellEnd"/>
            <w:r w:rsidRPr="00487517">
              <w:rPr>
                <w:b/>
                <w:i/>
              </w:rPr>
              <w:t xml:space="preserve">. </w:t>
            </w:r>
            <w:proofErr w:type="spellStart"/>
            <w:r w:rsidRPr="00487517">
              <w:rPr>
                <w:b/>
                <w:i/>
              </w:rPr>
              <w:t>вес</w:t>
            </w:r>
            <w:proofErr w:type="gramStart"/>
            <w:r w:rsidRPr="00487517">
              <w:rPr>
                <w:b/>
                <w:i/>
              </w:rPr>
              <w:t>.в</w:t>
            </w:r>
            <w:proofErr w:type="spellEnd"/>
            <w:proofErr w:type="gramEnd"/>
            <w:r w:rsidRPr="00487517">
              <w:rPr>
                <w:b/>
                <w:i/>
              </w:rPr>
              <w:t xml:space="preserve"> %</w:t>
            </w:r>
          </w:p>
        </w:tc>
        <w:tc>
          <w:tcPr>
            <w:tcW w:w="1374" w:type="dxa"/>
            <w:shd w:val="clear" w:color="auto" w:fill="auto"/>
          </w:tcPr>
          <w:p w:rsidR="008D5906" w:rsidRPr="00487517" w:rsidRDefault="008D5906" w:rsidP="006246E0">
            <w:pPr>
              <w:tabs>
                <w:tab w:val="left" w:pos="2085"/>
              </w:tabs>
              <w:jc w:val="center"/>
              <w:rPr>
                <w:b/>
                <w:i/>
              </w:rPr>
            </w:pPr>
            <w:r w:rsidRPr="00487517">
              <w:rPr>
                <w:b/>
                <w:i/>
              </w:rPr>
              <w:t xml:space="preserve">Отклонен. </w:t>
            </w:r>
          </w:p>
          <w:p w:rsidR="008D5906" w:rsidRPr="00487517" w:rsidRDefault="008D5906" w:rsidP="006246E0">
            <w:pPr>
              <w:tabs>
                <w:tab w:val="left" w:pos="2085"/>
              </w:tabs>
              <w:jc w:val="center"/>
              <w:rPr>
                <w:b/>
                <w:i/>
              </w:rPr>
            </w:pPr>
            <w:r w:rsidRPr="00487517">
              <w:rPr>
                <w:b/>
                <w:i/>
              </w:rPr>
              <w:t xml:space="preserve">от данных </w:t>
            </w:r>
            <w:proofErr w:type="spellStart"/>
            <w:r w:rsidRPr="00487517">
              <w:rPr>
                <w:b/>
                <w:i/>
              </w:rPr>
              <w:t>утвержд</w:t>
            </w:r>
            <w:proofErr w:type="spellEnd"/>
            <w:r w:rsidRPr="00487517">
              <w:rPr>
                <w:b/>
                <w:i/>
              </w:rPr>
              <w:t>. бюджета</w:t>
            </w:r>
            <w:proofErr w:type="gramStart"/>
            <w:r w:rsidRPr="00487517">
              <w:rPr>
                <w:b/>
                <w:i/>
              </w:rPr>
              <w:t xml:space="preserve"> (+,-) </w:t>
            </w:r>
            <w:proofErr w:type="gramEnd"/>
          </w:p>
        </w:tc>
      </w:tr>
      <w:tr w:rsidR="008D5906" w:rsidRPr="00487517" w:rsidTr="006246E0">
        <w:tc>
          <w:tcPr>
            <w:tcW w:w="3120" w:type="dxa"/>
            <w:shd w:val="clear" w:color="auto" w:fill="auto"/>
          </w:tcPr>
          <w:p w:rsidR="008D5906" w:rsidRPr="00487517" w:rsidRDefault="008D5906" w:rsidP="006246E0">
            <w:pPr>
              <w:tabs>
                <w:tab w:val="left" w:pos="2085"/>
              </w:tabs>
              <w:rPr>
                <w:b/>
                <w:i/>
              </w:rPr>
            </w:pPr>
            <w:r w:rsidRPr="00487517">
              <w:rPr>
                <w:b/>
                <w:i/>
              </w:rPr>
              <w:t xml:space="preserve">Общегосударственные вопросы, в </w:t>
            </w:r>
            <w:proofErr w:type="spellStart"/>
            <w:r w:rsidRPr="00487517">
              <w:rPr>
                <w:b/>
                <w:i/>
              </w:rPr>
              <w:t>т</w:t>
            </w:r>
            <w:proofErr w:type="gramStart"/>
            <w:r w:rsidRPr="00487517">
              <w:rPr>
                <w:b/>
                <w:i/>
              </w:rPr>
              <w:t>.ч</w:t>
            </w:r>
            <w:proofErr w:type="spellEnd"/>
            <w:proofErr w:type="gramEnd"/>
          </w:p>
        </w:tc>
        <w:tc>
          <w:tcPr>
            <w:tcW w:w="2021" w:type="dxa"/>
            <w:shd w:val="clear" w:color="auto" w:fill="auto"/>
          </w:tcPr>
          <w:p w:rsidR="008D5906" w:rsidRPr="00487517" w:rsidRDefault="008D5906" w:rsidP="006246E0">
            <w:pPr>
              <w:tabs>
                <w:tab w:val="left" w:pos="2085"/>
              </w:tabs>
              <w:jc w:val="center"/>
              <w:rPr>
                <w:b/>
                <w:i/>
              </w:rPr>
            </w:pPr>
            <w:r>
              <w:rPr>
                <w:b/>
                <w:i/>
              </w:rPr>
              <w:t>7538,9</w:t>
            </w:r>
          </w:p>
        </w:tc>
        <w:tc>
          <w:tcPr>
            <w:tcW w:w="1961" w:type="dxa"/>
            <w:shd w:val="clear" w:color="auto" w:fill="auto"/>
          </w:tcPr>
          <w:p w:rsidR="008D5906" w:rsidRPr="00487517" w:rsidRDefault="008D5906" w:rsidP="006246E0">
            <w:pPr>
              <w:tabs>
                <w:tab w:val="left" w:pos="2085"/>
              </w:tabs>
              <w:jc w:val="center"/>
              <w:rPr>
                <w:b/>
                <w:i/>
              </w:rPr>
            </w:pPr>
            <w:r>
              <w:rPr>
                <w:b/>
                <w:i/>
              </w:rPr>
              <w:t>10317,9</w:t>
            </w:r>
          </w:p>
        </w:tc>
        <w:tc>
          <w:tcPr>
            <w:tcW w:w="1095" w:type="dxa"/>
            <w:shd w:val="clear" w:color="auto" w:fill="auto"/>
          </w:tcPr>
          <w:p w:rsidR="008D5906" w:rsidRPr="00487517" w:rsidRDefault="008D5906" w:rsidP="006246E0">
            <w:pPr>
              <w:tabs>
                <w:tab w:val="left" w:pos="2085"/>
              </w:tabs>
              <w:jc w:val="center"/>
              <w:rPr>
                <w:b/>
                <w:i/>
              </w:rPr>
            </w:pPr>
            <w:r>
              <w:rPr>
                <w:b/>
                <w:i/>
              </w:rPr>
              <w:t>29,2</w:t>
            </w:r>
          </w:p>
        </w:tc>
        <w:tc>
          <w:tcPr>
            <w:tcW w:w="1374" w:type="dxa"/>
            <w:shd w:val="clear" w:color="auto" w:fill="auto"/>
          </w:tcPr>
          <w:p w:rsidR="008D5906" w:rsidRPr="00487517" w:rsidRDefault="008D5906" w:rsidP="006246E0">
            <w:pPr>
              <w:tabs>
                <w:tab w:val="left" w:pos="2085"/>
              </w:tabs>
              <w:jc w:val="center"/>
              <w:rPr>
                <w:b/>
                <w:i/>
              </w:rPr>
            </w:pPr>
            <w:r>
              <w:rPr>
                <w:b/>
                <w:i/>
              </w:rPr>
              <w:t>2779,0</w:t>
            </w:r>
          </w:p>
        </w:tc>
      </w:tr>
      <w:tr w:rsidR="008D5906" w:rsidRPr="00487517" w:rsidTr="006246E0">
        <w:tc>
          <w:tcPr>
            <w:tcW w:w="3120" w:type="dxa"/>
            <w:shd w:val="clear" w:color="auto" w:fill="auto"/>
          </w:tcPr>
          <w:p w:rsidR="008D5906" w:rsidRPr="00A85F79" w:rsidRDefault="008D5906" w:rsidP="006246E0">
            <w:pPr>
              <w:tabs>
                <w:tab w:val="left" w:pos="2085"/>
              </w:tabs>
            </w:pPr>
            <w:r w:rsidRPr="00A85F79">
              <w:t>-функционирование правительства</w:t>
            </w:r>
            <w:r>
              <w:t xml:space="preserve"> РФ, высших исполнительных органов </w:t>
            </w:r>
            <w:proofErr w:type="spellStart"/>
            <w:r>
              <w:t>гос</w:t>
            </w:r>
            <w:proofErr w:type="gramStart"/>
            <w:r>
              <w:t>.в</w:t>
            </w:r>
            <w:proofErr w:type="gramEnd"/>
            <w:r>
              <w:t>ласти</w:t>
            </w:r>
            <w:proofErr w:type="spellEnd"/>
            <w:r>
              <w:t xml:space="preserve"> субъектов РФ, местных администраций</w:t>
            </w:r>
          </w:p>
        </w:tc>
        <w:tc>
          <w:tcPr>
            <w:tcW w:w="2021" w:type="dxa"/>
            <w:shd w:val="clear" w:color="auto" w:fill="auto"/>
          </w:tcPr>
          <w:p w:rsidR="008D5906" w:rsidRPr="00487517" w:rsidRDefault="008D5906" w:rsidP="006246E0">
            <w:pPr>
              <w:tabs>
                <w:tab w:val="left" w:pos="2085"/>
              </w:tabs>
              <w:jc w:val="center"/>
              <w:rPr>
                <w:i/>
              </w:rPr>
            </w:pPr>
          </w:p>
          <w:p w:rsidR="008D5906" w:rsidRPr="00487517" w:rsidRDefault="008D5906" w:rsidP="006246E0">
            <w:pPr>
              <w:tabs>
                <w:tab w:val="left" w:pos="2085"/>
              </w:tabs>
              <w:jc w:val="center"/>
              <w:rPr>
                <w:i/>
              </w:rPr>
            </w:pPr>
            <w:r>
              <w:rPr>
                <w:i/>
              </w:rPr>
              <w:t>7174,9</w:t>
            </w:r>
          </w:p>
        </w:tc>
        <w:tc>
          <w:tcPr>
            <w:tcW w:w="1961" w:type="dxa"/>
            <w:shd w:val="clear" w:color="auto" w:fill="auto"/>
          </w:tcPr>
          <w:p w:rsidR="008D5906" w:rsidRPr="00487517" w:rsidRDefault="008D5906" w:rsidP="006246E0">
            <w:pPr>
              <w:tabs>
                <w:tab w:val="left" w:pos="2085"/>
              </w:tabs>
              <w:jc w:val="center"/>
              <w:rPr>
                <w:i/>
              </w:rPr>
            </w:pPr>
          </w:p>
          <w:p w:rsidR="008D5906" w:rsidRPr="00487517" w:rsidRDefault="008D5906" w:rsidP="006246E0">
            <w:pPr>
              <w:tabs>
                <w:tab w:val="left" w:pos="2085"/>
              </w:tabs>
              <w:jc w:val="center"/>
              <w:rPr>
                <w:i/>
              </w:rPr>
            </w:pPr>
            <w:r>
              <w:rPr>
                <w:i/>
              </w:rPr>
              <w:t>7174,9</w:t>
            </w:r>
          </w:p>
        </w:tc>
        <w:tc>
          <w:tcPr>
            <w:tcW w:w="1095" w:type="dxa"/>
            <w:shd w:val="clear" w:color="auto" w:fill="auto"/>
          </w:tcPr>
          <w:p w:rsidR="008D5906" w:rsidRPr="00487517" w:rsidRDefault="008D5906" w:rsidP="006246E0">
            <w:pPr>
              <w:tabs>
                <w:tab w:val="left" w:pos="2085"/>
              </w:tabs>
              <w:jc w:val="center"/>
              <w:rPr>
                <w:i/>
              </w:rPr>
            </w:pPr>
          </w:p>
          <w:p w:rsidR="008D5906" w:rsidRPr="00487517" w:rsidRDefault="008D5906" w:rsidP="006246E0">
            <w:pPr>
              <w:tabs>
                <w:tab w:val="left" w:pos="2085"/>
              </w:tabs>
              <w:jc w:val="center"/>
              <w:rPr>
                <w:i/>
              </w:rPr>
            </w:pPr>
            <w:r>
              <w:rPr>
                <w:i/>
              </w:rPr>
              <w:t>20,3</w:t>
            </w:r>
          </w:p>
        </w:tc>
        <w:tc>
          <w:tcPr>
            <w:tcW w:w="1374" w:type="dxa"/>
            <w:shd w:val="clear" w:color="auto" w:fill="auto"/>
          </w:tcPr>
          <w:p w:rsidR="008D5906" w:rsidRDefault="008D5906" w:rsidP="006246E0">
            <w:pPr>
              <w:jc w:val="center"/>
            </w:pPr>
          </w:p>
          <w:p w:rsidR="008D5906" w:rsidRPr="007A48BC" w:rsidRDefault="008D5906" w:rsidP="006246E0">
            <w:pPr>
              <w:jc w:val="center"/>
            </w:pPr>
            <w:r>
              <w:t>-</w:t>
            </w:r>
          </w:p>
        </w:tc>
      </w:tr>
      <w:tr w:rsidR="008D5906" w:rsidRPr="00487517" w:rsidTr="006246E0">
        <w:tc>
          <w:tcPr>
            <w:tcW w:w="3120" w:type="dxa"/>
            <w:shd w:val="clear" w:color="auto" w:fill="auto"/>
          </w:tcPr>
          <w:p w:rsidR="008D5906" w:rsidRPr="00A85F79" w:rsidRDefault="008D5906" w:rsidP="006246E0">
            <w:pPr>
              <w:tabs>
                <w:tab w:val="left" w:pos="2085"/>
              </w:tabs>
            </w:pPr>
            <w:r w:rsidRPr="00A85F79">
              <w:t>-резервные фонды</w:t>
            </w:r>
          </w:p>
        </w:tc>
        <w:tc>
          <w:tcPr>
            <w:tcW w:w="2021" w:type="dxa"/>
            <w:shd w:val="clear" w:color="auto" w:fill="auto"/>
          </w:tcPr>
          <w:p w:rsidR="008D5906" w:rsidRPr="00A85F79" w:rsidRDefault="008D5906" w:rsidP="006246E0">
            <w:pPr>
              <w:tabs>
                <w:tab w:val="left" w:pos="2085"/>
              </w:tabs>
              <w:jc w:val="center"/>
            </w:pPr>
            <w:r>
              <w:t>40,0</w:t>
            </w:r>
          </w:p>
        </w:tc>
        <w:tc>
          <w:tcPr>
            <w:tcW w:w="1961" w:type="dxa"/>
            <w:shd w:val="clear" w:color="auto" w:fill="auto"/>
          </w:tcPr>
          <w:p w:rsidR="008D5906" w:rsidRPr="00A85F79" w:rsidRDefault="008D5906" w:rsidP="006246E0">
            <w:pPr>
              <w:tabs>
                <w:tab w:val="center" w:pos="872"/>
                <w:tab w:val="right" w:pos="1745"/>
                <w:tab w:val="left" w:pos="2085"/>
              </w:tabs>
              <w:jc w:val="center"/>
            </w:pPr>
            <w:r>
              <w:t>40,0</w:t>
            </w:r>
          </w:p>
        </w:tc>
        <w:tc>
          <w:tcPr>
            <w:tcW w:w="1095" w:type="dxa"/>
            <w:shd w:val="clear" w:color="auto" w:fill="auto"/>
          </w:tcPr>
          <w:p w:rsidR="008D5906" w:rsidRPr="00A85F79" w:rsidRDefault="008D5906" w:rsidP="006246E0">
            <w:pPr>
              <w:tabs>
                <w:tab w:val="left" w:pos="2085"/>
              </w:tabs>
              <w:jc w:val="center"/>
            </w:pPr>
            <w:r>
              <w:t>0,1</w:t>
            </w:r>
          </w:p>
        </w:tc>
        <w:tc>
          <w:tcPr>
            <w:tcW w:w="1374" w:type="dxa"/>
            <w:shd w:val="clear" w:color="auto" w:fill="auto"/>
          </w:tcPr>
          <w:p w:rsidR="008D5906" w:rsidRPr="00A85F79" w:rsidRDefault="008D5906" w:rsidP="006246E0">
            <w:pPr>
              <w:tabs>
                <w:tab w:val="left" w:pos="2085"/>
              </w:tabs>
              <w:jc w:val="center"/>
            </w:pPr>
            <w:r>
              <w:t>-</w:t>
            </w:r>
          </w:p>
        </w:tc>
      </w:tr>
      <w:tr w:rsidR="008D5906" w:rsidRPr="00487517" w:rsidTr="006246E0">
        <w:tc>
          <w:tcPr>
            <w:tcW w:w="3120" w:type="dxa"/>
            <w:shd w:val="clear" w:color="auto" w:fill="auto"/>
          </w:tcPr>
          <w:p w:rsidR="008D5906" w:rsidRPr="00A85F79" w:rsidRDefault="008D5906" w:rsidP="006246E0">
            <w:pPr>
              <w:tabs>
                <w:tab w:val="left" w:pos="2085"/>
              </w:tabs>
            </w:pPr>
            <w:r w:rsidRPr="00A85F79">
              <w:t xml:space="preserve">-другие общегосударственные </w:t>
            </w:r>
            <w:r w:rsidRPr="00A85F79">
              <w:lastRenderedPageBreak/>
              <w:t>вопросы</w:t>
            </w:r>
          </w:p>
        </w:tc>
        <w:tc>
          <w:tcPr>
            <w:tcW w:w="2021" w:type="dxa"/>
            <w:shd w:val="clear" w:color="auto" w:fill="auto"/>
          </w:tcPr>
          <w:p w:rsidR="008D5906" w:rsidRDefault="008D5906" w:rsidP="006246E0">
            <w:pPr>
              <w:tabs>
                <w:tab w:val="left" w:pos="2085"/>
              </w:tabs>
              <w:jc w:val="center"/>
            </w:pPr>
          </w:p>
          <w:p w:rsidR="008D5906" w:rsidRPr="00A85F79" w:rsidRDefault="008D5906" w:rsidP="006246E0">
            <w:pPr>
              <w:tabs>
                <w:tab w:val="left" w:pos="2085"/>
              </w:tabs>
              <w:jc w:val="center"/>
            </w:pPr>
            <w:r>
              <w:t>324,0</w:t>
            </w:r>
          </w:p>
        </w:tc>
        <w:tc>
          <w:tcPr>
            <w:tcW w:w="1961" w:type="dxa"/>
            <w:shd w:val="clear" w:color="auto" w:fill="auto"/>
          </w:tcPr>
          <w:p w:rsidR="008D5906" w:rsidRDefault="008D5906" w:rsidP="006246E0">
            <w:pPr>
              <w:tabs>
                <w:tab w:val="left" w:pos="2085"/>
              </w:tabs>
              <w:jc w:val="center"/>
            </w:pPr>
          </w:p>
          <w:p w:rsidR="008D5906" w:rsidRPr="00A85F79" w:rsidRDefault="008D5906" w:rsidP="006246E0">
            <w:pPr>
              <w:tabs>
                <w:tab w:val="left" w:pos="2085"/>
              </w:tabs>
              <w:jc w:val="center"/>
            </w:pPr>
            <w:r>
              <w:t>3103,0</w:t>
            </w:r>
          </w:p>
        </w:tc>
        <w:tc>
          <w:tcPr>
            <w:tcW w:w="1095" w:type="dxa"/>
            <w:shd w:val="clear" w:color="auto" w:fill="auto"/>
          </w:tcPr>
          <w:p w:rsidR="008D5906" w:rsidRDefault="008D5906" w:rsidP="006246E0">
            <w:pPr>
              <w:tabs>
                <w:tab w:val="left" w:pos="2085"/>
              </w:tabs>
              <w:jc w:val="center"/>
            </w:pPr>
          </w:p>
          <w:p w:rsidR="008D5906" w:rsidRPr="00A85F79" w:rsidRDefault="008D5906" w:rsidP="006246E0">
            <w:pPr>
              <w:tabs>
                <w:tab w:val="left" w:pos="2085"/>
              </w:tabs>
              <w:jc w:val="center"/>
            </w:pPr>
            <w:r>
              <w:t>8,8</w:t>
            </w:r>
          </w:p>
        </w:tc>
        <w:tc>
          <w:tcPr>
            <w:tcW w:w="1374" w:type="dxa"/>
            <w:shd w:val="clear" w:color="auto" w:fill="auto"/>
          </w:tcPr>
          <w:p w:rsidR="008D5906" w:rsidRDefault="008D5906" w:rsidP="006246E0">
            <w:pPr>
              <w:tabs>
                <w:tab w:val="left" w:pos="2085"/>
              </w:tabs>
              <w:jc w:val="center"/>
            </w:pPr>
          </w:p>
          <w:p w:rsidR="008D5906" w:rsidRPr="00A85F79" w:rsidRDefault="008D5906" w:rsidP="006246E0">
            <w:pPr>
              <w:tabs>
                <w:tab w:val="left" w:pos="2085"/>
              </w:tabs>
              <w:jc w:val="center"/>
            </w:pPr>
            <w:r>
              <w:t>2779,0</w:t>
            </w:r>
          </w:p>
        </w:tc>
      </w:tr>
      <w:tr w:rsidR="008D5906" w:rsidRPr="00487517" w:rsidTr="006246E0">
        <w:tc>
          <w:tcPr>
            <w:tcW w:w="3120" w:type="dxa"/>
            <w:shd w:val="clear" w:color="auto" w:fill="auto"/>
          </w:tcPr>
          <w:p w:rsidR="008D5906" w:rsidRPr="00487517" w:rsidRDefault="008D5906" w:rsidP="006246E0">
            <w:pPr>
              <w:tabs>
                <w:tab w:val="left" w:pos="2085"/>
              </w:tabs>
              <w:rPr>
                <w:b/>
                <w:i/>
              </w:rPr>
            </w:pPr>
            <w:r w:rsidRPr="00487517">
              <w:rPr>
                <w:b/>
                <w:i/>
              </w:rPr>
              <w:lastRenderedPageBreak/>
              <w:t>Национальная оборона</w:t>
            </w:r>
          </w:p>
        </w:tc>
        <w:tc>
          <w:tcPr>
            <w:tcW w:w="2021" w:type="dxa"/>
            <w:shd w:val="clear" w:color="auto" w:fill="auto"/>
          </w:tcPr>
          <w:p w:rsidR="008D5906" w:rsidRPr="00487517" w:rsidRDefault="008D5906" w:rsidP="006246E0">
            <w:pPr>
              <w:tabs>
                <w:tab w:val="left" w:pos="2085"/>
              </w:tabs>
              <w:jc w:val="center"/>
              <w:rPr>
                <w:b/>
                <w:i/>
              </w:rPr>
            </w:pPr>
            <w:r>
              <w:rPr>
                <w:b/>
                <w:i/>
              </w:rPr>
              <w:t>244,6</w:t>
            </w:r>
          </w:p>
        </w:tc>
        <w:tc>
          <w:tcPr>
            <w:tcW w:w="1961" w:type="dxa"/>
            <w:shd w:val="clear" w:color="auto" w:fill="auto"/>
          </w:tcPr>
          <w:p w:rsidR="008D5906" w:rsidRPr="00487517" w:rsidRDefault="008D5906" w:rsidP="006246E0">
            <w:pPr>
              <w:tabs>
                <w:tab w:val="left" w:pos="2085"/>
              </w:tabs>
              <w:jc w:val="center"/>
              <w:rPr>
                <w:b/>
                <w:i/>
              </w:rPr>
            </w:pPr>
            <w:r>
              <w:rPr>
                <w:b/>
                <w:i/>
              </w:rPr>
              <w:t>244,6</w:t>
            </w:r>
          </w:p>
        </w:tc>
        <w:tc>
          <w:tcPr>
            <w:tcW w:w="1095" w:type="dxa"/>
            <w:shd w:val="clear" w:color="auto" w:fill="auto"/>
          </w:tcPr>
          <w:p w:rsidR="008D5906" w:rsidRPr="00487517" w:rsidRDefault="008D5906" w:rsidP="006246E0">
            <w:pPr>
              <w:tabs>
                <w:tab w:val="left" w:pos="2085"/>
              </w:tabs>
              <w:jc w:val="center"/>
              <w:rPr>
                <w:b/>
                <w:i/>
              </w:rPr>
            </w:pPr>
            <w:r>
              <w:rPr>
                <w:b/>
                <w:i/>
              </w:rPr>
              <w:t>0,7</w:t>
            </w:r>
          </w:p>
        </w:tc>
        <w:tc>
          <w:tcPr>
            <w:tcW w:w="1374" w:type="dxa"/>
            <w:shd w:val="clear" w:color="auto" w:fill="auto"/>
          </w:tcPr>
          <w:p w:rsidR="008D5906" w:rsidRPr="00487517" w:rsidRDefault="008D5906" w:rsidP="006246E0">
            <w:pPr>
              <w:tabs>
                <w:tab w:val="left" w:pos="2085"/>
              </w:tabs>
              <w:jc w:val="center"/>
              <w:rPr>
                <w:b/>
                <w:i/>
              </w:rPr>
            </w:pPr>
            <w:r w:rsidRPr="00487517">
              <w:rPr>
                <w:b/>
                <w:i/>
              </w:rPr>
              <w:t>-</w:t>
            </w:r>
          </w:p>
        </w:tc>
      </w:tr>
      <w:tr w:rsidR="008D5906" w:rsidRPr="00487517" w:rsidTr="006246E0">
        <w:tc>
          <w:tcPr>
            <w:tcW w:w="3120" w:type="dxa"/>
            <w:shd w:val="clear" w:color="auto" w:fill="auto"/>
          </w:tcPr>
          <w:p w:rsidR="008D5906" w:rsidRPr="00487517" w:rsidRDefault="008D5906" w:rsidP="006246E0">
            <w:pPr>
              <w:tabs>
                <w:tab w:val="left" w:pos="2085"/>
              </w:tabs>
              <w:rPr>
                <w:b/>
                <w:i/>
              </w:rPr>
            </w:pPr>
            <w:r w:rsidRPr="00487517">
              <w:rPr>
                <w:b/>
                <w:i/>
              </w:rPr>
              <w:t xml:space="preserve">Национальная безопасность и правоохранительная деятельность, в </w:t>
            </w:r>
            <w:proofErr w:type="spellStart"/>
            <w:r w:rsidRPr="00487517">
              <w:rPr>
                <w:b/>
                <w:i/>
              </w:rPr>
              <w:t>т</w:t>
            </w:r>
            <w:proofErr w:type="gramStart"/>
            <w:r w:rsidRPr="00487517">
              <w:rPr>
                <w:b/>
                <w:i/>
              </w:rPr>
              <w:t>.ч</w:t>
            </w:r>
            <w:proofErr w:type="spellEnd"/>
            <w:proofErr w:type="gramEnd"/>
          </w:p>
        </w:tc>
        <w:tc>
          <w:tcPr>
            <w:tcW w:w="2021" w:type="dxa"/>
            <w:shd w:val="clear" w:color="auto" w:fill="auto"/>
          </w:tcPr>
          <w:p w:rsidR="008D5906" w:rsidRPr="00D86D89" w:rsidRDefault="008D5906" w:rsidP="006246E0">
            <w:pPr>
              <w:tabs>
                <w:tab w:val="left" w:pos="2085"/>
              </w:tabs>
              <w:jc w:val="center"/>
              <w:rPr>
                <w:b/>
                <w:i/>
              </w:rPr>
            </w:pPr>
          </w:p>
          <w:p w:rsidR="008D5906" w:rsidRPr="00D86D89" w:rsidRDefault="008D5906" w:rsidP="006246E0">
            <w:pPr>
              <w:tabs>
                <w:tab w:val="left" w:pos="2085"/>
              </w:tabs>
              <w:jc w:val="center"/>
              <w:rPr>
                <w:b/>
                <w:i/>
              </w:rPr>
            </w:pPr>
          </w:p>
          <w:p w:rsidR="008D5906" w:rsidRPr="00D86D89" w:rsidRDefault="008D5906" w:rsidP="006246E0">
            <w:pPr>
              <w:jc w:val="center"/>
              <w:rPr>
                <w:b/>
              </w:rPr>
            </w:pPr>
            <w:r w:rsidRPr="00D86D89">
              <w:rPr>
                <w:b/>
              </w:rPr>
              <w:t>200,0</w:t>
            </w:r>
          </w:p>
          <w:p w:rsidR="008D5906" w:rsidRPr="00D86D89" w:rsidRDefault="008D5906" w:rsidP="006246E0">
            <w:pPr>
              <w:jc w:val="center"/>
              <w:rPr>
                <w:b/>
              </w:rPr>
            </w:pPr>
          </w:p>
          <w:p w:rsidR="008D5906" w:rsidRPr="00D86D89" w:rsidRDefault="008D5906" w:rsidP="006246E0">
            <w:pPr>
              <w:jc w:val="center"/>
              <w:rPr>
                <w:b/>
              </w:rPr>
            </w:pPr>
          </w:p>
        </w:tc>
        <w:tc>
          <w:tcPr>
            <w:tcW w:w="1961" w:type="dxa"/>
            <w:shd w:val="clear" w:color="auto" w:fill="auto"/>
          </w:tcPr>
          <w:p w:rsidR="008D5906" w:rsidRPr="00D86D89" w:rsidRDefault="008D5906" w:rsidP="006246E0">
            <w:pPr>
              <w:tabs>
                <w:tab w:val="left" w:pos="2085"/>
              </w:tabs>
              <w:jc w:val="center"/>
              <w:rPr>
                <w:b/>
                <w:i/>
              </w:rPr>
            </w:pPr>
          </w:p>
          <w:p w:rsidR="008D5906" w:rsidRDefault="008D5906" w:rsidP="006246E0">
            <w:pPr>
              <w:tabs>
                <w:tab w:val="left" w:pos="2085"/>
              </w:tabs>
              <w:jc w:val="center"/>
              <w:rPr>
                <w:b/>
                <w:i/>
              </w:rPr>
            </w:pPr>
          </w:p>
          <w:p w:rsidR="008D5906" w:rsidRPr="00D86D89" w:rsidRDefault="008D5906" w:rsidP="006246E0">
            <w:pPr>
              <w:tabs>
                <w:tab w:val="left" w:pos="2085"/>
              </w:tabs>
              <w:jc w:val="center"/>
              <w:rPr>
                <w:b/>
                <w:i/>
              </w:rPr>
            </w:pPr>
            <w:r>
              <w:rPr>
                <w:b/>
                <w:i/>
              </w:rPr>
              <w:t>200,0</w:t>
            </w:r>
          </w:p>
        </w:tc>
        <w:tc>
          <w:tcPr>
            <w:tcW w:w="1095" w:type="dxa"/>
            <w:shd w:val="clear" w:color="auto" w:fill="auto"/>
          </w:tcPr>
          <w:p w:rsidR="008D5906" w:rsidRDefault="008D5906" w:rsidP="006246E0">
            <w:pPr>
              <w:tabs>
                <w:tab w:val="left" w:pos="2085"/>
              </w:tabs>
              <w:jc w:val="center"/>
              <w:rPr>
                <w:b/>
                <w:i/>
              </w:rPr>
            </w:pPr>
          </w:p>
          <w:p w:rsidR="008D5906" w:rsidRDefault="008D5906" w:rsidP="006246E0"/>
          <w:p w:rsidR="008D5906" w:rsidRPr="00210311" w:rsidRDefault="008D5906" w:rsidP="006246E0">
            <w:pPr>
              <w:rPr>
                <w:b/>
              </w:rPr>
            </w:pPr>
            <w:r w:rsidRPr="00210311">
              <w:rPr>
                <w:b/>
              </w:rPr>
              <w:t xml:space="preserve">    0,7</w:t>
            </w:r>
          </w:p>
          <w:p w:rsidR="008D5906" w:rsidRDefault="008D5906" w:rsidP="006246E0"/>
          <w:p w:rsidR="008D5906" w:rsidRPr="00741D95" w:rsidRDefault="008D5906" w:rsidP="006246E0"/>
        </w:tc>
        <w:tc>
          <w:tcPr>
            <w:tcW w:w="1374" w:type="dxa"/>
            <w:shd w:val="clear" w:color="auto" w:fill="auto"/>
          </w:tcPr>
          <w:p w:rsidR="008D5906" w:rsidRDefault="008D5906" w:rsidP="006246E0">
            <w:pPr>
              <w:tabs>
                <w:tab w:val="left" w:pos="2085"/>
              </w:tabs>
              <w:jc w:val="center"/>
              <w:rPr>
                <w:b/>
                <w:i/>
              </w:rPr>
            </w:pPr>
          </w:p>
          <w:p w:rsidR="008D5906" w:rsidRDefault="008D5906" w:rsidP="006246E0">
            <w:pPr>
              <w:tabs>
                <w:tab w:val="left" w:pos="2085"/>
              </w:tabs>
              <w:jc w:val="center"/>
              <w:rPr>
                <w:b/>
                <w:i/>
              </w:rPr>
            </w:pPr>
          </w:p>
          <w:p w:rsidR="008D5906" w:rsidRPr="00D86D89" w:rsidRDefault="008D5906" w:rsidP="006246E0">
            <w:pPr>
              <w:tabs>
                <w:tab w:val="left" w:pos="2085"/>
              </w:tabs>
              <w:jc w:val="center"/>
              <w:rPr>
                <w:b/>
                <w:i/>
              </w:rPr>
            </w:pPr>
            <w:r>
              <w:rPr>
                <w:b/>
                <w:i/>
              </w:rPr>
              <w:t>-</w:t>
            </w:r>
          </w:p>
        </w:tc>
      </w:tr>
      <w:tr w:rsidR="008D5906" w:rsidRPr="00487517" w:rsidTr="006246E0">
        <w:tc>
          <w:tcPr>
            <w:tcW w:w="3120" w:type="dxa"/>
            <w:shd w:val="clear" w:color="auto" w:fill="auto"/>
          </w:tcPr>
          <w:p w:rsidR="008D5906" w:rsidRPr="005B395F" w:rsidRDefault="008D5906" w:rsidP="006246E0">
            <w:pPr>
              <w:tabs>
                <w:tab w:val="left" w:pos="2085"/>
              </w:tabs>
            </w:pPr>
            <w:r>
              <w:t>-о</w:t>
            </w:r>
            <w:r w:rsidRPr="005B395F">
              <w:t>беспечение пожарной безопасности</w:t>
            </w:r>
          </w:p>
        </w:tc>
        <w:tc>
          <w:tcPr>
            <w:tcW w:w="2021" w:type="dxa"/>
            <w:shd w:val="clear" w:color="auto" w:fill="auto"/>
          </w:tcPr>
          <w:p w:rsidR="008D5906" w:rsidRPr="005B395F" w:rsidRDefault="008D5906" w:rsidP="006246E0">
            <w:pPr>
              <w:tabs>
                <w:tab w:val="left" w:pos="2085"/>
              </w:tabs>
              <w:jc w:val="center"/>
            </w:pPr>
            <w:r>
              <w:t>100,0</w:t>
            </w:r>
          </w:p>
        </w:tc>
        <w:tc>
          <w:tcPr>
            <w:tcW w:w="1961" w:type="dxa"/>
            <w:shd w:val="clear" w:color="auto" w:fill="auto"/>
          </w:tcPr>
          <w:p w:rsidR="008D5906" w:rsidRPr="005B395F" w:rsidRDefault="008D5906" w:rsidP="006246E0">
            <w:pPr>
              <w:tabs>
                <w:tab w:val="left" w:pos="2085"/>
              </w:tabs>
              <w:jc w:val="center"/>
            </w:pPr>
            <w:r>
              <w:t>100,0</w:t>
            </w:r>
          </w:p>
        </w:tc>
        <w:tc>
          <w:tcPr>
            <w:tcW w:w="1095" w:type="dxa"/>
            <w:shd w:val="clear" w:color="auto" w:fill="auto"/>
          </w:tcPr>
          <w:p w:rsidR="008D5906" w:rsidRPr="005B395F" w:rsidRDefault="008D5906" w:rsidP="006246E0">
            <w:pPr>
              <w:tabs>
                <w:tab w:val="left" w:pos="2085"/>
              </w:tabs>
              <w:jc w:val="center"/>
            </w:pPr>
            <w:r>
              <w:t>0,35</w:t>
            </w:r>
          </w:p>
        </w:tc>
        <w:tc>
          <w:tcPr>
            <w:tcW w:w="1374" w:type="dxa"/>
            <w:shd w:val="clear" w:color="auto" w:fill="auto"/>
          </w:tcPr>
          <w:p w:rsidR="008D5906" w:rsidRPr="005B395F" w:rsidRDefault="008D5906" w:rsidP="006246E0">
            <w:pPr>
              <w:tabs>
                <w:tab w:val="left" w:pos="2085"/>
              </w:tabs>
              <w:jc w:val="center"/>
            </w:pPr>
            <w:r>
              <w:t>-</w:t>
            </w:r>
          </w:p>
        </w:tc>
      </w:tr>
      <w:tr w:rsidR="008D5906" w:rsidRPr="00487517" w:rsidTr="006246E0">
        <w:tc>
          <w:tcPr>
            <w:tcW w:w="3120" w:type="dxa"/>
            <w:shd w:val="clear" w:color="auto" w:fill="auto"/>
          </w:tcPr>
          <w:p w:rsidR="008D5906" w:rsidRPr="005B395F" w:rsidRDefault="008D5906" w:rsidP="006246E0">
            <w:pPr>
              <w:tabs>
                <w:tab w:val="left" w:pos="2085"/>
              </w:tabs>
            </w:pPr>
            <w:r>
              <w:t>- защита населения и территории от чрезвычайных ситуаций природного и техногенного характера, гражданская оборона</w:t>
            </w:r>
          </w:p>
        </w:tc>
        <w:tc>
          <w:tcPr>
            <w:tcW w:w="2021" w:type="dxa"/>
            <w:shd w:val="clear" w:color="auto" w:fill="auto"/>
          </w:tcPr>
          <w:p w:rsidR="008D5906" w:rsidRDefault="008D5906" w:rsidP="006246E0">
            <w:pPr>
              <w:tabs>
                <w:tab w:val="left" w:pos="2085"/>
              </w:tabs>
              <w:jc w:val="center"/>
            </w:pPr>
          </w:p>
          <w:p w:rsidR="008D5906" w:rsidRPr="005B395F" w:rsidRDefault="008D5906" w:rsidP="006246E0">
            <w:pPr>
              <w:tabs>
                <w:tab w:val="left" w:pos="2085"/>
              </w:tabs>
              <w:jc w:val="center"/>
            </w:pPr>
            <w:r>
              <w:t>100,0</w:t>
            </w:r>
          </w:p>
        </w:tc>
        <w:tc>
          <w:tcPr>
            <w:tcW w:w="1961" w:type="dxa"/>
            <w:shd w:val="clear" w:color="auto" w:fill="auto"/>
          </w:tcPr>
          <w:p w:rsidR="008D5906" w:rsidRDefault="008D5906" w:rsidP="006246E0">
            <w:pPr>
              <w:tabs>
                <w:tab w:val="left" w:pos="2085"/>
              </w:tabs>
              <w:jc w:val="center"/>
            </w:pPr>
          </w:p>
          <w:p w:rsidR="008D5906" w:rsidRDefault="008D5906" w:rsidP="006246E0">
            <w:pPr>
              <w:tabs>
                <w:tab w:val="left" w:pos="2085"/>
              </w:tabs>
              <w:jc w:val="center"/>
            </w:pPr>
            <w:r>
              <w:t>100,0</w:t>
            </w:r>
          </w:p>
        </w:tc>
        <w:tc>
          <w:tcPr>
            <w:tcW w:w="1095" w:type="dxa"/>
            <w:shd w:val="clear" w:color="auto" w:fill="auto"/>
          </w:tcPr>
          <w:p w:rsidR="008D5906" w:rsidRDefault="008D5906" w:rsidP="006246E0">
            <w:pPr>
              <w:tabs>
                <w:tab w:val="left" w:pos="2085"/>
              </w:tabs>
              <w:jc w:val="center"/>
            </w:pPr>
          </w:p>
          <w:p w:rsidR="008D5906" w:rsidRPr="00C25D65" w:rsidRDefault="008D5906" w:rsidP="006246E0">
            <w:pPr>
              <w:jc w:val="center"/>
            </w:pPr>
            <w:r>
              <w:t>0,35</w:t>
            </w:r>
          </w:p>
        </w:tc>
        <w:tc>
          <w:tcPr>
            <w:tcW w:w="1374" w:type="dxa"/>
            <w:shd w:val="clear" w:color="auto" w:fill="auto"/>
          </w:tcPr>
          <w:p w:rsidR="008D5906" w:rsidRDefault="008D5906" w:rsidP="006246E0">
            <w:pPr>
              <w:tabs>
                <w:tab w:val="left" w:pos="2085"/>
              </w:tabs>
              <w:jc w:val="center"/>
            </w:pPr>
          </w:p>
          <w:p w:rsidR="008D5906" w:rsidRPr="005B395F" w:rsidRDefault="008D5906" w:rsidP="006246E0">
            <w:pPr>
              <w:tabs>
                <w:tab w:val="left" w:pos="2085"/>
              </w:tabs>
              <w:jc w:val="center"/>
            </w:pPr>
            <w:r>
              <w:t>-</w:t>
            </w:r>
          </w:p>
        </w:tc>
      </w:tr>
      <w:tr w:rsidR="008D5906" w:rsidRPr="00487517" w:rsidTr="006246E0">
        <w:tc>
          <w:tcPr>
            <w:tcW w:w="3120" w:type="dxa"/>
            <w:shd w:val="clear" w:color="auto" w:fill="auto"/>
          </w:tcPr>
          <w:p w:rsidR="008D5906" w:rsidRPr="00487517" w:rsidRDefault="008D5906" w:rsidP="006246E0">
            <w:pPr>
              <w:tabs>
                <w:tab w:val="left" w:pos="2085"/>
              </w:tabs>
              <w:rPr>
                <w:b/>
                <w:i/>
              </w:rPr>
            </w:pPr>
            <w:r w:rsidRPr="00487517">
              <w:rPr>
                <w:b/>
                <w:i/>
              </w:rPr>
              <w:t>Национальная экономика</w:t>
            </w:r>
          </w:p>
        </w:tc>
        <w:tc>
          <w:tcPr>
            <w:tcW w:w="2021" w:type="dxa"/>
            <w:shd w:val="clear" w:color="auto" w:fill="auto"/>
          </w:tcPr>
          <w:p w:rsidR="008D5906" w:rsidRPr="00487517" w:rsidRDefault="008D5906" w:rsidP="006246E0">
            <w:pPr>
              <w:tabs>
                <w:tab w:val="left" w:pos="2085"/>
              </w:tabs>
              <w:jc w:val="center"/>
              <w:rPr>
                <w:b/>
                <w:i/>
              </w:rPr>
            </w:pPr>
            <w:r>
              <w:rPr>
                <w:b/>
                <w:i/>
              </w:rPr>
              <w:t>2500,8</w:t>
            </w:r>
          </w:p>
        </w:tc>
        <w:tc>
          <w:tcPr>
            <w:tcW w:w="1961" w:type="dxa"/>
            <w:shd w:val="clear" w:color="auto" w:fill="auto"/>
          </w:tcPr>
          <w:p w:rsidR="008D5906" w:rsidRPr="00487517" w:rsidRDefault="008D5906" w:rsidP="006246E0">
            <w:pPr>
              <w:tabs>
                <w:tab w:val="left" w:pos="2085"/>
              </w:tabs>
              <w:jc w:val="center"/>
              <w:rPr>
                <w:b/>
                <w:i/>
              </w:rPr>
            </w:pPr>
            <w:r>
              <w:rPr>
                <w:b/>
                <w:i/>
              </w:rPr>
              <w:t>5625,1</w:t>
            </w:r>
          </w:p>
        </w:tc>
        <w:tc>
          <w:tcPr>
            <w:tcW w:w="1095" w:type="dxa"/>
            <w:shd w:val="clear" w:color="auto" w:fill="auto"/>
          </w:tcPr>
          <w:p w:rsidR="008D5906" w:rsidRPr="00487517" w:rsidRDefault="008D5906" w:rsidP="006246E0">
            <w:pPr>
              <w:tabs>
                <w:tab w:val="left" w:pos="2085"/>
              </w:tabs>
              <w:jc w:val="center"/>
              <w:rPr>
                <w:b/>
                <w:i/>
              </w:rPr>
            </w:pPr>
            <w:r>
              <w:rPr>
                <w:b/>
                <w:i/>
              </w:rPr>
              <w:t>15,9</w:t>
            </w:r>
          </w:p>
        </w:tc>
        <w:tc>
          <w:tcPr>
            <w:tcW w:w="1374" w:type="dxa"/>
            <w:shd w:val="clear" w:color="auto" w:fill="auto"/>
          </w:tcPr>
          <w:p w:rsidR="008D5906" w:rsidRPr="00487517" w:rsidRDefault="008D5906" w:rsidP="006246E0">
            <w:pPr>
              <w:tabs>
                <w:tab w:val="left" w:pos="2085"/>
              </w:tabs>
              <w:jc w:val="center"/>
              <w:rPr>
                <w:b/>
                <w:i/>
              </w:rPr>
            </w:pPr>
            <w:r>
              <w:rPr>
                <w:b/>
                <w:i/>
              </w:rPr>
              <w:t>3124,3</w:t>
            </w:r>
          </w:p>
        </w:tc>
      </w:tr>
      <w:tr w:rsidR="008D5906" w:rsidRPr="00487517" w:rsidTr="006246E0">
        <w:tc>
          <w:tcPr>
            <w:tcW w:w="3120" w:type="dxa"/>
            <w:shd w:val="clear" w:color="auto" w:fill="auto"/>
          </w:tcPr>
          <w:p w:rsidR="008D5906" w:rsidRPr="005B395F" w:rsidRDefault="008D5906" w:rsidP="006246E0">
            <w:pPr>
              <w:tabs>
                <w:tab w:val="left" w:pos="2085"/>
              </w:tabs>
            </w:pPr>
            <w:r>
              <w:t>-дорожное хозяйство</w:t>
            </w:r>
          </w:p>
        </w:tc>
        <w:tc>
          <w:tcPr>
            <w:tcW w:w="2021" w:type="dxa"/>
            <w:shd w:val="clear" w:color="auto" w:fill="auto"/>
          </w:tcPr>
          <w:p w:rsidR="008D5906" w:rsidRDefault="008D5906" w:rsidP="006246E0">
            <w:pPr>
              <w:tabs>
                <w:tab w:val="left" w:pos="2085"/>
              </w:tabs>
              <w:jc w:val="center"/>
            </w:pPr>
            <w:r>
              <w:t>2300,0</w:t>
            </w:r>
          </w:p>
          <w:p w:rsidR="008D5906" w:rsidRPr="005B395F" w:rsidRDefault="008D5906" w:rsidP="006246E0">
            <w:pPr>
              <w:tabs>
                <w:tab w:val="left" w:pos="2085"/>
              </w:tabs>
              <w:jc w:val="center"/>
            </w:pPr>
          </w:p>
        </w:tc>
        <w:tc>
          <w:tcPr>
            <w:tcW w:w="1961" w:type="dxa"/>
            <w:shd w:val="clear" w:color="auto" w:fill="auto"/>
          </w:tcPr>
          <w:p w:rsidR="008D5906" w:rsidRPr="005B395F" w:rsidRDefault="008D5906" w:rsidP="006246E0">
            <w:pPr>
              <w:tabs>
                <w:tab w:val="left" w:pos="2085"/>
              </w:tabs>
              <w:jc w:val="center"/>
            </w:pPr>
            <w:r>
              <w:t>5400,0</w:t>
            </w:r>
          </w:p>
        </w:tc>
        <w:tc>
          <w:tcPr>
            <w:tcW w:w="1095" w:type="dxa"/>
            <w:shd w:val="clear" w:color="auto" w:fill="auto"/>
          </w:tcPr>
          <w:p w:rsidR="008D5906" w:rsidRPr="005B395F" w:rsidRDefault="008D5906" w:rsidP="006246E0">
            <w:pPr>
              <w:tabs>
                <w:tab w:val="left" w:pos="2085"/>
              </w:tabs>
              <w:jc w:val="center"/>
            </w:pPr>
            <w:r>
              <w:t>15,3</w:t>
            </w:r>
          </w:p>
        </w:tc>
        <w:tc>
          <w:tcPr>
            <w:tcW w:w="1374" w:type="dxa"/>
            <w:shd w:val="clear" w:color="auto" w:fill="auto"/>
          </w:tcPr>
          <w:p w:rsidR="008D5906" w:rsidRPr="005B395F" w:rsidRDefault="008D5906" w:rsidP="006246E0">
            <w:pPr>
              <w:tabs>
                <w:tab w:val="left" w:pos="2085"/>
              </w:tabs>
              <w:jc w:val="center"/>
            </w:pPr>
            <w:r>
              <w:t>3100,0</w:t>
            </w:r>
          </w:p>
        </w:tc>
      </w:tr>
      <w:tr w:rsidR="008D5906" w:rsidRPr="00487517" w:rsidTr="006246E0">
        <w:tc>
          <w:tcPr>
            <w:tcW w:w="3120" w:type="dxa"/>
            <w:shd w:val="clear" w:color="auto" w:fill="auto"/>
          </w:tcPr>
          <w:p w:rsidR="008D5906" w:rsidRDefault="008D5906" w:rsidP="006246E0">
            <w:pPr>
              <w:tabs>
                <w:tab w:val="left" w:pos="2085"/>
              </w:tabs>
            </w:pPr>
            <w:r>
              <w:t>-связь и информатика</w:t>
            </w:r>
          </w:p>
        </w:tc>
        <w:tc>
          <w:tcPr>
            <w:tcW w:w="2021" w:type="dxa"/>
            <w:shd w:val="clear" w:color="auto" w:fill="auto"/>
          </w:tcPr>
          <w:p w:rsidR="008D5906" w:rsidRDefault="008D5906" w:rsidP="006246E0">
            <w:pPr>
              <w:tabs>
                <w:tab w:val="left" w:pos="2085"/>
              </w:tabs>
              <w:jc w:val="center"/>
            </w:pPr>
            <w:r>
              <w:t>100,8</w:t>
            </w:r>
          </w:p>
        </w:tc>
        <w:tc>
          <w:tcPr>
            <w:tcW w:w="1961" w:type="dxa"/>
            <w:shd w:val="clear" w:color="auto" w:fill="auto"/>
          </w:tcPr>
          <w:p w:rsidR="008D5906" w:rsidRDefault="008D5906" w:rsidP="006246E0">
            <w:pPr>
              <w:tabs>
                <w:tab w:val="left" w:pos="2085"/>
              </w:tabs>
              <w:jc w:val="center"/>
            </w:pPr>
            <w:r>
              <w:t>125,1</w:t>
            </w:r>
          </w:p>
        </w:tc>
        <w:tc>
          <w:tcPr>
            <w:tcW w:w="1095" w:type="dxa"/>
            <w:shd w:val="clear" w:color="auto" w:fill="auto"/>
          </w:tcPr>
          <w:p w:rsidR="008D5906" w:rsidRPr="005B395F" w:rsidRDefault="008D5906" w:rsidP="006246E0">
            <w:pPr>
              <w:tabs>
                <w:tab w:val="left" w:pos="2085"/>
              </w:tabs>
              <w:jc w:val="center"/>
            </w:pPr>
            <w:r>
              <w:t>0,3</w:t>
            </w:r>
          </w:p>
        </w:tc>
        <w:tc>
          <w:tcPr>
            <w:tcW w:w="1374" w:type="dxa"/>
            <w:shd w:val="clear" w:color="auto" w:fill="auto"/>
          </w:tcPr>
          <w:p w:rsidR="008D5906" w:rsidRDefault="008D5906" w:rsidP="006246E0">
            <w:pPr>
              <w:tabs>
                <w:tab w:val="left" w:pos="2085"/>
              </w:tabs>
              <w:jc w:val="center"/>
            </w:pPr>
            <w:r>
              <w:t>24,3</w:t>
            </w:r>
          </w:p>
        </w:tc>
      </w:tr>
      <w:tr w:rsidR="008D5906" w:rsidRPr="00487517" w:rsidTr="006246E0">
        <w:tc>
          <w:tcPr>
            <w:tcW w:w="3120" w:type="dxa"/>
            <w:shd w:val="clear" w:color="auto" w:fill="auto"/>
          </w:tcPr>
          <w:p w:rsidR="008D5906" w:rsidRDefault="008D5906" w:rsidP="006246E0">
            <w:pPr>
              <w:tabs>
                <w:tab w:val="left" w:pos="2085"/>
              </w:tabs>
            </w:pPr>
            <w:r>
              <w:t>- другие вопросы в области национальной экономики</w:t>
            </w:r>
          </w:p>
        </w:tc>
        <w:tc>
          <w:tcPr>
            <w:tcW w:w="2021" w:type="dxa"/>
            <w:shd w:val="clear" w:color="auto" w:fill="auto"/>
          </w:tcPr>
          <w:p w:rsidR="008D5906" w:rsidRPr="005B395F" w:rsidRDefault="008D5906" w:rsidP="006246E0">
            <w:pPr>
              <w:tabs>
                <w:tab w:val="left" w:pos="2085"/>
              </w:tabs>
              <w:jc w:val="center"/>
            </w:pPr>
            <w:r>
              <w:t>100,0</w:t>
            </w:r>
          </w:p>
        </w:tc>
        <w:tc>
          <w:tcPr>
            <w:tcW w:w="1961" w:type="dxa"/>
            <w:shd w:val="clear" w:color="auto" w:fill="auto"/>
          </w:tcPr>
          <w:p w:rsidR="008D5906" w:rsidRPr="005B395F" w:rsidRDefault="008D5906" w:rsidP="006246E0">
            <w:pPr>
              <w:tabs>
                <w:tab w:val="left" w:pos="2085"/>
              </w:tabs>
              <w:jc w:val="center"/>
            </w:pPr>
            <w:r>
              <w:t>100,0</w:t>
            </w:r>
          </w:p>
        </w:tc>
        <w:tc>
          <w:tcPr>
            <w:tcW w:w="1095" w:type="dxa"/>
            <w:shd w:val="clear" w:color="auto" w:fill="auto"/>
          </w:tcPr>
          <w:p w:rsidR="008D5906" w:rsidRPr="005B395F" w:rsidRDefault="008D5906" w:rsidP="006246E0">
            <w:pPr>
              <w:tabs>
                <w:tab w:val="left" w:pos="2085"/>
              </w:tabs>
              <w:jc w:val="center"/>
            </w:pPr>
            <w:r>
              <w:t>0,3</w:t>
            </w:r>
          </w:p>
        </w:tc>
        <w:tc>
          <w:tcPr>
            <w:tcW w:w="1374" w:type="dxa"/>
            <w:shd w:val="clear" w:color="auto" w:fill="auto"/>
          </w:tcPr>
          <w:p w:rsidR="008D5906" w:rsidRPr="005B395F" w:rsidRDefault="008D5906" w:rsidP="006246E0">
            <w:pPr>
              <w:tabs>
                <w:tab w:val="left" w:pos="2085"/>
              </w:tabs>
              <w:jc w:val="center"/>
            </w:pPr>
            <w:r>
              <w:t>-</w:t>
            </w:r>
          </w:p>
        </w:tc>
      </w:tr>
      <w:tr w:rsidR="008D5906" w:rsidRPr="00487517" w:rsidTr="006246E0">
        <w:tc>
          <w:tcPr>
            <w:tcW w:w="3120" w:type="dxa"/>
            <w:shd w:val="clear" w:color="auto" w:fill="auto"/>
          </w:tcPr>
          <w:p w:rsidR="008D5906" w:rsidRPr="00487517" w:rsidRDefault="008D5906" w:rsidP="006246E0">
            <w:pPr>
              <w:tabs>
                <w:tab w:val="left" w:pos="2085"/>
              </w:tabs>
              <w:rPr>
                <w:b/>
                <w:i/>
              </w:rPr>
            </w:pPr>
            <w:r w:rsidRPr="00487517">
              <w:rPr>
                <w:b/>
                <w:i/>
              </w:rPr>
              <w:t>Жилищно-коммунальное хозяйство</w:t>
            </w:r>
          </w:p>
        </w:tc>
        <w:tc>
          <w:tcPr>
            <w:tcW w:w="2021" w:type="dxa"/>
            <w:shd w:val="clear" w:color="auto" w:fill="auto"/>
          </w:tcPr>
          <w:p w:rsidR="008D5906" w:rsidRPr="00487517" w:rsidRDefault="008D5906" w:rsidP="006246E0">
            <w:pPr>
              <w:tabs>
                <w:tab w:val="left" w:pos="2085"/>
              </w:tabs>
              <w:jc w:val="center"/>
              <w:rPr>
                <w:b/>
                <w:i/>
              </w:rPr>
            </w:pPr>
            <w:r>
              <w:rPr>
                <w:b/>
                <w:i/>
              </w:rPr>
              <w:t>7217,2</w:t>
            </w:r>
          </w:p>
        </w:tc>
        <w:tc>
          <w:tcPr>
            <w:tcW w:w="1961" w:type="dxa"/>
            <w:shd w:val="clear" w:color="auto" w:fill="auto"/>
          </w:tcPr>
          <w:p w:rsidR="008D5906" w:rsidRPr="00487517" w:rsidRDefault="008D5906" w:rsidP="006246E0">
            <w:pPr>
              <w:tabs>
                <w:tab w:val="left" w:pos="2085"/>
              </w:tabs>
              <w:jc w:val="center"/>
              <w:rPr>
                <w:b/>
                <w:i/>
              </w:rPr>
            </w:pPr>
            <w:r>
              <w:rPr>
                <w:b/>
                <w:i/>
              </w:rPr>
              <w:t>11917,0</w:t>
            </w:r>
          </w:p>
        </w:tc>
        <w:tc>
          <w:tcPr>
            <w:tcW w:w="1095" w:type="dxa"/>
            <w:shd w:val="clear" w:color="auto" w:fill="auto"/>
          </w:tcPr>
          <w:p w:rsidR="008D5906" w:rsidRPr="00487517" w:rsidRDefault="008D5906" w:rsidP="006246E0">
            <w:pPr>
              <w:tabs>
                <w:tab w:val="left" w:pos="2085"/>
              </w:tabs>
              <w:jc w:val="center"/>
              <w:rPr>
                <w:b/>
                <w:i/>
              </w:rPr>
            </w:pPr>
            <w:r>
              <w:rPr>
                <w:b/>
                <w:i/>
              </w:rPr>
              <w:t>33,7</w:t>
            </w:r>
          </w:p>
        </w:tc>
        <w:tc>
          <w:tcPr>
            <w:tcW w:w="1374" w:type="dxa"/>
            <w:shd w:val="clear" w:color="auto" w:fill="auto"/>
          </w:tcPr>
          <w:p w:rsidR="008D5906" w:rsidRPr="00487517" w:rsidRDefault="008D5906" w:rsidP="006246E0">
            <w:pPr>
              <w:tabs>
                <w:tab w:val="left" w:pos="2085"/>
              </w:tabs>
              <w:jc w:val="center"/>
              <w:rPr>
                <w:b/>
                <w:i/>
              </w:rPr>
            </w:pPr>
            <w:r>
              <w:rPr>
                <w:b/>
                <w:i/>
              </w:rPr>
              <w:t>4699,8</w:t>
            </w:r>
          </w:p>
        </w:tc>
      </w:tr>
      <w:tr w:rsidR="008D5906" w:rsidRPr="00487517" w:rsidTr="006246E0">
        <w:tc>
          <w:tcPr>
            <w:tcW w:w="3120" w:type="dxa"/>
            <w:shd w:val="clear" w:color="auto" w:fill="auto"/>
          </w:tcPr>
          <w:p w:rsidR="008D5906" w:rsidRDefault="008D5906" w:rsidP="006246E0">
            <w:pPr>
              <w:tabs>
                <w:tab w:val="left" w:pos="2085"/>
              </w:tabs>
            </w:pPr>
            <w:r>
              <w:t>-коммунальное хозяйство</w:t>
            </w:r>
          </w:p>
        </w:tc>
        <w:tc>
          <w:tcPr>
            <w:tcW w:w="2021" w:type="dxa"/>
            <w:shd w:val="clear" w:color="auto" w:fill="auto"/>
          </w:tcPr>
          <w:p w:rsidR="008D5906" w:rsidRPr="005B395F" w:rsidRDefault="008D5906" w:rsidP="006246E0">
            <w:pPr>
              <w:tabs>
                <w:tab w:val="left" w:pos="2085"/>
              </w:tabs>
              <w:jc w:val="center"/>
            </w:pPr>
            <w:r>
              <w:t>4212,0</w:t>
            </w:r>
          </w:p>
        </w:tc>
        <w:tc>
          <w:tcPr>
            <w:tcW w:w="1961" w:type="dxa"/>
            <w:shd w:val="clear" w:color="auto" w:fill="auto"/>
          </w:tcPr>
          <w:p w:rsidR="008D5906" w:rsidRPr="005B395F" w:rsidRDefault="008D5906" w:rsidP="006246E0">
            <w:pPr>
              <w:tabs>
                <w:tab w:val="left" w:pos="2085"/>
              </w:tabs>
              <w:jc w:val="center"/>
            </w:pPr>
            <w:r>
              <w:t>7662,0</w:t>
            </w:r>
          </w:p>
        </w:tc>
        <w:tc>
          <w:tcPr>
            <w:tcW w:w="1095" w:type="dxa"/>
            <w:shd w:val="clear" w:color="auto" w:fill="auto"/>
          </w:tcPr>
          <w:p w:rsidR="008D5906" w:rsidRPr="005B395F" w:rsidRDefault="008D5906" w:rsidP="006246E0">
            <w:pPr>
              <w:tabs>
                <w:tab w:val="left" w:pos="2085"/>
              </w:tabs>
              <w:jc w:val="center"/>
            </w:pPr>
            <w:r>
              <w:t>21,7</w:t>
            </w:r>
          </w:p>
        </w:tc>
        <w:tc>
          <w:tcPr>
            <w:tcW w:w="1374" w:type="dxa"/>
            <w:shd w:val="clear" w:color="auto" w:fill="auto"/>
          </w:tcPr>
          <w:p w:rsidR="008D5906" w:rsidRPr="005B395F" w:rsidRDefault="008D5906" w:rsidP="006246E0">
            <w:pPr>
              <w:tabs>
                <w:tab w:val="left" w:pos="2085"/>
              </w:tabs>
              <w:jc w:val="center"/>
            </w:pPr>
            <w:r>
              <w:t>3450,0</w:t>
            </w:r>
          </w:p>
        </w:tc>
      </w:tr>
      <w:tr w:rsidR="008D5906" w:rsidRPr="00487517" w:rsidTr="006246E0">
        <w:tc>
          <w:tcPr>
            <w:tcW w:w="3120" w:type="dxa"/>
            <w:shd w:val="clear" w:color="auto" w:fill="auto"/>
          </w:tcPr>
          <w:p w:rsidR="008D5906" w:rsidRDefault="008D5906" w:rsidP="006246E0">
            <w:pPr>
              <w:tabs>
                <w:tab w:val="left" w:pos="2085"/>
              </w:tabs>
            </w:pPr>
            <w:r>
              <w:t>-благоустройство</w:t>
            </w:r>
          </w:p>
        </w:tc>
        <w:tc>
          <w:tcPr>
            <w:tcW w:w="2021" w:type="dxa"/>
            <w:shd w:val="clear" w:color="auto" w:fill="auto"/>
          </w:tcPr>
          <w:p w:rsidR="008D5906" w:rsidRPr="005B395F" w:rsidRDefault="008D5906" w:rsidP="006246E0">
            <w:pPr>
              <w:tabs>
                <w:tab w:val="left" w:pos="2085"/>
              </w:tabs>
              <w:jc w:val="center"/>
            </w:pPr>
            <w:r>
              <w:t>3005,2</w:t>
            </w:r>
          </w:p>
        </w:tc>
        <w:tc>
          <w:tcPr>
            <w:tcW w:w="1961" w:type="dxa"/>
            <w:shd w:val="clear" w:color="auto" w:fill="auto"/>
          </w:tcPr>
          <w:p w:rsidR="008D5906" w:rsidRPr="005B395F" w:rsidRDefault="008D5906" w:rsidP="006246E0">
            <w:pPr>
              <w:tabs>
                <w:tab w:val="left" w:pos="2085"/>
              </w:tabs>
              <w:jc w:val="center"/>
            </w:pPr>
            <w:r>
              <w:t>4255,0</w:t>
            </w:r>
          </w:p>
        </w:tc>
        <w:tc>
          <w:tcPr>
            <w:tcW w:w="1095" w:type="dxa"/>
            <w:shd w:val="clear" w:color="auto" w:fill="auto"/>
          </w:tcPr>
          <w:p w:rsidR="008D5906" w:rsidRPr="005B395F" w:rsidRDefault="008D5906" w:rsidP="006246E0">
            <w:pPr>
              <w:tabs>
                <w:tab w:val="left" w:pos="2085"/>
              </w:tabs>
              <w:jc w:val="center"/>
            </w:pPr>
            <w:r>
              <w:t>12,0</w:t>
            </w:r>
          </w:p>
        </w:tc>
        <w:tc>
          <w:tcPr>
            <w:tcW w:w="1374" w:type="dxa"/>
            <w:shd w:val="clear" w:color="auto" w:fill="auto"/>
          </w:tcPr>
          <w:p w:rsidR="008D5906" w:rsidRPr="005B395F" w:rsidRDefault="008D5906" w:rsidP="006246E0">
            <w:pPr>
              <w:tabs>
                <w:tab w:val="left" w:pos="2085"/>
              </w:tabs>
              <w:jc w:val="center"/>
            </w:pPr>
            <w:r>
              <w:t>1249,8</w:t>
            </w:r>
          </w:p>
        </w:tc>
      </w:tr>
      <w:tr w:rsidR="008D5906" w:rsidRPr="00487517" w:rsidTr="006246E0">
        <w:tc>
          <w:tcPr>
            <w:tcW w:w="3120" w:type="dxa"/>
            <w:shd w:val="clear" w:color="auto" w:fill="auto"/>
          </w:tcPr>
          <w:p w:rsidR="008D5906" w:rsidRPr="00487517" w:rsidRDefault="008D5906" w:rsidP="006246E0">
            <w:pPr>
              <w:tabs>
                <w:tab w:val="left" w:pos="2085"/>
              </w:tabs>
              <w:rPr>
                <w:b/>
                <w:i/>
              </w:rPr>
            </w:pPr>
            <w:r w:rsidRPr="00487517">
              <w:rPr>
                <w:b/>
                <w:i/>
              </w:rPr>
              <w:t xml:space="preserve">Образование </w:t>
            </w:r>
          </w:p>
        </w:tc>
        <w:tc>
          <w:tcPr>
            <w:tcW w:w="2021" w:type="dxa"/>
            <w:shd w:val="clear" w:color="auto" w:fill="auto"/>
          </w:tcPr>
          <w:p w:rsidR="008D5906" w:rsidRPr="00487517" w:rsidRDefault="008D5906" w:rsidP="006246E0">
            <w:pPr>
              <w:tabs>
                <w:tab w:val="left" w:pos="2085"/>
              </w:tabs>
              <w:jc w:val="center"/>
              <w:rPr>
                <w:b/>
                <w:i/>
              </w:rPr>
            </w:pPr>
            <w:r>
              <w:rPr>
                <w:b/>
                <w:i/>
              </w:rPr>
              <w:t>16,4</w:t>
            </w:r>
          </w:p>
        </w:tc>
        <w:tc>
          <w:tcPr>
            <w:tcW w:w="1961" w:type="dxa"/>
            <w:shd w:val="clear" w:color="auto" w:fill="auto"/>
          </w:tcPr>
          <w:p w:rsidR="008D5906" w:rsidRPr="00487517" w:rsidRDefault="008D5906" w:rsidP="006246E0">
            <w:pPr>
              <w:tabs>
                <w:tab w:val="left" w:pos="2085"/>
              </w:tabs>
              <w:jc w:val="center"/>
              <w:rPr>
                <w:b/>
                <w:i/>
              </w:rPr>
            </w:pPr>
            <w:r>
              <w:rPr>
                <w:b/>
                <w:i/>
              </w:rPr>
              <w:t>16,4</w:t>
            </w:r>
          </w:p>
        </w:tc>
        <w:tc>
          <w:tcPr>
            <w:tcW w:w="1095" w:type="dxa"/>
            <w:shd w:val="clear" w:color="auto" w:fill="auto"/>
          </w:tcPr>
          <w:p w:rsidR="008D5906" w:rsidRPr="00487517" w:rsidRDefault="008D5906" w:rsidP="006246E0">
            <w:pPr>
              <w:tabs>
                <w:tab w:val="left" w:pos="2085"/>
              </w:tabs>
              <w:jc w:val="center"/>
              <w:rPr>
                <w:b/>
                <w:i/>
              </w:rPr>
            </w:pPr>
            <w:r>
              <w:rPr>
                <w:b/>
                <w:i/>
              </w:rPr>
              <w:t>0,05</w:t>
            </w:r>
          </w:p>
        </w:tc>
        <w:tc>
          <w:tcPr>
            <w:tcW w:w="1374" w:type="dxa"/>
            <w:shd w:val="clear" w:color="auto" w:fill="auto"/>
          </w:tcPr>
          <w:p w:rsidR="008D5906" w:rsidRPr="00487517" w:rsidRDefault="008D5906" w:rsidP="006246E0">
            <w:pPr>
              <w:tabs>
                <w:tab w:val="left" w:pos="2085"/>
              </w:tabs>
              <w:jc w:val="center"/>
              <w:rPr>
                <w:b/>
                <w:i/>
              </w:rPr>
            </w:pPr>
            <w:r w:rsidRPr="00487517">
              <w:rPr>
                <w:b/>
                <w:i/>
              </w:rPr>
              <w:t>-</w:t>
            </w:r>
          </w:p>
        </w:tc>
      </w:tr>
      <w:tr w:rsidR="008D5906" w:rsidRPr="00487517" w:rsidTr="006246E0">
        <w:tc>
          <w:tcPr>
            <w:tcW w:w="3120" w:type="dxa"/>
            <w:shd w:val="clear" w:color="auto" w:fill="auto"/>
          </w:tcPr>
          <w:p w:rsidR="008D5906" w:rsidRPr="005B395F" w:rsidRDefault="008D5906" w:rsidP="006246E0">
            <w:pPr>
              <w:tabs>
                <w:tab w:val="left" w:pos="2085"/>
              </w:tabs>
            </w:pPr>
            <w:r w:rsidRPr="005B395F">
              <w:t>-молодежная политика</w:t>
            </w:r>
          </w:p>
        </w:tc>
        <w:tc>
          <w:tcPr>
            <w:tcW w:w="2021" w:type="dxa"/>
            <w:shd w:val="clear" w:color="auto" w:fill="auto"/>
          </w:tcPr>
          <w:p w:rsidR="008D5906" w:rsidRPr="005B395F" w:rsidRDefault="008D5906" w:rsidP="006246E0">
            <w:pPr>
              <w:tabs>
                <w:tab w:val="left" w:pos="2085"/>
              </w:tabs>
              <w:jc w:val="center"/>
            </w:pPr>
            <w:r>
              <w:t>16,4</w:t>
            </w:r>
          </w:p>
        </w:tc>
        <w:tc>
          <w:tcPr>
            <w:tcW w:w="1961" w:type="dxa"/>
            <w:shd w:val="clear" w:color="auto" w:fill="auto"/>
          </w:tcPr>
          <w:p w:rsidR="008D5906" w:rsidRPr="005B395F" w:rsidRDefault="008D5906" w:rsidP="006246E0">
            <w:pPr>
              <w:tabs>
                <w:tab w:val="left" w:pos="2085"/>
              </w:tabs>
              <w:jc w:val="center"/>
            </w:pPr>
            <w:r>
              <w:t>16,4</w:t>
            </w:r>
          </w:p>
        </w:tc>
        <w:tc>
          <w:tcPr>
            <w:tcW w:w="1095" w:type="dxa"/>
            <w:shd w:val="clear" w:color="auto" w:fill="auto"/>
          </w:tcPr>
          <w:p w:rsidR="008D5906" w:rsidRPr="005B395F" w:rsidRDefault="008D5906" w:rsidP="006246E0">
            <w:pPr>
              <w:tabs>
                <w:tab w:val="left" w:pos="2085"/>
              </w:tabs>
              <w:jc w:val="center"/>
            </w:pPr>
            <w:r>
              <w:t>0,05</w:t>
            </w:r>
          </w:p>
        </w:tc>
        <w:tc>
          <w:tcPr>
            <w:tcW w:w="1374" w:type="dxa"/>
            <w:shd w:val="clear" w:color="auto" w:fill="auto"/>
          </w:tcPr>
          <w:p w:rsidR="008D5906" w:rsidRPr="005B395F" w:rsidRDefault="008D5906" w:rsidP="006246E0">
            <w:pPr>
              <w:tabs>
                <w:tab w:val="left" w:pos="2085"/>
              </w:tabs>
              <w:jc w:val="center"/>
            </w:pPr>
            <w:r>
              <w:t>-</w:t>
            </w:r>
          </w:p>
        </w:tc>
      </w:tr>
      <w:tr w:rsidR="008D5906" w:rsidRPr="00487517" w:rsidTr="006246E0">
        <w:tc>
          <w:tcPr>
            <w:tcW w:w="3120" w:type="dxa"/>
            <w:shd w:val="clear" w:color="auto" w:fill="auto"/>
          </w:tcPr>
          <w:p w:rsidR="008D5906" w:rsidRPr="00487517" w:rsidRDefault="008D5906" w:rsidP="006246E0">
            <w:pPr>
              <w:tabs>
                <w:tab w:val="left" w:pos="2085"/>
              </w:tabs>
              <w:rPr>
                <w:b/>
                <w:i/>
              </w:rPr>
            </w:pPr>
            <w:r w:rsidRPr="00487517">
              <w:rPr>
                <w:b/>
                <w:i/>
              </w:rPr>
              <w:t>Культура, кинематография</w:t>
            </w:r>
          </w:p>
        </w:tc>
        <w:tc>
          <w:tcPr>
            <w:tcW w:w="2021" w:type="dxa"/>
            <w:shd w:val="clear" w:color="auto" w:fill="auto"/>
          </w:tcPr>
          <w:p w:rsidR="008D5906" w:rsidRPr="00487517" w:rsidRDefault="008D5906" w:rsidP="006246E0">
            <w:pPr>
              <w:tabs>
                <w:tab w:val="left" w:pos="2085"/>
              </w:tabs>
              <w:jc w:val="center"/>
              <w:rPr>
                <w:b/>
                <w:i/>
              </w:rPr>
            </w:pPr>
            <w:r>
              <w:rPr>
                <w:b/>
                <w:i/>
              </w:rPr>
              <w:t>5541,2</w:t>
            </w:r>
          </w:p>
        </w:tc>
        <w:tc>
          <w:tcPr>
            <w:tcW w:w="1961" w:type="dxa"/>
            <w:shd w:val="clear" w:color="auto" w:fill="auto"/>
          </w:tcPr>
          <w:p w:rsidR="008D5906" w:rsidRPr="00487517" w:rsidRDefault="008D5906" w:rsidP="006246E0">
            <w:pPr>
              <w:tabs>
                <w:tab w:val="left" w:pos="2085"/>
              </w:tabs>
              <w:jc w:val="center"/>
              <w:rPr>
                <w:b/>
                <w:i/>
              </w:rPr>
            </w:pPr>
            <w:r>
              <w:rPr>
                <w:b/>
                <w:i/>
              </w:rPr>
              <w:t>6549,0</w:t>
            </w:r>
          </w:p>
        </w:tc>
        <w:tc>
          <w:tcPr>
            <w:tcW w:w="1095" w:type="dxa"/>
            <w:shd w:val="clear" w:color="auto" w:fill="auto"/>
          </w:tcPr>
          <w:p w:rsidR="008D5906" w:rsidRPr="00487517" w:rsidRDefault="008D5906" w:rsidP="006246E0">
            <w:pPr>
              <w:tabs>
                <w:tab w:val="left" w:pos="2085"/>
              </w:tabs>
              <w:jc w:val="center"/>
              <w:rPr>
                <w:b/>
                <w:i/>
              </w:rPr>
            </w:pPr>
            <w:r>
              <w:rPr>
                <w:b/>
                <w:i/>
              </w:rPr>
              <w:t>18,6</w:t>
            </w:r>
          </w:p>
        </w:tc>
        <w:tc>
          <w:tcPr>
            <w:tcW w:w="1374" w:type="dxa"/>
            <w:shd w:val="clear" w:color="auto" w:fill="auto"/>
          </w:tcPr>
          <w:p w:rsidR="008D5906" w:rsidRPr="00487517" w:rsidRDefault="008D5906" w:rsidP="006246E0">
            <w:pPr>
              <w:tabs>
                <w:tab w:val="left" w:pos="2085"/>
              </w:tabs>
              <w:jc w:val="center"/>
              <w:rPr>
                <w:b/>
                <w:i/>
              </w:rPr>
            </w:pPr>
            <w:r>
              <w:rPr>
                <w:b/>
                <w:i/>
              </w:rPr>
              <w:t>1007,8</w:t>
            </w:r>
          </w:p>
        </w:tc>
      </w:tr>
      <w:tr w:rsidR="008D5906" w:rsidRPr="00487517" w:rsidTr="006246E0">
        <w:tc>
          <w:tcPr>
            <w:tcW w:w="3120" w:type="dxa"/>
            <w:shd w:val="clear" w:color="auto" w:fill="auto"/>
          </w:tcPr>
          <w:p w:rsidR="008D5906" w:rsidRPr="00487517" w:rsidRDefault="008D5906" w:rsidP="006246E0">
            <w:pPr>
              <w:tabs>
                <w:tab w:val="left" w:pos="2085"/>
              </w:tabs>
              <w:rPr>
                <w:b/>
                <w:i/>
              </w:rPr>
            </w:pPr>
            <w:r w:rsidRPr="00487517">
              <w:rPr>
                <w:b/>
                <w:i/>
              </w:rPr>
              <w:t xml:space="preserve">Социальная политика </w:t>
            </w:r>
          </w:p>
        </w:tc>
        <w:tc>
          <w:tcPr>
            <w:tcW w:w="2021" w:type="dxa"/>
            <w:shd w:val="clear" w:color="auto" w:fill="auto"/>
          </w:tcPr>
          <w:p w:rsidR="008D5906" w:rsidRPr="00487517" w:rsidRDefault="008D5906" w:rsidP="006246E0">
            <w:pPr>
              <w:tabs>
                <w:tab w:val="left" w:pos="2085"/>
              </w:tabs>
              <w:jc w:val="center"/>
              <w:rPr>
                <w:b/>
                <w:i/>
              </w:rPr>
            </w:pPr>
            <w:r>
              <w:rPr>
                <w:b/>
                <w:i/>
              </w:rPr>
              <w:t>400,0</w:t>
            </w:r>
          </w:p>
        </w:tc>
        <w:tc>
          <w:tcPr>
            <w:tcW w:w="1961" w:type="dxa"/>
            <w:shd w:val="clear" w:color="auto" w:fill="auto"/>
          </w:tcPr>
          <w:p w:rsidR="008D5906" w:rsidRPr="00487517" w:rsidRDefault="008D5906" w:rsidP="006246E0">
            <w:pPr>
              <w:tabs>
                <w:tab w:val="left" w:pos="2085"/>
              </w:tabs>
              <w:jc w:val="center"/>
              <w:rPr>
                <w:b/>
                <w:i/>
              </w:rPr>
            </w:pPr>
            <w:r>
              <w:rPr>
                <w:b/>
                <w:i/>
              </w:rPr>
              <w:t>400,0</w:t>
            </w:r>
          </w:p>
        </w:tc>
        <w:tc>
          <w:tcPr>
            <w:tcW w:w="1095" w:type="dxa"/>
            <w:shd w:val="clear" w:color="auto" w:fill="auto"/>
          </w:tcPr>
          <w:p w:rsidR="008D5906" w:rsidRPr="00487517" w:rsidRDefault="008D5906" w:rsidP="006246E0">
            <w:pPr>
              <w:tabs>
                <w:tab w:val="left" w:pos="2085"/>
              </w:tabs>
              <w:jc w:val="center"/>
              <w:rPr>
                <w:b/>
                <w:i/>
              </w:rPr>
            </w:pPr>
            <w:r>
              <w:rPr>
                <w:b/>
                <w:i/>
              </w:rPr>
              <w:t>1,1</w:t>
            </w:r>
          </w:p>
        </w:tc>
        <w:tc>
          <w:tcPr>
            <w:tcW w:w="1374" w:type="dxa"/>
            <w:shd w:val="clear" w:color="auto" w:fill="auto"/>
          </w:tcPr>
          <w:p w:rsidR="008D5906" w:rsidRPr="00487517" w:rsidRDefault="008D5906" w:rsidP="006246E0">
            <w:pPr>
              <w:tabs>
                <w:tab w:val="left" w:pos="2085"/>
              </w:tabs>
              <w:jc w:val="center"/>
              <w:rPr>
                <w:b/>
                <w:i/>
              </w:rPr>
            </w:pPr>
            <w:r w:rsidRPr="00487517">
              <w:rPr>
                <w:b/>
                <w:i/>
              </w:rPr>
              <w:t>-</w:t>
            </w:r>
          </w:p>
        </w:tc>
      </w:tr>
      <w:tr w:rsidR="008D5906" w:rsidRPr="00487517" w:rsidTr="006246E0">
        <w:tc>
          <w:tcPr>
            <w:tcW w:w="3120" w:type="dxa"/>
            <w:shd w:val="clear" w:color="auto" w:fill="auto"/>
          </w:tcPr>
          <w:p w:rsidR="008D5906" w:rsidRPr="005B395F" w:rsidRDefault="008D5906" w:rsidP="006246E0">
            <w:pPr>
              <w:tabs>
                <w:tab w:val="left" w:pos="2085"/>
              </w:tabs>
            </w:pPr>
            <w:r w:rsidRPr="005B395F">
              <w:t>-пенсионное обеспечение</w:t>
            </w:r>
          </w:p>
        </w:tc>
        <w:tc>
          <w:tcPr>
            <w:tcW w:w="2021" w:type="dxa"/>
            <w:shd w:val="clear" w:color="auto" w:fill="auto"/>
          </w:tcPr>
          <w:p w:rsidR="008D5906" w:rsidRPr="005B395F" w:rsidRDefault="008D5906" w:rsidP="006246E0">
            <w:pPr>
              <w:tabs>
                <w:tab w:val="left" w:pos="2085"/>
              </w:tabs>
              <w:jc w:val="center"/>
            </w:pPr>
            <w:r>
              <w:t>400,0</w:t>
            </w:r>
          </w:p>
        </w:tc>
        <w:tc>
          <w:tcPr>
            <w:tcW w:w="1961" w:type="dxa"/>
            <w:shd w:val="clear" w:color="auto" w:fill="auto"/>
          </w:tcPr>
          <w:p w:rsidR="008D5906" w:rsidRPr="005B395F" w:rsidRDefault="008D5906" w:rsidP="006246E0">
            <w:pPr>
              <w:tabs>
                <w:tab w:val="left" w:pos="2085"/>
              </w:tabs>
              <w:jc w:val="center"/>
            </w:pPr>
            <w:r>
              <w:t>400,0</w:t>
            </w:r>
          </w:p>
        </w:tc>
        <w:tc>
          <w:tcPr>
            <w:tcW w:w="1095" w:type="dxa"/>
            <w:shd w:val="clear" w:color="auto" w:fill="auto"/>
          </w:tcPr>
          <w:p w:rsidR="008D5906" w:rsidRPr="005B395F" w:rsidRDefault="008D5906" w:rsidP="006246E0">
            <w:pPr>
              <w:tabs>
                <w:tab w:val="left" w:pos="2085"/>
              </w:tabs>
              <w:jc w:val="center"/>
            </w:pPr>
            <w:r>
              <w:t>1,1</w:t>
            </w:r>
          </w:p>
        </w:tc>
        <w:tc>
          <w:tcPr>
            <w:tcW w:w="1374" w:type="dxa"/>
            <w:shd w:val="clear" w:color="auto" w:fill="auto"/>
          </w:tcPr>
          <w:p w:rsidR="008D5906" w:rsidRPr="005B395F" w:rsidRDefault="008D5906" w:rsidP="006246E0">
            <w:pPr>
              <w:tabs>
                <w:tab w:val="left" w:pos="2085"/>
              </w:tabs>
              <w:jc w:val="center"/>
            </w:pPr>
            <w:r>
              <w:t>-</w:t>
            </w:r>
          </w:p>
        </w:tc>
      </w:tr>
      <w:tr w:rsidR="008D5906" w:rsidRPr="00487517" w:rsidTr="006246E0">
        <w:tc>
          <w:tcPr>
            <w:tcW w:w="3120" w:type="dxa"/>
            <w:shd w:val="clear" w:color="auto" w:fill="auto"/>
          </w:tcPr>
          <w:p w:rsidR="008D5906" w:rsidRPr="00487517" w:rsidRDefault="008D5906" w:rsidP="006246E0">
            <w:pPr>
              <w:tabs>
                <w:tab w:val="left" w:pos="2085"/>
              </w:tabs>
              <w:rPr>
                <w:b/>
                <w:i/>
              </w:rPr>
            </w:pPr>
            <w:r w:rsidRPr="00487517">
              <w:rPr>
                <w:b/>
                <w:i/>
              </w:rPr>
              <w:t>Физическая культура и спорт</w:t>
            </w:r>
          </w:p>
        </w:tc>
        <w:tc>
          <w:tcPr>
            <w:tcW w:w="2021" w:type="dxa"/>
            <w:shd w:val="clear" w:color="auto" w:fill="auto"/>
          </w:tcPr>
          <w:p w:rsidR="008D5906" w:rsidRPr="00487517" w:rsidRDefault="008D5906" w:rsidP="006246E0">
            <w:pPr>
              <w:tabs>
                <w:tab w:val="left" w:pos="2085"/>
              </w:tabs>
              <w:jc w:val="center"/>
              <w:rPr>
                <w:b/>
                <w:i/>
              </w:rPr>
            </w:pPr>
            <w:r>
              <w:rPr>
                <w:b/>
                <w:i/>
              </w:rPr>
              <w:t>24,6</w:t>
            </w:r>
          </w:p>
        </w:tc>
        <w:tc>
          <w:tcPr>
            <w:tcW w:w="1961" w:type="dxa"/>
            <w:shd w:val="clear" w:color="auto" w:fill="auto"/>
          </w:tcPr>
          <w:p w:rsidR="008D5906" w:rsidRPr="00487517" w:rsidRDefault="008D5906" w:rsidP="006246E0">
            <w:pPr>
              <w:tabs>
                <w:tab w:val="center" w:pos="872"/>
                <w:tab w:val="right" w:pos="1745"/>
                <w:tab w:val="left" w:pos="2085"/>
              </w:tabs>
              <w:jc w:val="center"/>
              <w:rPr>
                <w:b/>
                <w:i/>
              </w:rPr>
            </w:pPr>
            <w:r>
              <w:rPr>
                <w:b/>
                <w:i/>
              </w:rPr>
              <w:t>24,6</w:t>
            </w:r>
          </w:p>
        </w:tc>
        <w:tc>
          <w:tcPr>
            <w:tcW w:w="1095" w:type="dxa"/>
            <w:shd w:val="clear" w:color="auto" w:fill="auto"/>
          </w:tcPr>
          <w:p w:rsidR="008D5906" w:rsidRPr="00487517" w:rsidRDefault="008D5906" w:rsidP="006246E0">
            <w:pPr>
              <w:tabs>
                <w:tab w:val="left" w:pos="2085"/>
              </w:tabs>
              <w:jc w:val="center"/>
              <w:rPr>
                <w:b/>
                <w:i/>
              </w:rPr>
            </w:pPr>
            <w:r>
              <w:rPr>
                <w:b/>
                <w:i/>
              </w:rPr>
              <w:t>0,05</w:t>
            </w:r>
          </w:p>
        </w:tc>
        <w:tc>
          <w:tcPr>
            <w:tcW w:w="1374" w:type="dxa"/>
            <w:shd w:val="clear" w:color="auto" w:fill="auto"/>
          </w:tcPr>
          <w:p w:rsidR="008D5906" w:rsidRPr="00487517" w:rsidRDefault="008D5906" w:rsidP="006246E0">
            <w:pPr>
              <w:tabs>
                <w:tab w:val="left" w:pos="2085"/>
              </w:tabs>
              <w:jc w:val="center"/>
              <w:rPr>
                <w:b/>
                <w:i/>
              </w:rPr>
            </w:pPr>
            <w:r w:rsidRPr="00487517">
              <w:rPr>
                <w:b/>
                <w:i/>
              </w:rPr>
              <w:t>-</w:t>
            </w:r>
          </w:p>
        </w:tc>
      </w:tr>
      <w:tr w:rsidR="008D5906" w:rsidRPr="00487517" w:rsidTr="006246E0">
        <w:tc>
          <w:tcPr>
            <w:tcW w:w="3120" w:type="dxa"/>
            <w:shd w:val="clear" w:color="auto" w:fill="auto"/>
          </w:tcPr>
          <w:p w:rsidR="008D5906" w:rsidRPr="00487517" w:rsidRDefault="008D5906" w:rsidP="006246E0">
            <w:pPr>
              <w:tabs>
                <w:tab w:val="left" w:pos="2085"/>
              </w:tabs>
              <w:rPr>
                <w:b/>
                <w:i/>
              </w:rPr>
            </w:pPr>
            <w:r w:rsidRPr="00487517">
              <w:rPr>
                <w:b/>
                <w:i/>
              </w:rPr>
              <w:t>ИТОГО</w:t>
            </w:r>
          </w:p>
        </w:tc>
        <w:tc>
          <w:tcPr>
            <w:tcW w:w="2021" w:type="dxa"/>
            <w:shd w:val="clear" w:color="auto" w:fill="auto"/>
          </w:tcPr>
          <w:p w:rsidR="008D5906" w:rsidRPr="00487517" w:rsidRDefault="008D5906" w:rsidP="006246E0">
            <w:pPr>
              <w:tabs>
                <w:tab w:val="left" w:pos="2085"/>
              </w:tabs>
              <w:jc w:val="center"/>
              <w:rPr>
                <w:b/>
                <w:i/>
              </w:rPr>
            </w:pPr>
            <w:r>
              <w:rPr>
                <w:b/>
                <w:i/>
              </w:rPr>
              <w:t>23683,7</w:t>
            </w:r>
          </w:p>
        </w:tc>
        <w:tc>
          <w:tcPr>
            <w:tcW w:w="1961" w:type="dxa"/>
            <w:shd w:val="clear" w:color="auto" w:fill="auto"/>
          </w:tcPr>
          <w:p w:rsidR="008D5906" w:rsidRPr="00487517" w:rsidRDefault="008D5906" w:rsidP="006246E0">
            <w:pPr>
              <w:tabs>
                <w:tab w:val="left" w:pos="2085"/>
              </w:tabs>
              <w:jc w:val="center"/>
              <w:rPr>
                <w:b/>
                <w:i/>
              </w:rPr>
            </w:pPr>
            <w:r>
              <w:rPr>
                <w:b/>
                <w:i/>
              </w:rPr>
              <w:t>35294,6</w:t>
            </w:r>
          </w:p>
        </w:tc>
        <w:tc>
          <w:tcPr>
            <w:tcW w:w="1095" w:type="dxa"/>
            <w:shd w:val="clear" w:color="auto" w:fill="auto"/>
          </w:tcPr>
          <w:p w:rsidR="008D5906" w:rsidRPr="00487517" w:rsidRDefault="008D5906" w:rsidP="006246E0">
            <w:pPr>
              <w:tabs>
                <w:tab w:val="left" w:pos="2085"/>
              </w:tabs>
              <w:jc w:val="center"/>
              <w:rPr>
                <w:b/>
                <w:i/>
              </w:rPr>
            </w:pPr>
            <w:r w:rsidRPr="00487517">
              <w:rPr>
                <w:b/>
                <w:i/>
              </w:rPr>
              <w:t>100,0</w:t>
            </w:r>
          </w:p>
        </w:tc>
        <w:tc>
          <w:tcPr>
            <w:tcW w:w="1374" w:type="dxa"/>
            <w:shd w:val="clear" w:color="auto" w:fill="auto"/>
          </w:tcPr>
          <w:p w:rsidR="008D5906" w:rsidRPr="00487517" w:rsidRDefault="008D5906" w:rsidP="006246E0">
            <w:pPr>
              <w:tabs>
                <w:tab w:val="left" w:pos="2085"/>
              </w:tabs>
              <w:jc w:val="center"/>
              <w:rPr>
                <w:b/>
                <w:i/>
              </w:rPr>
            </w:pPr>
            <w:r>
              <w:rPr>
                <w:b/>
                <w:i/>
              </w:rPr>
              <w:t>11610,9</w:t>
            </w:r>
          </w:p>
        </w:tc>
      </w:tr>
    </w:tbl>
    <w:p w:rsidR="008D5906" w:rsidRDefault="008D5906" w:rsidP="008D5906">
      <w:pPr>
        <w:tabs>
          <w:tab w:val="left" w:pos="2085"/>
        </w:tabs>
        <w:jc w:val="both"/>
        <w:rPr>
          <w:sz w:val="28"/>
          <w:szCs w:val="28"/>
        </w:rPr>
      </w:pPr>
      <w:r w:rsidRPr="00FC0885">
        <w:rPr>
          <w:sz w:val="28"/>
          <w:szCs w:val="28"/>
        </w:rPr>
        <w:t xml:space="preserve">   </w:t>
      </w:r>
    </w:p>
    <w:p w:rsidR="008D5906" w:rsidRDefault="008D5906" w:rsidP="008D5906">
      <w:pPr>
        <w:tabs>
          <w:tab w:val="left" w:pos="2085"/>
        </w:tabs>
        <w:jc w:val="both"/>
        <w:rPr>
          <w:sz w:val="28"/>
          <w:szCs w:val="28"/>
        </w:rPr>
      </w:pPr>
      <w:r w:rsidRPr="00FC0885">
        <w:rPr>
          <w:sz w:val="28"/>
          <w:szCs w:val="28"/>
        </w:rPr>
        <w:t xml:space="preserve">    Раздел </w:t>
      </w:r>
      <w:r w:rsidRPr="00397D52">
        <w:rPr>
          <w:b/>
          <w:sz w:val="28"/>
          <w:szCs w:val="28"/>
        </w:rPr>
        <w:t>«Общегосударственные вопросы</w:t>
      </w:r>
      <w:r w:rsidRPr="00FC0885">
        <w:rPr>
          <w:sz w:val="28"/>
          <w:szCs w:val="28"/>
        </w:rPr>
        <w:t>»</w:t>
      </w:r>
      <w:r>
        <w:rPr>
          <w:sz w:val="28"/>
          <w:szCs w:val="28"/>
        </w:rPr>
        <w:t xml:space="preserve"> предполагается увеличить  по отношению к первоначально утвержденному бюджету на 2779,0тыс</w:t>
      </w:r>
      <w:proofErr w:type="gramStart"/>
      <w:r>
        <w:rPr>
          <w:sz w:val="28"/>
          <w:szCs w:val="28"/>
        </w:rPr>
        <w:t>.р</w:t>
      </w:r>
      <w:proofErr w:type="gramEnd"/>
      <w:r>
        <w:rPr>
          <w:sz w:val="28"/>
          <w:szCs w:val="28"/>
        </w:rPr>
        <w:t xml:space="preserve">ублей, сумма по разделу составит 10317,9тыс.рублей. Увеличение произошло по  подразделу «Другие общегосударственные вопросы» на  сумму 2779,0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(в первоначально утвержденном бюджете из за недостатка денежных средств бюджетные ассигнования были заложены не в полном объеме) В структуре расходов раздел занимает 29,2%</w:t>
      </w:r>
    </w:p>
    <w:p w:rsidR="008D5906" w:rsidRDefault="008D5906" w:rsidP="008D5906">
      <w:pPr>
        <w:tabs>
          <w:tab w:val="left" w:pos="2085"/>
        </w:tabs>
        <w:jc w:val="both"/>
        <w:rPr>
          <w:sz w:val="28"/>
          <w:szCs w:val="28"/>
        </w:rPr>
      </w:pPr>
      <w:r>
        <w:rPr>
          <w:sz w:val="28"/>
          <w:szCs w:val="28"/>
        </w:rPr>
        <w:t xml:space="preserve">     - по разделу </w:t>
      </w:r>
      <w:r w:rsidRPr="00397D52">
        <w:rPr>
          <w:b/>
          <w:sz w:val="28"/>
          <w:szCs w:val="28"/>
        </w:rPr>
        <w:t>«Национальная оборона»</w:t>
      </w:r>
      <w:r>
        <w:rPr>
          <w:sz w:val="28"/>
          <w:szCs w:val="28"/>
        </w:rPr>
        <w:t xml:space="preserve">  бюджетные назначения по отношению к первоначально утвержденному бюджету не изменились. В структуре расходов раздел составляет 0,7%.</w:t>
      </w:r>
    </w:p>
    <w:p w:rsidR="008D5906" w:rsidRDefault="008D5906" w:rsidP="008D5906">
      <w:pPr>
        <w:tabs>
          <w:tab w:val="left" w:pos="2085"/>
        </w:tabs>
        <w:jc w:val="both"/>
        <w:rPr>
          <w:sz w:val="28"/>
          <w:szCs w:val="28"/>
        </w:rPr>
      </w:pPr>
      <w:r>
        <w:rPr>
          <w:sz w:val="28"/>
          <w:szCs w:val="28"/>
        </w:rPr>
        <w:t xml:space="preserve">     - по разделу </w:t>
      </w:r>
      <w:r w:rsidRPr="00397D52">
        <w:rPr>
          <w:b/>
          <w:sz w:val="28"/>
          <w:szCs w:val="28"/>
        </w:rPr>
        <w:t>«Национальная  безопасность и правоохранительная</w:t>
      </w:r>
      <w:r>
        <w:rPr>
          <w:sz w:val="28"/>
          <w:szCs w:val="28"/>
        </w:rPr>
        <w:t xml:space="preserve"> </w:t>
      </w:r>
      <w:r w:rsidRPr="00397D52">
        <w:rPr>
          <w:b/>
          <w:sz w:val="28"/>
          <w:szCs w:val="28"/>
        </w:rPr>
        <w:t>деятельность»</w:t>
      </w:r>
      <w:r>
        <w:rPr>
          <w:sz w:val="28"/>
          <w:szCs w:val="28"/>
        </w:rPr>
        <w:t xml:space="preserve"> бюджетные назначения по отношению к первоначально утвержденному бюджету  не изменились и составляют 200,0тыс</w:t>
      </w:r>
      <w:proofErr w:type="gramStart"/>
      <w:r>
        <w:rPr>
          <w:sz w:val="28"/>
          <w:szCs w:val="28"/>
        </w:rPr>
        <w:t>.р</w:t>
      </w:r>
      <w:proofErr w:type="gramEnd"/>
      <w:r>
        <w:rPr>
          <w:sz w:val="28"/>
          <w:szCs w:val="28"/>
        </w:rPr>
        <w:t>ублей. В структуре расходов раздел занимает 0,7%.</w:t>
      </w:r>
    </w:p>
    <w:p w:rsidR="008D5906" w:rsidRDefault="008D5906" w:rsidP="008D5906">
      <w:pPr>
        <w:tabs>
          <w:tab w:val="left" w:pos="2085"/>
        </w:tabs>
        <w:jc w:val="both"/>
        <w:rPr>
          <w:sz w:val="28"/>
          <w:szCs w:val="28"/>
        </w:rPr>
      </w:pPr>
      <w:r>
        <w:rPr>
          <w:sz w:val="28"/>
          <w:szCs w:val="28"/>
        </w:rPr>
        <w:lastRenderedPageBreak/>
        <w:t xml:space="preserve">    - по разделу </w:t>
      </w:r>
      <w:r w:rsidRPr="00397D52">
        <w:rPr>
          <w:b/>
          <w:sz w:val="28"/>
          <w:szCs w:val="28"/>
        </w:rPr>
        <w:t>«Национальная экономика</w:t>
      </w:r>
      <w:r>
        <w:rPr>
          <w:sz w:val="28"/>
          <w:szCs w:val="28"/>
        </w:rPr>
        <w:t>»  бюджетные назначения по отношению к первоначально утвержденному бюджету увеличились на 3124,3тыс</w:t>
      </w:r>
      <w:proofErr w:type="gramStart"/>
      <w:r>
        <w:rPr>
          <w:sz w:val="28"/>
          <w:szCs w:val="28"/>
        </w:rPr>
        <w:t>.р</w:t>
      </w:r>
      <w:proofErr w:type="gramEnd"/>
      <w:r>
        <w:rPr>
          <w:sz w:val="28"/>
          <w:szCs w:val="28"/>
        </w:rPr>
        <w:t>ублей, в том числе по подразделу «Дорожное хозяйство» на 3100,0тыс.рублей. Бюджетные ассигнования предусмотрены на мероприятия по ремонту и содержанию автомобильных дорог. В структуре расходов раздел  составляет 15,9%;</w:t>
      </w:r>
    </w:p>
    <w:p w:rsidR="008D5906" w:rsidRDefault="008D5906" w:rsidP="008D5906">
      <w:pPr>
        <w:tabs>
          <w:tab w:val="left" w:pos="2085"/>
        </w:tabs>
        <w:jc w:val="both"/>
        <w:rPr>
          <w:sz w:val="28"/>
          <w:szCs w:val="28"/>
        </w:rPr>
      </w:pPr>
      <w:r>
        <w:rPr>
          <w:sz w:val="28"/>
          <w:szCs w:val="28"/>
        </w:rPr>
        <w:t xml:space="preserve">-  раздел </w:t>
      </w:r>
      <w:r w:rsidRPr="00397D52">
        <w:rPr>
          <w:b/>
          <w:sz w:val="28"/>
          <w:szCs w:val="28"/>
        </w:rPr>
        <w:t>«Жилищно-коммунальное хозяйство</w:t>
      </w:r>
      <w:r>
        <w:rPr>
          <w:sz w:val="28"/>
          <w:szCs w:val="28"/>
        </w:rPr>
        <w:t>» в структуре расходов занимает 33,7%. Бюджетные назначения предполагаются в сумме 11917,0тыс</w:t>
      </w:r>
      <w:proofErr w:type="gramStart"/>
      <w:r>
        <w:rPr>
          <w:sz w:val="28"/>
          <w:szCs w:val="28"/>
        </w:rPr>
        <w:t>.р</w:t>
      </w:r>
      <w:proofErr w:type="gramEnd"/>
      <w:r>
        <w:rPr>
          <w:sz w:val="28"/>
          <w:szCs w:val="28"/>
        </w:rPr>
        <w:t>ублей, с увеличением на 4699,8тыс.рублей.  В структуре расходов раздел составляет 33,7%. Увеличение по сравнению с первоначально утвержденным бюджетом  по подразделу «Благоустройство» составляет 1249,8тыс</w:t>
      </w:r>
      <w:proofErr w:type="gramStart"/>
      <w:r>
        <w:rPr>
          <w:sz w:val="28"/>
          <w:szCs w:val="28"/>
        </w:rPr>
        <w:t>.р</w:t>
      </w:r>
      <w:proofErr w:type="gramEnd"/>
      <w:r>
        <w:rPr>
          <w:sz w:val="28"/>
          <w:szCs w:val="28"/>
        </w:rPr>
        <w:t>ублей. Бюджетные назначения - 4255,0тыс</w:t>
      </w:r>
      <w:proofErr w:type="gramStart"/>
      <w:r>
        <w:rPr>
          <w:sz w:val="28"/>
          <w:szCs w:val="28"/>
        </w:rPr>
        <w:t>.р</w:t>
      </w:r>
      <w:proofErr w:type="gramEnd"/>
      <w:r>
        <w:rPr>
          <w:sz w:val="28"/>
          <w:szCs w:val="28"/>
        </w:rPr>
        <w:t>ублей.</w:t>
      </w:r>
    </w:p>
    <w:p w:rsidR="008D5906" w:rsidRDefault="008D5906" w:rsidP="008D5906">
      <w:pPr>
        <w:tabs>
          <w:tab w:val="left" w:pos="2085"/>
        </w:tabs>
        <w:jc w:val="both"/>
        <w:rPr>
          <w:sz w:val="28"/>
          <w:szCs w:val="28"/>
        </w:rPr>
      </w:pPr>
      <w:r>
        <w:rPr>
          <w:sz w:val="28"/>
          <w:szCs w:val="28"/>
        </w:rPr>
        <w:t>По подразделу «Коммунальное хозяйство»  бюджетные ассигнования  составят 7662,0тыс</w:t>
      </w:r>
      <w:proofErr w:type="gramStart"/>
      <w:r>
        <w:rPr>
          <w:sz w:val="28"/>
          <w:szCs w:val="28"/>
        </w:rPr>
        <w:t>.р</w:t>
      </w:r>
      <w:proofErr w:type="gramEnd"/>
      <w:r>
        <w:rPr>
          <w:sz w:val="28"/>
          <w:szCs w:val="28"/>
        </w:rPr>
        <w:t>ублей, с увеличением к первоначально утвержденному бюджету на 3450,0тыс.рублей.</w:t>
      </w:r>
    </w:p>
    <w:p w:rsidR="008D5906" w:rsidRDefault="008D5906" w:rsidP="008D5906">
      <w:pPr>
        <w:tabs>
          <w:tab w:val="left" w:pos="2085"/>
        </w:tabs>
        <w:jc w:val="both"/>
        <w:rPr>
          <w:sz w:val="28"/>
          <w:szCs w:val="28"/>
        </w:rPr>
      </w:pPr>
      <w:r>
        <w:rPr>
          <w:sz w:val="28"/>
          <w:szCs w:val="28"/>
        </w:rPr>
        <w:t xml:space="preserve">- по разделу </w:t>
      </w:r>
      <w:r w:rsidRPr="00397D52">
        <w:rPr>
          <w:b/>
          <w:sz w:val="28"/>
          <w:szCs w:val="28"/>
        </w:rPr>
        <w:t>«Культура и кинематография</w:t>
      </w:r>
      <w:r>
        <w:rPr>
          <w:sz w:val="28"/>
          <w:szCs w:val="28"/>
        </w:rPr>
        <w:t>»  бюджетные назначения предполагаются в сумме  6549,0тыс</w:t>
      </w:r>
      <w:proofErr w:type="gramStart"/>
      <w:r>
        <w:rPr>
          <w:sz w:val="28"/>
          <w:szCs w:val="28"/>
        </w:rPr>
        <w:t>.р</w:t>
      </w:r>
      <w:proofErr w:type="gramEnd"/>
      <w:r>
        <w:rPr>
          <w:sz w:val="28"/>
          <w:szCs w:val="28"/>
        </w:rPr>
        <w:t>ублей, увеличение к первоначально утвержденному бюджету- 1007,8тыс.рублей, в структуре расходов раздел занимает 18,6%.</w:t>
      </w:r>
    </w:p>
    <w:p w:rsidR="008D5906" w:rsidRDefault="008D5906" w:rsidP="008D5906">
      <w:pPr>
        <w:tabs>
          <w:tab w:val="left" w:pos="2085"/>
        </w:tabs>
        <w:jc w:val="both"/>
        <w:rPr>
          <w:sz w:val="28"/>
          <w:szCs w:val="28"/>
        </w:rPr>
      </w:pPr>
      <w:r>
        <w:rPr>
          <w:sz w:val="28"/>
          <w:szCs w:val="28"/>
        </w:rPr>
        <w:t xml:space="preserve">      По разделам   «Образование», «Социальная политика» и «Физическая культура и спорт» бюджетные ассигнования по отношению к утвержденным бюджетным назначениям не изменились.</w:t>
      </w:r>
    </w:p>
    <w:p w:rsidR="008D5906" w:rsidRDefault="008D5906" w:rsidP="008D5906">
      <w:pPr>
        <w:tabs>
          <w:tab w:val="left" w:pos="2085"/>
        </w:tabs>
        <w:jc w:val="both"/>
        <w:rPr>
          <w:b/>
          <w:sz w:val="28"/>
          <w:szCs w:val="28"/>
        </w:rPr>
      </w:pPr>
    </w:p>
    <w:p w:rsidR="008D5906" w:rsidRDefault="008D5906" w:rsidP="008D5906">
      <w:pPr>
        <w:tabs>
          <w:tab w:val="left" w:pos="2085"/>
        </w:tabs>
        <w:jc w:val="both"/>
        <w:rPr>
          <w:sz w:val="28"/>
          <w:szCs w:val="28"/>
        </w:rPr>
      </w:pPr>
      <w:r>
        <w:rPr>
          <w:sz w:val="28"/>
          <w:szCs w:val="28"/>
        </w:rPr>
        <w:t xml:space="preserve">      </w:t>
      </w:r>
      <w:r w:rsidRPr="00EC2592">
        <w:rPr>
          <w:sz w:val="28"/>
          <w:szCs w:val="28"/>
        </w:rPr>
        <w:t xml:space="preserve"> Объем </w:t>
      </w:r>
      <w:r>
        <w:rPr>
          <w:sz w:val="28"/>
          <w:szCs w:val="28"/>
        </w:rPr>
        <w:t xml:space="preserve">бюджетных ассигнований бюджета МО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 год на финансовое обеспечение реализации муниципальных программ по сравнению с первоначально утвержденным бюджетом увеличился на 2281,9тыс</w:t>
      </w:r>
      <w:proofErr w:type="gramStart"/>
      <w:r>
        <w:rPr>
          <w:sz w:val="28"/>
          <w:szCs w:val="28"/>
        </w:rPr>
        <w:t>.р</w:t>
      </w:r>
      <w:proofErr w:type="gramEnd"/>
      <w:r>
        <w:rPr>
          <w:sz w:val="28"/>
          <w:szCs w:val="28"/>
        </w:rPr>
        <w:t xml:space="preserve">ублей.  По муниципальной программе «Обеспечение услугами ЖКХ населения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бюджетные ассигнования увеличились на 1249,8тыс</w:t>
      </w:r>
      <w:proofErr w:type="gramStart"/>
      <w:r>
        <w:rPr>
          <w:sz w:val="28"/>
          <w:szCs w:val="28"/>
        </w:rPr>
        <w:t>.р</w:t>
      </w:r>
      <w:proofErr w:type="gramEnd"/>
      <w:r>
        <w:rPr>
          <w:sz w:val="28"/>
          <w:szCs w:val="28"/>
        </w:rPr>
        <w:t>ублей и составили 8467,0тыс.рублей.</w:t>
      </w:r>
    </w:p>
    <w:p w:rsidR="008D5906" w:rsidRDefault="008D5906" w:rsidP="008D5906">
      <w:pPr>
        <w:tabs>
          <w:tab w:val="left" w:pos="2085"/>
        </w:tabs>
        <w:jc w:val="both"/>
        <w:rPr>
          <w:sz w:val="28"/>
          <w:szCs w:val="28"/>
        </w:rPr>
      </w:pPr>
      <w:r>
        <w:rPr>
          <w:sz w:val="28"/>
          <w:szCs w:val="28"/>
        </w:rPr>
        <w:t xml:space="preserve">        По муниципальной программе «Развитие культуры в муниципальном образовании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увеличение составило 1007,8тыс</w:t>
      </w:r>
      <w:proofErr w:type="gramStart"/>
      <w:r>
        <w:rPr>
          <w:sz w:val="28"/>
          <w:szCs w:val="28"/>
        </w:rPr>
        <w:t>.р</w:t>
      </w:r>
      <w:proofErr w:type="gramEnd"/>
      <w:r>
        <w:rPr>
          <w:sz w:val="28"/>
          <w:szCs w:val="28"/>
        </w:rPr>
        <w:t>ублей, бюджетные ассигнования по муниципальной программе составили 6549,0тыс.рублей.</w:t>
      </w:r>
    </w:p>
    <w:p w:rsidR="008D5906" w:rsidRDefault="008D5906" w:rsidP="008D5906">
      <w:pPr>
        <w:tabs>
          <w:tab w:val="left" w:pos="2085"/>
        </w:tabs>
        <w:jc w:val="both"/>
        <w:rPr>
          <w:sz w:val="28"/>
          <w:szCs w:val="28"/>
        </w:rPr>
      </w:pPr>
      <w:r>
        <w:rPr>
          <w:sz w:val="28"/>
          <w:szCs w:val="28"/>
        </w:rPr>
        <w:t xml:space="preserve">        По муниципальной программе «Управление муниципальными финансами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увеличение к первоначально утвержденному бюджету составило 24,3тыс</w:t>
      </w:r>
      <w:proofErr w:type="gramStart"/>
      <w:r>
        <w:rPr>
          <w:sz w:val="28"/>
          <w:szCs w:val="28"/>
        </w:rPr>
        <w:t>.р</w:t>
      </w:r>
      <w:proofErr w:type="gramEnd"/>
      <w:r>
        <w:rPr>
          <w:sz w:val="28"/>
          <w:szCs w:val="28"/>
        </w:rPr>
        <w:t xml:space="preserve">ублей. </w:t>
      </w:r>
    </w:p>
    <w:p w:rsidR="008D5906" w:rsidRDefault="008D5906" w:rsidP="008D5906">
      <w:pPr>
        <w:tabs>
          <w:tab w:val="left" w:pos="2085"/>
        </w:tabs>
        <w:jc w:val="both"/>
        <w:rPr>
          <w:sz w:val="28"/>
          <w:szCs w:val="28"/>
        </w:rPr>
      </w:pPr>
      <w:r>
        <w:rPr>
          <w:sz w:val="28"/>
          <w:szCs w:val="28"/>
        </w:rPr>
        <w:t xml:space="preserve">       По другим  муниципальным программам изменений нет.</w:t>
      </w:r>
    </w:p>
    <w:p w:rsidR="008D5906" w:rsidRPr="005A7CEF" w:rsidRDefault="008D5906" w:rsidP="008D5906">
      <w:pPr>
        <w:tabs>
          <w:tab w:val="left" w:pos="2085"/>
        </w:tabs>
        <w:jc w:val="both"/>
        <w:rPr>
          <w:b/>
          <w:i/>
          <w:sz w:val="28"/>
          <w:szCs w:val="28"/>
        </w:rPr>
      </w:pPr>
      <w:r>
        <w:rPr>
          <w:sz w:val="28"/>
          <w:szCs w:val="28"/>
        </w:rPr>
        <w:t xml:space="preserve">       </w:t>
      </w:r>
      <w:r w:rsidRPr="005A7CEF">
        <w:rPr>
          <w:b/>
          <w:i/>
          <w:sz w:val="28"/>
          <w:szCs w:val="28"/>
        </w:rPr>
        <w:t>В общей сумме бюджетных ассигнований на 2022 год программные расходы составляют 44,0%. Это свидетельствует о низком уровне программно-целевых методов планирования и обеспечения эффективности бюджетных расходов.</w:t>
      </w:r>
    </w:p>
    <w:p w:rsidR="008D5906" w:rsidRDefault="008D5906" w:rsidP="008D5906">
      <w:pPr>
        <w:tabs>
          <w:tab w:val="left" w:pos="2085"/>
        </w:tabs>
        <w:jc w:val="both"/>
        <w:rPr>
          <w:sz w:val="28"/>
          <w:szCs w:val="28"/>
        </w:rPr>
      </w:pPr>
    </w:p>
    <w:p w:rsidR="008D5906" w:rsidRPr="00EC2592" w:rsidRDefault="008D5906" w:rsidP="008D5906">
      <w:pPr>
        <w:tabs>
          <w:tab w:val="left" w:pos="2085"/>
        </w:tabs>
        <w:jc w:val="both"/>
        <w:rPr>
          <w:i/>
          <w:sz w:val="22"/>
          <w:szCs w:val="22"/>
        </w:rPr>
      </w:pPr>
    </w:p>
    <w:p w:rsidR="008D5906" w:rsidRDefault="008D5906" w:rsidP="008D5906">
      <w:pPr>
        <w:tabs>
          <w:tab w:val="left" w:pos="2085"/>
        </w:tabs>
        <w:jc w:val="center"/>
        <w:rPr>
          <w:b/>
          <w:sz w:val="28"/>
          <w:szCs w:val="28"/>
        </w:rPr>
      </w:pPr>
      <w:r w:rsidRPr="00D30C3E">
        <w:rPr>
          <w:b/>
          <w:i/>
          <w:sz w:val="28"/>
          <w:szCs w:val="28"/>
        </w:rPr>
        <w:lastRenderedPageBreak/>
        <w:t xml:space="preserve"> </w:t>
      </w:r>
      <w:r w:rsidRPr="00D30C3E">
        <w:rPr>
          <w:b/>
          <w:sz w:val="28"/>
          <w:szCs w:val="28"/>
        </w:rPr>
        <w:t>Выводы по итогам экспертно-аналитического мероприятия</w:t>
      </w:r>
    </w:p>
    <w:p w:rsidR="008D5906" w:rsidRDefault="008D5906" w:rsidP="008D5906">
      <w:pPr>
        <w:tabs>
          <w:tab w:val="left" w:pos="2085"/>
        </w:tabs>
        <w:rPr>
          <w:b/>
          <w:sz w:val="28"/>
          <w:szCs w:val="28"/>
        </w:rPr>
      </w:pPr>
    </w:p>
    <w:p w:rsidR="008D5906" w:rsidRDefault="008D5906" w:rsidP="008D5906">
      <w:pPr>
        <w:tabs>
          <w:tab w:val="left" w:pos="2085"/>
        </w:tabs>
        <w:jc w:val="both"/>
        <w:rPr>
          <w:sz w:val="28"/>
          <w:szCs w:val="28"/>
        </w:rPr>
      </w:pPr>
      <w:r>
        <w:rPr>
          <w:b/>
          <w:sz w:val="28"/>
          <w:szCs w:val="28"/>
        </w:rPr>
        <w:t xml:space="preserve">             </w:t>
      </w:r>
      <w:proofErr w:type="gramStart"/>
      <w:r w:rsidRPr="00D30C3E">
        <w:rPr>
          <w:sz w:val="28"/>
          <w:szCs w:val="28"/>
        </w:rPr>
        <w:t xml:space="preserve">В результате проверки проекта решения </w:t>
      </w:r>
      <w:r>
        <w:rPr>
          <w:sz w:val="28"/>
          <w:szCs w:val="28"/>
        </w:rPr>
        <w:t xml:space="preserve">о </w:t>
      </w:r>
      <w:r w:rsidRPr="00D30C3E">
        <w:rPr>
          <w:sz w:val="28"/>
          <w:szCs w:val="28"/>
        </w:rPr>
        <w:t xml:space="preserve"> внесении изменений</w:t>
      </w:r>
      <w:r>
        <w:rPr>
          <w:sz w:val="28"/>
          <w:szCs w:val="28"/>
        </w:rPr>
        <w:t xml:space="preserve"> в решение Собрания депутатов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от 17.12.2021 №46-1 «О бюджете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2022год и на плановый период 2023 и 2024годов» Ревизионная комиссия  отмечает, что нарушений Бюджетного Кодекса Российской Федерации, федерального законодательства, нормативно-правовых актов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не выявлено.</w:t>
      </w:r>
      <w:proofErr w:type="gramEnd"/>
    </w:p>
    <w:p w:rsidR="008D5906" w:rsidRDefault="008D5906" w:rsidP="008D5906">
      <w:pPr>
        <w:tabs>
          <w:tab w:val="left" w:pos="2085"/>
        </w:tabs>
        <w:jc w:val="both"/>
        <w:rPr>
          <w:sz w:val="28"/>
          <w:szCs w:val="28"/>
        </w:rPr>
      </w:pPr>
      <w:r>
        <w:rPr>
          <w:sz w:val="28"/>
          <w:szCs w:val="28"/>
        </w:rPr>
        <w:t xml:space="preserve">          На основании вышеизложенного, Ревизионная комиссия считает возможным рекомендовать Собранию депутатов принять проект решения о внесении изменений в решение Собрания депутатов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от 17.12.2021 №46-1 «О бюджете муниципального образования </w:t>
      </w:r>
      <w:proofErr w:type="spellStart"/>
      <w:r>
        <w:rPr>
          <w:sz w:val="28"/>
          <w:szCs w:val="28"/>
        </w:rPr>
        <w:t>Турдейское</w:t>
      </w:r>
      <w:proofErr w:type="spellEnd"/>
      <w:r>
        <w:rPr>
          <w:sz w:val="28"/>
          <w:szCs w:val="28"/>
        </w:rPr>
        <w:t xml:space="preserve"> </w:t>
      </w:r>
      <w:proofErr w:type="spellStart"/>
      <w:r>
        <w:rPr>
          <w:sz w:val="28"/>
          <w:szCs w:val="28"/>
        </w:rPr>
        <w:t>Воловского</w:t>
      </w:r>
      <w:proofErr w:type="spellEnd"/>
      <w:r>
        <w:rPr>
          <w:sz w:val="28"/>
          <w:szCs w:val="28"/>
        </w:rPr>
        <w:t xml:space="preserve"> района на 2022 год и на плановый период 2023 и 2024 годов».</w:t>
      </w:r>
    </w:p>
    <w:p w:rsidR="008D5906" w:rsidRDefault="008D5906" w:rsidP="008D5906">
      <w:pPr>
        <w:tabs>
          <w:tab w:val="left" w:pos="2085"/>
        </w:tabs>
        <w:jc w:val="both"/>
        <w:rPr>
          <w:sz w:val="28"/>
          <w:szCs w:val="28"/>
        </w:rPr>
      </w:pPr>
    </w:p>
    <w:p w:rsidR="008D5906" w:rsidRDefault="008D5906" w:rsidP="008D5906">
      <w:pPr>
        <w:tabs>
          <w:tab w:val="left" w:pos="2085"/>
        </w:tabs>
        <w:jc w:val="both"/>
        <w:rPr>
          <w:sz w:val="28"/>
          <w:szCs w:val="28"/>
        </w:rPr>
      </w:pPr>
    </w:p>
    <w:p w:rsidR="008D5906" w:rsidRDefault="008D5906" w:rsidP="008D5906">
      <w:pPr>
        <w:tabs>
          <w:tab w:val="left" w:pos="2085"/>
        </w:tabs>
        <w:jc w:val="both"/>
        <w:rPr>
          <w:sz w:val="28"/>
          <w:szCs w:val="28"/>
        </w:rPr>
      </w:pPr>
      <w:r>
        <w:rPr>
          <w:sz w:val="28"/>
          <w:szCs w:val="28"/>
        </w:rPr>
        <w:t>Председатель</w:t>
      </w:r>
    </w:p>
    <w:p w:rsidR="008D5906" w:rsidRDefault="008D5906" w:rsidP="008D5906">
      <w:pPr>
        <w:tabs>
          <w:tab w:val="left" w:pos="2085"/>
        </w:tabs>
        <w:jc w:val="both"/>
        <w:rPr>
          <w:sz w:val="28"/>
          <w:szCs w:val="28"/>
        </w:rPr>
      </w:pPr>
      <w:r>
        <w:rPr>
          <w:sz w:val="28"/>
          <w:szCs w:val="28"/>
        </w:rPr>
        <w:t>Ревизионной комиссии</w:t>
      </w:r>
    </w:p>
    <w:p w:rsidR="008D5906" w:rsidRDefault="008D5906" w:rsidP="008D5906">
      <w:pPr>
        <w:tabs>
          <w:tab w:val="left" w:pos="2085"/>
        </w:tabs>
        <w:jc w:val="both"/>
        <w:rPr>
          <w:sz w:val="28"/>
          <w:szCs w:val="28"/>
        </w:rPr>
      </w:pPr>
      <w:r>
        <w:rPr>
          <w:sz w:val="28"/>
          <w:szCs w:val="28"/>
        </w:rPr>
        <w:t>муниципального образования</w:t>
      </w:r>
    </w:p>
    <w:p w:rsidR="008D5906" w:rsidRDefault="008D5906" w:rsidP="008D5906">
      <w:pPr>
        <w:tabs>
          <w:tab w:val="left" w:pos="2085"/>
        </w:tabs>
        <w:jc w:val="both"/>
        <w:rPr>
          <w:sz w:val="28"/>
          <w:szCs w:val="28"/>
        </w:rPr>
      </w:pPr>
      <w:proofErr w:type="spellStart"/>
      <w:r>
        <w:rPr>
          <w:sz w:val="28"/>
          <w:szCs w:val="28"/>
        </w:rPr>
        <w:t>Воловский</w:t>
      </w:r>
      <w:proofErr w:type="spellEnd"/>
      <w:r>
        <w:rPr>
          <w:sz w:val="28"/>
          <w:szCs w:val="28"/>
        </w:rPr>
        <w:t xml:space="preserve"> район                                                                  </w:t>
      </w:r>
      <w:proofErr w:type="spellStart"/>
      <w:r>
        <w:rPr>
          <w:sz w:val="28"/>
          <w:szCs w:val="28"/>
        </w:rPr>
        <w:t>С.И.Мотасова</w:t>
      </w:r>
      <w:proofErr w:type="spellEnd"/>
    </w:p>
    <w:p w:rsidR="008D5906" w:rsidRPr="00D30C3E" w:rsidRDefault="008D5906" w:rsidP="008D5906">
      <w:pPr>
        <w:tabs>
          <w:tab w:val="left" w:pos="2085"/>
        </w:tabs>
        <w:jc w:val="both"/>
        <w:rPr>
          <w:sz w:val="28"/>
          <w:szCs w:val="28"/>
        </w:rPr>
      </w:pPr>
    </w:p>
    <w:p w:rsidR="008D5906" w:rsidRPr="00D30C3E" w:rsidRDefault="008D5906" w:rsidP="008D5906">
      <w:pPr>
        <w:tabs>
          <w:tab w:val="left" w:pos="2085"/>
        </w:tabs>
        <w:jc w:val="center"/>
        <w:rPr>
          <w:i/>
          <w:sz w:val="28"/>
          <w:szCs w:val="28"/>
        </w:rPr>
      </w:pPr>
    </w:p>
    <w:p w:rsidR="006A70DD" w:rsidRDefault="006A70DD">
      <w:bookmarkStart w:id="0" w:name="_GoBack"/>
      <w:bookmarkEnd w:id="0"/>
    </w:p>
    <w:sectPr w:rsidR="006A70DD" w:rsidSect="00B215D8">
      <w:headerReference w:type="even" r:id="rId5"/>
      <w:head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9FE" w:rsidRDefault="008D5906" w:rsidP="00EB3D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39FE" w:rsidRDefault="008D59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9FE" w:rsidRDefault="008D5906" w:rsidP="00EB3D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CC39FE" w:rsidRDefault="008D59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24"/>
    <w:rsid w:val="006A70DD"/>
    <w:rsid w:val="008D5906"/>
    <w:rsid w:val="00AD5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9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5906"/>
    <w:pPr>
      <w:tabs>
        <w:tab w:val="center" w:pos="4677"/>
        <w:tab w:val="right" w:pos="9355"/>
      </w:tabs>
    </w:pPr>
  </w:style>
  <w:style w:type="character" w:customStyle="1" w:styleId="a4">
    <w:name w:val="Верхний колонтитул Знак"/>
    <w:basedOn w:val="a0"/>
    <w:link w:val="a3"/>
    <w:rsid w:val="008D5906"/>
    <w:rPr>
      <w:rFonts w:ascii="Times New Roman" w:eastAsia="Times New Roman" w:hAnsi="Times New Roman" w:cs="Times New Roman"/>
      <w:sz w:val="24"/>
      <w:szCs w:val="24"/>
      <w:lang w:eastAsia="ru-RU"/>
    </w:rPr>
  </w:style>
  <w:style w:type="character" w:styleId="a5">
    <w:name w:val="page number"/>
    <w:basedOn w:val="a0"/>
    <w:rsid w:val="008D5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9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5906"/>
    <w:pPr>
      <w:tabs>
        <w:tab w:val="center" w:pos="4677"/>
        <w:tab w:val="right" w:pos="9355"/>
      </w:tabs>
    </w:pPr>
  </w:style>
  <w:style w:type="character" w:customStyle="1" w:styleId="a4">
    <w:name w:val="Верхний колонтитул Знак"/>
    <w:basedOn w:val="a0"/>
    <w:link w:val="a3"/>
    <w:rsid w:val="008D5906"/>
    <w:rPr>
      <w:rFonts w:ascii="Times New Roman" w:eastAsia="Times New Roman" w:hAnsi="Times New Roman" w:cs="Times New Roman"/>
      <w:sz w:val="24"/>
      <w:szCs w:val="24"/>
      <w:lang w:eastAsia="ru-RU"/>
    </w:rPr>
  </w:style>
  <w:style w:type="character" w:styleId="a5">
    <w:name w:val="page number"/>
    <w:basedOn w:val="a0"/>
    <w:rsid w:val="008D5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2180</Words>
  <Characters>12428</Characters>
  <Application>Microsoft Office Word</Application>
  <DocSecurity>0</DocSecurity>
  <Lines>103</Lines>
  <Paragraphs>29</Paragraphs>
  <ScaleCrop>false</ScaleCrop>
  <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ARM-055</dc:creator>
  <cp:keywords/>
  <dc:description/>
  <cp:lastModifiedBy>ARM-055</cp:lastModifiedBy>
  <cp:revision>2</cp:revision>
  <dcterms:created xsi:type="dcterms:W3CDTF">2022-03-02T12:46:00Z</dcterms:created>
  <dcterms:modified xsi:type="dcterms:W3CDTF">2022-03-02T12:46:00Z</dcterms:modified>
</cp:coreProperties>
</file>