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D9297D" w:rsidRDefault="00C60331" w:rsidP="00C60331">
      <w:pPr>
        <w:pStyle w:val="a6"/>
        <w:jc w:val="center"/>
        <w:rPr>
          <w:rFonts w:ascii="Arial" w:hAnsi="Arial" w:cs="Arial"/>
        </w:rPr>
      </w:pPr>
      <w:r w:rsidRPr="00D9297D">
        <w:rPr>
          <w:rFonts w:ascii="Arial" w:hAnsi="Arial" w:cs="Arial"/>
        </w:rPr>
        <w:t>Ревизионная комиссия</w:t>
      </w:r>
    </w:p>
    <w:p w:rsidR="00C60331" w:rsidRPr="00D9297D" w:rsidRDefault="00C60331" w:rsidP="00C60331">
      <w:pPr>
        <w:pStyle w:val="a6"/>
        <w:jc w:val="center"/>
        <w:rPr>
          <w:rFonts w:ascii="Arial" w:hAnsi="Arial" w:cs="Arial"/>
        </w:rPr>
      </w:pPr>
      <w:r w:rsidRPr="00D9297D">
        <w:rPr>
          <w:rFonts w:ascii="Arial" w:hAnsi="Arial" w:cs="Arial"/>
        </w:rPr>
        <w:t xml:space="preserve"> муниципального образования </w:t>
      </w:r>
      <w:proofErr w:type="spellStart"/>
      <w:r w:rsidRPr="00D9297D">
        <w:rPr>
          <w:rFonts w:ascii="Arial" w:hAnsi="Arial" w:cs="Arial"/>
        </w:rPr>
        <w:t>Воловский</w:t>
      </w:r>
      <w:proofErr w:type="spellEnd"/>
      <w:r w:rsidRPr="00D9297D">
        <w:rPr>
          <w:rFonts w:ascii="Arial" w:hAnsi="Arial" w:cs="Arial"/>
        </w:rPr>
        <w:t xml:space="preserve"> район</w:t>
      </w:r>
    </w:p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Заключение Ревизионной комиссии </w:t>
      </w:r>
      <w:proofErr w:type="gramStart"/>
      <w:r w:rsidRPr="00D9297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 на проект решения Собрания</w:t>
      </w:r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представителей муниципального образования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 </w:t>
      </w:r>
    </w:p>
    <w:p w:rsidR="00C60331" w:rsidRPr="00D9297D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297D">
        <w:rPr>
          <w:rFonts w:ascii="Arial" w:hAnsi="Arial" w:cs="Arial"/>
          <w:b/>
          <w:sz w:val="24"/>
          <w:szCs w:val="24"/>
        </w:rPr>
        <w:t>«О внесении изменений в решение Собрания представителей</w:t>
      </w:r>
    </w:p>
    <w:p w:rsidR="00C60331" w:rsidRPr="00D9297D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297D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Pr="00D9297D">
        <w:rPr>
          <w:rFonts w:ascii="Arial" w:hAnsi="Arial" w:cs="Arial"/>
          <w:b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b/>
          <w:sz w:val="24"/>
          <w:szCs w:val="24"/>
        </w:rPr>
        <w:t xml:space="preserve"> район от  </w:t>
      </w:r>
      <w:r w:rsidR="00B14E34"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117863">
        <w:rPr>
          <w:rFonts w:ascii="Arial" w:hAnsi="Arial" w:cs="Arial"/>
          <w:b/>
          <w:sz w:val="24"/>
          <w:szCs w:val="24"/>
        </w:rPr>
        <w:t>.12.2023</w:t>
      </w:r>
      <w:r w:rsidRPr="00D9297D">
        <w:rPr>
          <w:rFonts w:ascii="Arial" w:hAnsi="Arial" w:cs="Arial"/>
          <w:b/>
          <w:sz w:val="24"/>
          <w:szCs w:val="24"/>
        </w:rPr>
        <w:t xml:space="preserve">г.  №  </w:t>
      </w:r>
      <w:r w:rsidR="00117863">
        <w:rPr>
          <w:rFonts w:ascii="Arial" w:hAnsi="Arial" w:cs="Arial"/>
          <w:b/>
          <w:sz w:val="24"/>
          <w:szCs w:val="24"/>
        </w:rPr>
        <w:t>4</w:t>
      </w:r>
      <w:r w:rsidRPr="00D9297D">
        <w:rPr>
          <w:rFonts w:ascii="Arial" w:hAnsi="Arial" w:cs="Arial"/>
          <w:b/>
          <w:sz w:val="24"/>
          <w:szCs w:val="24"/>
        </w:rPr>
        <w:t xml:space="preserve">-1 «О бюджете муниципального образования </w:t>
      </w:r>
      <w:proofErr w:type="spellStart"/>
      <w:r w:rsidRPr="00D9297D">
        <w:rPr>
          <w:rFonts w:ascii="Arial" w:hAnsi="Arial" w:cs="Arial"/>
          <w:b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b/>
          <w:sz w:val="24"/>
          <w:szCs w:val="24"/>
        </w:rPr>
        <w:t xml:space="preserve"> </w:t>
      </w:r>
    </w:p>
    <w:p w:rsidR="00C60331" w:rsidRPr="00D9297D" w:rsidRDefault="00117863" w:rsidP="00C603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район на 2024</w:t>
      </w:r>
      <w:r w:rsidR="00C60331">
        <w:rPr>
          <w:rFonts w:ascii="Arial" w:hAnsi="Arial" w:cs="Arial"/>
          <w:b/>
          <w:sz w:val="24"/>
          <w:szCs w:val="24"/>
        </w:rPr>
        <w:t xml:space="preserve"> </w:t>
      </w:r>
      <w:r w:rsidR="00C60331" w:rsidRPr="00D9297D">
        <w:rPr>
          <w:rFonts w:ascii="Arial" w:hAnsi="Arial" w:cs="Arial"/>
          <w:b/>
          <w:sz w:val="24"/>
          <w:szCs w:val="24"/>
        </w:rPr>
        <w:t xml:space="preserve">и на плановый период </w:t>
      </w:r>
      <w:r>
        <w:rPr>
          <w:rFonts w:ascii="Arial" w:hAnsi="Arial" w:cs="Arial"/>
          <w:b/>
          <w:sz w:val="24"/>
          <w:szCs w:val="24"/>
        </w:rPr>
        <w:t>2025 и 2026</w:t>
      </w:r>
      <w:r w:rsidR="00C60331" w:rsidRPr="00D9297D">
        <w:rPr>
          <w:rFonts w:ascii="Arial" w:hAnsi="Arial" w:cs="Arial"/>
          <w:b/>
          <w:sz w:val="24"/>
          <w:szCs w:val="24"/>
        </w:rPr>
        <w:t>годы».</w:t>
      </w:r>
    </w:p>
    <w:p w:rsidR="00C60331" w:rsidRDefault="00117863" w:rsidP="00C603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(июнь</w:t>
      </w:r>
      <w:r w:rsidR="00C60331">
        <w:rPr>
          <w:rFonts w:ascii="Arial" w:hAnsi="Arial" w:cs="Arial"/>
        </w:rPr>
        <w:t>)</w:t>
      </w:r>
    </w:p>
    <w:p w:rsidR="00C60331" w:rsidRDefault="00C60331" w:rsidP="00C60331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FD1090">
        <w:rPr>
          <w:rFonts w:ascii="Arial" w:hAnsi="Arial" w:cs="Arial"/>
          <w:sz w:val="20"/>
          <w:szCs w:val="20"/>
        </w:rPr>
        <w:t>п</w:t>
      </w:r>
      <w:proofErr w:type="gramStart"/>
      <w:r w:rsidRPr="00FD1090">
        <w:rPr>
          <w:rFonts w:ascii="Arial" w:hAnsi="Arial" w:cs="Arial"/>
          <w:sz w:val="20"/>
          <w:szCs w:val="20"/>
        </w:rPr>
        <w:t>.В</w:t>
      </w:r>
      <w:proofErr w:type="gramEnd"/>
      <w:r w:rsidRPr="00FD1090">
        <w:rPr>
          <w:rFonts w:ascii="Arial" w:hAnsi="Arial" w:cs="Arial"/>
          <w:sz w:val="20"/>
          <w:szCs w:val="20"/>
        </w:rPr>
        <w:t>олово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117863">
        <w:rPr>
          <w:rFonts w:ascii="Arial" w:hAnsi="Arial" w:cs="Arial"/>
          <w:sz w:val="20"/>
          <w:szCs w:val="20"/>
        </w:rPr>
        <w:t xml:space="preserve">                              21.06.2024</w:t>
      </w:r>
      <w:r>
        <w:rPr>
          <w:rFonts w:ascii="Arial" w:hAnsi="Arial" w:cs="Arial"/>
          <w:sz w:val="20"/>
          <w:szCs w:val="20"/>
        </w:rPr>
        <w:t>г.</w:t>
      </w:r>
    </w:p>
    <w:p w:rsidR="00C60331" w:rsidRDefault="00C60331" w:rsidP="00C60331">
      <w:pPr>
        <w:spacing w:after="0"/>
        <w:rPr>
          <w:rFonts w:ascii="Arial" w:hAnsi="Arial" w:cs="Arial"/>
          <w:sz w:val="20"/>
          <w:szCs w:val="20"/>
        </w:rPr>
      </w:pPr>
    </w:p>
    <w:p w:rsidR="00C60331" w:rsidRPr="00FD1090" w:rsidRDefault="00C60331" w:rsidP="00C60331">
      <w:pPr>
        <w:spacing w:after="0"/>
        <w:rPr>
          <w:rFonts w:ascii="Arial" w:hAnsi="Arial" w:cs="Arial"/>
          <w:sz w:val="20"/>
          <w:szCs w:val="20"/>
        </w:rPr>
      </w:pP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          Заключение подготовлено с учетом требований Бюджетного Кодекса Рос</w:t>
      </w:r>
      <w:r w:rsidR="00117863">
        <w:rPr>
          <w:rFonts w:ascii="Times New Roman" w:hAnsi="Times New Roman" w:cs="Times New Roman"/>
          <w:sz w:val="28"/>
          <w:szCs w:val="28"/>
        </w:rPr>
        <w:t xml:space="preserve">сийской Федерации, Положения о </w:t>
      </w:r>
      <w:r w:rsidRPr="00C506B1">
        <w:rPr>
          <w:rFonts w:ascii="Times New Roman" w:hAnsi="Times New Roman" w:cs="Times New Roman"/>
          <w:sz w:val="28"/>
          <w:szCs w:val="28"/>
        </w:rPr>
        <w:t xml:space="preserve">Бюджетном процессе в муниципальном образовании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</w:t>
      </w:r>
      <w:r w:rsidR="00117863">
        <w:rPr>
          <w:rFonts w:ascii="Times New Roman" w:hAnsi="Times New Roman" w:cs="Times New Roman"/>
          <w:sz w:val="28"/>
          <w:szCs w:val="28"/>
        </w:rPr>
        <w:t>от 01.03.2019 №7-2, Положения</w:t>
      </w:r>
      <w:proofErr w:type="gramStart"/>
      <w:r w:rsidR="00117863">
        <w:rPr>
          <w:rFonts w:ascii="Times New Roman" w:hAnsi="Times New Roman" w:cs="Times New Roman"/>
          <w:sz w:val="28"/>
          <w:szCs w:val="28"/>
        </w:rPr>
        <w:t xml:space="preserve">  </w:t>
      </w:r>
      <w:r w:rsidRPr="00C506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06B1">
        <w:rPr>
          <w:rFonts w:ascii="Times New Roman" w:hAnsi="Times New Roman" w:cs="Times New Roman"/>
          <w:sz w:val="28"/>
          <w:szCs w:val="28"/>
        </w:rPr>
        <w:t xml:space="preserve"> Ревизионной комиссии муниципальн</w:t>
      </w:r>
      <w:r w:rsidR="00117863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11786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1786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506B1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представителей муниципального образования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 от 29.09.2021 №40-4.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          В результате рассмотрения представленного проекта решения установлено следующее.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          Проект решения Собрания представителей муниципального образования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решение Собрания представителей муниципального образован</w:t>
      </w:r>
      <w:r w:rsidR="0011786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11786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17863">
        <w:rPr>
          <w:rFonts w:ascii="Times New Roman" w:hAnsi="Times New Roman" w:cs="Times New Roman"/>
          <w:sz w:val="28"/>
          <w:szCs w:val="28"/>
        </w:rPr>
        <w:t xml:space="preserve"> район от 21.12.2023 №4</w:t>
      </w:r>
      <w:r w:rsidRPr="00C506B1">
        <w:rPr>
          <w:rFonts w:ascii="Times New Roman" w:hAnsi="Times New Roman" w:cs="Times New Roman"/>
          <w:sz w:val="28"/>
          <w:szCs w:val="28"/>
        </w:rPr>
        <w:t>-1 «О бюджете муниципального обр</w:t>
      </w:r>
      <w:r w:rsidR="00117863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11786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17863">
        <w:rPr>
          <w:rFonts w:ascii="Times New Roman" w:hAnsi="Times New Roman" w:cs="Times New Roman"/>
          <w:sz w:val="28"/>
          <w:szCs w:val="28"/>
        </w:rPr>
        <w:t xml:space="preserve"> район на 2024 год и на плановый период 2025 и 2026</w:t>
      </w:r>
      <w:r w:rsidRPr="00C506B1">
        <w:rPr>
          <w:rFonts w:ascii="Times New Roman" w:hAnsi="Times New Roman" w:cs="Times New Roman"/>
          <w:sz w:val="28"/>
          <w:szCs w:val="28"/>
        </w:rPr>
        <w:t xml:space="preserve"> годов» представлен в Ревизионную комиссию своевременно.      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ab/>
        <w:t>По результатам проверки внесённых изменений в бюджет муниципального обр</w:t>
      </w:r>
      <w:r w:rsidR="0011786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11786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1786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составлены сравнительные таблицы уточнений за период с января по </w:t>
      </w:r>
      <w:r w:rsidR="0011786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июнь 2024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года по доходам и расходам бюджета. 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Проектом решения вносятся изменения в бюджет муниципального обр</w:t>
      </w:r>
      <w:r w:rsidR="0011786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11786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1786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 в ча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сти увеличения доходов </w:t>
      </w:r>
      <w:proofErr w:type="gram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на</w:t>
      </w:r>
      <w:proofErr w:type="gram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23212,4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</w:t>
      </w:r>
      <w:proofErr w:type="gram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ублей 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и увеличения расходов на 46384,4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тыс.рублей.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Размер дефицита бюджета на 2024год определен в размере 21092,6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</w:t>
      </w:r>
      <w:proofErr w:type="gram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ублей.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Решением предусматривается считать неотъемлемой частью следующее;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- приложение №1 «Новая редакция Приложения №1 «Доходы бюджета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по группам, подгруппам и 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lastRenderedPageBreak/>
        <w:t>статьям классификации доходов бюдже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тов Российской Федерации на 2024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к решению Собрания представителей муниципального об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разовани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я </w:t>
      </w:r>
      <w:proofErr w:type="spell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 от 21.12.2023 №4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 и на плановый период 2025 и 2026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годов»;</w:t>
      </w:r>
    </w:p>
    <w:p w:rsidR="00C60331" w:rsidRPr="00C506B1" w:rsidRDefault="000B18E8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 приложение №6 «Новая редакция Приложения №3</w:t>
      </w:r>
      <w:r w:rsidR="00C60331"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«Распределение бюджетных ассигнований бюджета муниципального обр</w:t>
      </w: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="00C60331"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по разделам, подразделам, целевым статьям, группам видов расходов классификации расходов бюджета муниципального образования </w:t>
      </w:r>
      <w:proofErr w:type="spellStart"/>
      <w:r w:rsidR="00C60331"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C60331"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район» к решению Собрания представителей муниципального о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бразован</w:t>
      </w: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ия </w:t>
      </w:r>
      <w:proofErr w:type="spellStart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21.12.2023 №4</w:t>
      </w:r>
      <w:r w:rsidR="00C60331"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 год и на плановый период 2025 и 2026</w:t>
      </w:r>
      <w:r w:rsidR="00C60331"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  <w:proofErr w:type="gramEnd"/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№4 «Новая редакция Приложение №2 «Ведомственная структура расходов бюджета муниципального обр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 к решению Собрания представителей муниципального о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бразован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ия </w:t>
      </w:r>
      <w:proofErr w:type="spell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21.12.2023 №4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 год и на плановый период 2025 и 2026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</w:p>
    <w:p w:rsidR="00C60331" w:rsidRDefault="006C0A23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- приложение </w:t>
      </w:r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№8 «Новая редакция Приложение №4 «Распределение бюджетных ассигнований бюджета муниципального образования </w:t>
      </w:r>
      <w:proofErr w:type="spellStart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джета МО </w:t>
      </w:r>
      <w:proofErr w:type="spell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</w:t>
      </w:r>
      <w:r w:rsidR="00EC1560">
        <w:rPr>
          <w:rStyle w:val="a9"/>
          <w:rFonts w:ascii="Arial" w:hAnsi="Arial" w:cs="Arial"/>
          <w:i w:val="0"/>
          <w:iCs/>
          <w:sz w:val="24"/>
          <w:szCs w:val="24"/>
        </w:rPr>
        <w:t>».</w:t>
      </w:r>
    </w:p>
    <w:p w:rsidR="00C60331" w:rsidRDefault="00C60331" w:rsidP="00C60331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Доходы бюджета муниципального образования </w:t>
      </w:r>
    </w:p>
    <w:p w:rsidR="00C60331" w:rsidRDefault="000B18E8" w:rsidP="00EC1560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  <w:proofErr w:type="spellStart"/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 район на 2024</w:t>
      </w:r>
      <w:r w:rsidR="00EC1560"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 год.</w:t>
      </w:r>
    </w:p>
    <w:p w:rsidR="00C506B1" w:rsidRPr="00EC1560" w:rsidRDefault="00C506B1" w:rsidP="00EC1560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</w:p>
    <w:p w:rsidR="00FE3959" w:rsidRPr="004B4E2B" w:rsidRDefault="00C60331" w:rsidP="004B4E2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Доходы бюджета муниципального обр</w:t>
      </w:r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0B18E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составили всего – </w:t>
      </w:r>
      <w:r w:rsidR="0008169B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783352,4тыс.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рублей. 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 до</w:t>
      </w:r>
      <w:r w:rsidR="0008169B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увеличилась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08169B">
        <w:rPr>
          <w:rFonts w:ascii="Times New Roman" w:hAnsi="Times New Roman" w:cs="Times New Roman"/>
          <w:bCs/>
          <w:iCs/>
          <w:sz w:val="28"/>
          <w:szCs w:val="28"/>
        </w:rPr>
        <w:t>42091,7</w:t>
      </w:r>
      <w:r w:rsidR="00D93601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D93601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D93601">
        <w:rPr>
          <w:rFonts w:ascii="Times New Roman" w:hAnsi="Times New Roman" w:cs="Times New Roman"/>
          <w:bCs/>
          <w:iCs/>
          <w:sz w:val="28"/>
          <w:szCs w:val="28"/>
        </w:rPr>
        <w:t>ублей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по сравнению с первоначально утвержденным бюджетом.</w:t>
      </w:r>
    </w:p>
    <w:p w:rsidR="00C60331" w:rsidRPr="00236E7D" w:rsidRDefault="00C60331" w:rsidP="00C6033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E7D">
        <w:rPr>
          <w:rFonts w:ascii="Times New Roman" w:hAnsi="Times New Roman" w:cs="Times New Roman"/>
          <w:b/>
          <w:bCs/>
          <w:i/>
          <w:sz w:val="24"/>
          <w:szCs w:val="24"/>
        </w:rPr>
        <w:t>Уточнени</w:t>
      </w:r>
      <w:r w:rsidR="00FE3959" w:rsidRPr="00236E7D">
        <w:rPr>
          <w:rFonts w:ascii="Times New Roman" w:hAnsi="Times New Roman" w:cs="Times New Roman"/>
          <w:b/>
          <w:bCs/>
          <w:i/>
          <w:sz w:val="24"/>
          <w:szCs w:val="24"/>
        </w:rPr>
        <w:t>я доходной части бюджета за 2024</w:t>
      </w:r>
      <w:r w:rsidRPr="00236E7D">
        <w:rPr>
          <w:rFonts w:ascii="Times New Roman" w:hAnsi="Times New Roman" w:cs="Times New Roman"/>
          <w:b/>
          <w:bCs/>
          <w:i/>
          <w:sz w:val="24"/>
          <w:szCs w:val="24"/>
        </w:rPr>
        <w:t>год.</w:t>
      </w:r>
    </w:p>
    <w:p w:rsidR="00C60331" w:rsidRPr="00656A1F" w:rsidRDefault="00C60331" w:rsidP="00C60331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6E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656A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Pr="00236E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656A1F">
        <w:rPr>
          <w:rFonts w:ascii="Times New Roman" w:hAnsi="Times New Roman" w:cs="Times New Roman"/>
          <w:bCs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2158"/>
        <w:gridCol w:w="2040"/>
        <w:gridCol w:w="1449"/>
        <w:gridCol w:w="1651"/>
      </w:tblGrid>
      <w:tr w:rsidR="00C60331" w:rsidRPr="00236E7D" w:rsidTr="003D4CA6">
        <w:tc>
          <w:tcPr>
            <w:tcW w:w="2272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 xml:space="preserve">Наименование </w:t>
            </w:r>
          </w:p>
        </w:tc>
        <w:tc>
          <w:tcPr>
            <w:tcW w:w="2158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Утвержденный бюджет</w:t>
            </w: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236E7D">
              <w:rPr>
                <w:rFonts w:ascii="Times New Roman" w:hAnsi="Times New Roman" w:cs="Times New Roman"/>
                <w:b/>
                <w:iCs/>
              </w:rPr>
              <w:t>Реш</w:t>
            </w:r>
            <w:proofErr w:type="spellEnd"/>
            <w:r w:rsidRPr="00236E7D">
              <w:rPr>
                <w:rFonts w:ascii="Times New Roman" w:hAnsi="Times New Roman" w:cs="Times New Roman"/>
                <w:b/>
                <w:iCs/>
              </w:rPr>
              <w:t>. Собрания представителей</w:t>
            </w: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 xml:space="preserve"> от</w:t>
            </w:r>
            <w:r w:rsidR="00FE3959" w:rsidRPr="00236E7D">
              <w:rPr>
                <w:rFonts w:ascii="Times New Roman" w:hAnsi="Times New Roman" w:cs="Times New Roman"/>
                <w:b/>
                <w:iCs/>
              </w:rPr>
              <w:t xml:space="preserve"> 22.12.2023г. №4</w:t>
            </w:r>
            <w:r w:rsidRPr="00236E7D">
              <w:rPr>
                <w:rFonts w:ascii="Times New Roman" w:hAnsi="Times New Roman" w:cs="Times New Roman"/>
                <w:b/>
                <w:iCs/>
              </w:rPr>
              <w:t>-1(</w:t>
            </w:r>
            <w:proofErr w:type="spellStart"/>
            <w:r w:rsidRPr="00236E7D">
              <w:rPr>
                <w:rFonts w:ascii="Times New Roman" w:hAnsi="Times New Roman" w:cs="Times New Roman"/>
                <w:b/>
                <w:iCs/>
              </w:rPr>
              <w:t>тыс</w:t>
            </w:r>
            <w:proofErr w:type="gramStart"/>
            <w:r w:rsidRPr="00236E7D">
              <w:rPr>
                <w:rFonts w:ascii="Times New Roman" w:hAnsi="Times New Roman" w:cs="Times New Roman"/>
                <w:b/>
                <w:iCs/>
              </w:rPr>
              <w:t>.р</w:t>
            </w:r>
            <w:proofErr w:type="gramEnd"/>
            <w:r w:rsidRPr="00236E7D">
              <w:rPr>
                <w:rFonts w:ascii="Times New Roman" w:hAnsi="Times New Roman" w:cs="Times New Roman"/>
                <w:b/>
                <w:iCs/>
              </w:rPr>
              <w:t>уб</w:t>
            </w:r>
            <w:proofErr w:type="spellEnd"/>
            <w:r w:rsidRPr="00236E7D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  <w:tc>
          <w:tcPr>
            <w:tcW w:w="2040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 xml:space="preserve">Уточнение бюджета </w:t>
            </w:r>
            <w:proofErr w:type="spellStart"/>
            <w:r w:rsidRPr="00236E7D">
              <w:rPr>
                <w:rFonts w:ascii="Times New Roman" w:hAnsi="Times New Roman" w:cs="Times New Roman"/>
                <w:b/>
                <w:iCs/>
              </w:rPr>
              <w:t>реш</w:t>
            </w:r>
            <w:proofErr w:type="spellEnd"/>
            <w:r w:rsidRPr="00236E7D">
              <w:rPr>
                <w:rFonts w:ascii="Times New Roman" w:hAnsi="Times New Roman" w:cs="Times New Roman"/>
                <w:b/>
                <w:iCs/>
              </w:rPr>
              <w:t xml:space="preserve">. Собрания </w:t>
            </w:r>
            <w:proofErr w:type="spellStart"/>
            <w:r w:rsidRPr="00236E7D">
              <w:rPr>
                <w:rFonts w:ascii="Times New Roman" w:hAnsi="Times New Roman" w:cs="Times New Roman"/>
                <w:b/>
                <w:iCs/>
              </w:rPr>
              <w:t>предсавителей</w:t>
            </w:r>
            <w:proofErr w:type="spellEnd"/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от___№___</w:t>
            </w: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(</w:t>
            </w:r>
            <w:proofErr w:type="spellStart"/>
            <w:r w:rsidRPr="00236E7D">
              <w:rPr>
                <w:rFonts w:ascii="Times New Roman" w:hAnsi="Times New Roman" w:cs="Times New Roman"/>
                <w:b/>
                <w:iCs/>
              </w:rPr>
              <w:t>тыс</w:t>
            </w:r>
            <w:proofErr w:type="gramStart"/>
            <w:r w:rsidRPr="00236E7D">
              <w:rPr>
                <w:rFonts w:ascii="Times New Roman" w:hAnsi="Times New Roman" w:cs="Times New Roman"/>
                <w:b/>
                <w:iCs/>
              </w:rPr>
              <w:t>.р</w:t>
            </w:r>
            <w:proofErr w:type="gramEnd"/>
            <w:r w:rsidRPr="00236E7D">
              <w:rPr>
                <w:rFonts w:ascii="Times New Roman" w:hAnsi="Times New Roman" w:cs="Times New Roman"/>
                <w:b/>
                <w:iCs/>
              </w:rPr>
              <w:t>уб</w:t>
            </w:r>
            <w:proofErr w:type="spellEnd"/>
            <w:r w:rsidRPr="00236E7D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  <w:tc>
          <w:tcPr>
            <w:tcW w:w="1449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Удельный вес</w:t>
            </w: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%</w:t>
            </w:r>
          </w:p>
        </w:tc>
        <w:tc>
          <w:tcPr>
            <w:tcW w:w="1651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 xml:space="preserve">Отклонения от данных </w:t>
            </w:r>
            <w:proofErr w:type="gramStart"/>
            <w:r w:rsidRPr="00236E7D">
              <w:rPr>
                <w:rFonts w:ascii="Times New Roman" w:hAnsi="Times New Roman" w:cs="Times New Roman"/>
                <w:b/>
                <w:iCs/>
              </w:rPr>
              <w:t>утвержден</w:t>
            </w:r>
            <w:proofErr w:type="gramEnd"/>
            <w:r w:rsidRPr="00236E7D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бюджета</w:t>
            </w: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(+,-)</w:t>
            </w:r>
          </w:p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(</w:t>
            </w:r>
            <w:proofErr w:type="spellStart"/>
            <w:r w:rsidRPr="00236E7D">
              <w:rPr>
                <w:rFonts w:ascii="Times New Roman" w:hAnsi="Times New Roman" w:cs="Times New Roman"/>
                <w:b/>
                <w:iCs/>
              </w:rPr>
              <w:t>тыс</w:t>
            </w:r>
            <w:proofErr w:type="gramStart"/>
            <w:r w:rsidRPr="00236E7D">
              <w:rPr>
                <w:rFonts w:ascii="Times New Roman" w:hAnsi="Times New Roman" w:cs="Times New Roman"/>
                <w:b/>
                <w:iCs/>
              </w:rPr>
              <w:t>.р</w:t>
            </w:r>
            <w:proofErr w:type="gramEnd"/>
            <w:r w:rsidRPr="00236E7D">
              <w:rPr>
                <w:rFonts w:ascii="Times New Roman" w:hAnsi="Times New Roman" w:cs="Times New Roman"/>
                <w:b/>
                <w:iCs/>
              </w:rPr>
              <w:t>уб</w:t>
            </w:r>
            <w:proofErr w:type="spellEnd"/>
            <w:r w:rsidRPr="00236E7D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C60331" w:rsidRPr="00236E7D" w:rsidTr="003D4CA6">
        <w:tc>
          <w:tcPr>
            <w:tcW w:w="2272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 xml:space="preserve">Всего доходов, в том </w:t>
            </w:r>
            <w:r w:rsidRPr="00236E7D">
              <w:rPr>
                <w:rFonts w:ascii="Times New Roman" w:hAnsi="Times New Roman" w:cs="Times New Roman"/>
                <w:b/>
                <w:iCs/>
              </w:rPr>
              <w:lastRenderedPageBreak/>
              <w:t>числе:</w:t>
            </w:r>
          </w:p>
        </w:tc>
        <w:tc>
          <w:tcPr>
            <w:tcW w:w="2158" w:type="dxa"/>
          </w:tcPr>
          <w:p w:rsidR="00C60331" w:rsidRPr="00236E7D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741260,7</w:t>
            </w:r>
          </w:p>
        </w:tc>
        <w:tc>
          <w:tcPr>
            <w:tcW w:w="2040" w:type="dxa"/>
          </w:tcPr>
          <w:p w:rsidR="00C60331" w:rsidRPr="00236E7D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783352,4</w:t>
            </w:r>
          </w:p>
        </w:tc>
        <w:tc>
          <w:tcPr>
            <w:tcW w:w="1449" w:type="dxa"/>
          </w:tcPr>
          <w:p w:rsidR="00C60331" w:rsidRPr="00236E7D" w:rsidRDefault="00C11E88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  <w:tc>
          <w:tcPr>
            <w:tcW w:w="1651" w:type="dxa"/>
          </w:tcPr>
          <w:p w:rsidR="00C60331" w:rsidRPr="00236E7D" w:rsidRDefault="00C11E88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42091,7</w:t>
            </w:r>
          </w:p>
        </w:tc>
      </w:tr>
      <w:tr w:rsidR="00C60331" w:rsidRPr="00236E7D" w:rsidTr="003D4CA6">
        <w:tc>
          <w:tcPr>
            <w:tcW w:w="2272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lastRenderedPageBreak/>
              <w:t>Налоговые и неналоговые доходы</w:t>
            </w:r>
          </w:p>
        </w:tc>
        <w:tc>
          <w:tcPr>
            <w:tcW w:w="2158" w:type="dxa"/>
          </w:tcPr>
          <w:p w:rsidR="00C60331" w:rsidRPr="00236E7D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210525,8</w:t>
            </w:r>
          </w:p>
        </w:tc>
        <w:tc>
          <w:tcPr>
            <w:tcW w:w="2040" w:type="dxa"/>
          </w:tcPr>
          <w:p w:rsidR="00C60331" w:rsidRPr="00236E7D" w:rsidRDefault="00FE3959" w:rsidP="00BC140D">
            <w:pPr>
              <w:pStyle w:val="a3"/>
              <w:tabs>
                <w:tab w:val="right" w:pos="1824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233738,2</w:t>
            </w:r>
          </w:p>
        </w:tc>
        <w:tc>
          <w:tcPr>
            <w:tcW w:w="1449" w:type="dxa"/>
          </w:tcPr>
          <w:p w:rsidR="00C60331" w:rsidRPr="00236E7D" w:rsidRDefault="00C11E88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29,8</w:t>
            </w:r>
          </w:p>
        </w:tc>
        <w:tc>
          <w:tcPr>
            <w:tcW w:w="1651" w:type="dxa"/>
          </w:tcPr>
          <w:p w:rsidR="00C60331" w:rsidRPr="00236E7D" w:rsidRDefault="00C11E88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23212,4</w:t>
            </w:r>
          </w:p>
          <w:p w:rsidR="00C60331" w:rsidRPr="00236E7D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60331" w:rsidRPr="00236E7D" w:rsidTr="003D4CA6">
        <w:tc>
          <w:tcPr>
            <w:tcW w:w="2272" w:type="dxa"/>
          </w:tcPr>
          <w:p w:rsidR="00C60331" w:rsidRPr="00236E7D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36E7D">
              <w:rPr>
                <w:rFonts w:ascii="Times New Roman" w:hAnsi="Times New Roman" w:cs="Times New Roman"/>
                <w:b/>
                <w:iCs/>
              </w:rPr>
              <w:t>Безвозмездные поступления</w:t>
            </w:r>
          </w:p>
        </w:tc>
        <w:tc>
          <w:tcPr>
            <w:tcW w:w="2158" w:type="dxa"/>
          </w:tcPr>
          <w:p w:rsidR="00C60331" w:rsidRPr="00236E7D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530734,9</w:t>
            </w:r>
          </w:p>
        </w:tc>
        <w:tc>
          <w:tcPr>
            <w:tcW w:w="2040" w:type="dxa"/>
          </w:tcPr>
          <w:p w:rsidR="00C60331" w:rsidRPr="00236E7D" w:rsidRDefault="00FE3959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549614,2</w:t>
            </w:r>
          </w:p>
        </w:tc>
        <w:tc>
          <w:tcPr>
            <w:tcW w:w="1449" w:type="dxa"/>
          </w:tcPr>
          <w:p w:rsidR="00C60331" w:rsidRPr="00236E7D" w:rsidRDefault="00C11E88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70,2</w:t>
            </w:r>
          </w:p>
        </w:tc>
        <w:tc>
          <w:tcPr>
            <w:tcW w:w="1651" w:type="dxa"/>
          </w:tcPr>
          <w:p w:rsidR="00C60331" w:rsidRPr="00236E7D" w:rsidRDefault="00C11E88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iCs/>
                <w:sz w:val="24"/>
                <w:szCs w:val="24"/>
              </w:rPr>
              <w:t>18879,3</w:t>
            </w:r>
          </w:p>
        </w:tc>
      </w:tr>
    </w:tbl>
    <w:p w:rsidR="00C60331" w:rsidRPr="00236E7D" w:rsidRDefault="00C60331" w:rsidP="00EC1560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Pr="00C506B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Общая сумма собственных доходов бюджета муниципального образования </w:t>
      </w:r>
      <w:proofErr w:type="spellStart"/>
      <w:r w:rsidRPr="00C506B1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район по сравнению с первоначально ут</w:t>
      </w:r>
      <w:r w:rsidR="0008169B">
        <w:rPr>
          <w:rFonts w:ascii="Times New Roman" w:hAnsi="Times New Roman" w:cs="Times New Roman"/>
          <w:bCs/>
          <w:iCs/>
          <w:sz w:val="28"/>
          <w:szCs w:val="28"/>
        </w:rPr>
        <w:t>вержденным бюджетом увеличилась на 23212,4тыс</w:t>
      </w:r>
      <w:proofErr w:type="gramStart"/>
      <w:r w:rsidR="0008169B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08169B">
        <w:rPr>
          <w:rFonts w:ascii="Times New Roman" w:hAnsi="Times New Roman" w:cs="Times New Roman"/>
          <w:bCs/>
          <w:iCs/>
          <w:sz w:val="28"/>
          <w:szCs w:val="28"/>
        </w:rPr>
        <w:t>ублей</w:t>
      </w:r>
      <w:r w:rsidR="008024B1">
        <w:rPr>
          <w:rFonts w:ascii="Times New Roman" w:hAnsi="Times New Roman" w:cs="Times New Roman"/>
          <w:bCs/>
          <w:iCs/>
          <w:sz w:val="28"/>
          <w:szCs w:val="28"/>
        </w:rPr>
        <w:t xml:space="preserve"> (увеличение по налогу на доходы физических лиц на 8249,1тыс.рублей, по единому сельскохозяйственному налогу на 7223,5тыс.рублей, по налогу, взимаемому в связи с применением патентной системы </w:t>
      </w:r>
      <w:proofErr w:type="spellStart"/>
      <w:r w:rsidR="008024B1">
        <w:rPr>
          <w:rFonts w:ascii="Times New Roman" w:hAnsi="Times New Roman" w:cs="Times New Roman"/>
          <w:bCs/>
          <w:iCs/>
          <w:sz w:val="28"/>
          <w:szCs w:val="28"/>
        </w:rPr>
        <w:t>налогооблажения</w:t>
      </w:r>
      <w:proofErr w:type="spellEnd"/>
      <w:r w:rsidR="008024B1">
        <w:rPr>
          <w:rFonts w:ascii="Times New Roman" w:hAnsi="Times New Roman" w:cs="Times New Roman"/>
          <w:bCs/>
          <w:iCs/>
          <w:sz w:val="28"/>
          <w:szCs w:val="28"/>
        </w:rPr>
        <w:t>, на 1100,0тыс.рублей, по доходам от сдачи в аренду имущества, составляющего казну, на 146,0тыс</w:t>
      </w:r>
      <w:proofErr w:type="gramStart"/>
      <w:r w:rsidR="008024B1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8024B1">
        <w:rPr>
          <w:rFonts w:ascii="Times New Roman" w:hAnsi="Times New Roman" w:cs="Times New Roman"/>
          <w:bCs/>
          <w:iCs/>
          <w:sz w:val="28"/>
          <w:szCs w:val="28"/>
        </w:rPr>
        <w:t xml:space="preserve">ублей, по плате за публичный сервитут на 20,0тыс.рублей, по доходам от оказания платных услуг на 1600,0тыс.рублей, по доходам от продажи земельных участков в границах сельских поселений на 4000,0тыс.рублей, по штрафам на 901.08тыс.рублей, по доходам от сдачи в аренду муниципального имущества бюджетные ассигнования уменьшены на 28,0тыс.рублей </w:t>
      </w:r>
      <w:r w:rsidR="000816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0331" w:rsidRPr="00C506B1" w:rsidRDefault="0008169B" w:rsidP="00C603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18879,3тыс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  увеличились</w:t>
      </w:r>
      <w:r w:rsidR="00AD08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331"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AD08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безвозмездных поступлений</w:t>
      </w:r>
      <w:r w:rsidR="008024B1">
        <w:rPr>
          <w:rFonts w:ascii="Times New Roman" w:hAnsi="Times New Roman" w:cs="Times New Roman"/>
          <w:sz w:val="28"/>
          <w:szCs w:val="28"/>
          <w:lang w:eastAsia="ru-RU"/>
        </w:rPr>
        <w:t xml:space="preserve"> (из бюджета области увеличение на 11714,0тыс.рублей, межбюджетных трансфертов на 5135,3тыс.рублей, за счет поступления денежных пожертвований на 2030,0тыс.рублей)</w:t>
      </w:r>
      <w:r w:rsidR="00C60331" w:rsidRPr="00C506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60331" w:rsidRPr="00C506B1" w:rsidRDefault="00AD08AE" w:rsidP="00EC15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560"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0331" w:rsidRPr="00373DDF" w:rsidRDefault="00C60331" w:rsidP="00C60331">
      <w:pPr>
        <w:pStyle w:val="a3"/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73DDF">
        <w:rPr>
          <w:rFonts w:ascii="Arial" w:hAnsi="Arial" w:cs="Arial"/>
          <w:b/>
          <w:bCs/>
          <w:i/>
          <w:iCs/>
          <w:sz w:val="24"/>
          <w:szCs w:val="24"/>
        </w:rPr>
        <w:t>Сравнительный анализ изменений доходной части бюджета МО</w:t>
      </w:r>
    </w:p>
    <w:p w:rsidR="00C60331" w:rsidRPr="00F5245D" w:rsidRDefault="0009411A" w:rsidP="00C60331">
      <w:pPr>
        <w:pStyle w:val="a3"/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Воловский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район на 2024</w:t>
      </w:r>
      <w:r w:rsidR="00C60331" w:rsidRPr="00373DDF">
        <w:rPr>
          <w:rFonts w:ascii="Arial" w:hAnsi="Arial" w:cs="Arial"/>
          <w:b/>
          <w:bCs/>
          <w:i/>
          <w:iCs/>
          <w:sz w:val="24"/>
          <w:szCs w:val="24"/>
        </w:rPr>
        <w:t xml:space="preserve"> г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>од</w:t>
      </w:r>
    </w:p>
    <w:p w:rsidR="00C60331" w:rsidRPr="00656A1F" w:rsidRDefault="00EC1560" w:rsidP="00EC1560">
      <w:pPr>
        <w:pStyle w:val="a3"/>
        <w:spacing w:line="276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656A1F">
        <w:rPr>
          <w:rFonts w:ascii="Arial" w:hAnsi="Arial" w:cs="Arial"/>
          <w:bCs/>
          <w:iCs/>
          <w:sz w:val="20"/>
          <w:szCs w:val="20"/>
        </w:rPr>
        <w:t>Таблица 2</w:t>
      </w:r>
      <w:r w:rsidR="00C60331" w:rsidRPr="00656A1F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</w:t>
      </w:r>
    </w:p>
    <w:p w:rsidR="00C60331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4"/>
        <w:gridCol w:w="2023"/>
        <w:gridCol w:w="2024"/>
        <w:gridCol w:w="1364"/>
        <w:gridCol w:w="1546"/>
      </w:tblGrid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4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  бюджет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 Собрания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представителей</w:t>
            </w:r>
          </w:p>
          <w:p w:rsidR="00C60331" w:rsidRPr="00AD08AE" w:rsidRDefault="00FE3959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22</w:t>
            </w:r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№4</w:t>
            </w:r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-1 (</w:t>
            </w:r>
            <w:proofErr w:type="spellStart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24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Уточнение бюджета 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обрания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представителей от______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№___(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данных 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(+,_)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210525,8</w:t>
            </w:r>
          </w:p>
        </w:tc>
        <w:tc>
          <w:tcPr>
            <w:tcW w:w="2024" w:type="dxa"/>
          </w:tcPr>
          <w:p w:rsidR="00C60331" w:rsidRPr="00AD08AE" w:rsidRDefault="00BC140D" w:rsidP="00BC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233738,2</w:t>
            </w:r>
          </w:p>
        </w:tc>
        <w:tc>
          <w:tcPr>
            <w:tcW w:w="1364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1546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23212,4</w:t>
            </w:r>
          </w:p>
          <w:p w:rsidR="00C60331" w:rsidRPr="00AD08AE" w:rsidRDefault="00C60331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-налоги на прибыль</w:t>
            </w:r>
          </w:p>
        </w:tc>
        <w:tc>
          <w:tcPr>
            <w:tcW w:w="2024" w:type="dxa"/>
          </w:tcPr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99565,7</w:t>
            </w: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107814,8</w:t>
            </w:r>
          </w:p>
        </w:tc>
        <w:tc>
          <w:tcPr>
            <w:tcW w:w="1364" w:type="dxa"/>
          </w:tcPr>
          <w:p w:rsidR="00C60331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13,8</w:t>
            </w:r>
          </w:p>
        </w:tc>
        <w:tc>
          <w:tcPr>
            <w:tcW w:w="1546" w:type="dxa"/>
          </w:tcPr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8249,1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-налоги на товары, работы и услуги</w:t>
            </w:r>
          </w:p>
        </w:tc>
        <w:tc>
          <w:tcPr>
            <w:tcW w:w="2024" w:type="dxa"/>
          </w:tcPr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16981,2</w:t>
            </w: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16981,2</w:t>
            </w:r>
          </w:p>
        </w:tc>
        <w:tc>
          <w:tcPr>
            <w:tcW w:w="1364" w:type="dxa"/>
          </w:tcPr>
          <w:p w:rsidR="00C60331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2,2</w:t>
            </w:r>
          </w:p>
        </w:tc>
        <w:tc>
          <w:tcPr>
            <w:tcW w:w="1546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-налоги на </w:t>
            </w: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совокупный доход, в </w:t>
            </w:r>
            <w:proofErr w:type="spell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B9034A" w:rsidRDefault="006E035E" w:rsidP="00BC14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27687,1</w:t>
            </w: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36010,7</w:t>
            </w:r>
          </w:p>
        </w:tc>
        <w:tc>
          <w:tcPr>
            <w:tcW w:w="1364" w:type="dxa"/>
          </w:tcPr>
          <w:p w:rsidR="00C60331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  <w:tc>
          <w:tcPr>
            <w:tcW w:w="1546" w:type="dxa"/>
          </w:tcPr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8323,6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в связи с применением</w:t>
            </w:r>
          </w:p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упрощенной системы </w:t>
            </w:r>
            <w:proofErr w:type="spell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6E035E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23510,7</w:t>
            </w:r>
          </w:p>
        </w:tc>
        <w:tc>
          <w:tcPr>
            <w:tcW w:w="2024" w:type="dxa"/>
          </w:tcPr>
          <w:p w:rsidR="00E10B44" w:rsidRDefault="00E10B44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23510,7</w:t>
            </w:r>
          </w:p>
        </w:tc>
        <w:tc>
          <w:tcPr>
            <w:tcW w:w="1364" w:type="dxa"/>
          </w:tcPr>
          <w:p w:rsidR="008D6E2E" w:rsidRDefault="008D6E2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1A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6" w:type="dxa"/>
          </w:tcPr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-единый сельскохозяйственный </w:t>
            </w:r>
          </w:p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2024" w:type="dxa"/>
          </w:tcPr>
          <w:p w:rsidR="00C60331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3276,4</w:t>
            </w:r>
          </w:p>
        </w:tc>
        <w:tc>
          <w:tcPr>
            <w:tcW w:w="2024" w:type="dxa"/>
          </w:tcPr>
          <w:p w:rsidR="00C60331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364" w:type="dxa"/>
          </w:tcPr>
          <w:p w:rsidR="00C60331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46" w:type="dxa"/>
          </w:tcPr>
          <w:p w:rsidR="00C60331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7223,6</w:t>
            </w: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2024" w:type="dxa"/>
          </w:tcPr>
          <w:p w:rsidR="00E10B44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024" w:type="dxa"/>
          </w:tcPr>
          <w:p w:rsidR="00C60331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364" w:type="dxa"/>
          </w:tcPr>
          <w:p w:rsidR="008D6E2E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-налоги на имущество, в </w:t>
            </w:r>
            <w:proofErr w:type="spell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24164,2</w:t>
            </w:r>
          </w:p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24164,2</w:t>
            </w:r>
          </w:p>
        </w:tc>
        <w:tc>
          <w:tcPr>
            <w:tcW w:w="1364" w:type="dxa"/>
          </w:tcPr>
          <w:p w:rsidR="00C60331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3,1</w:t>
            </w:r>
          </w:p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-государственная пошлина</w:t>
            </w:r>
          </w:p>
        </w:tc>
        <w:tc>
          <w:tcPr>
            <w:tcW w:w="2024" w:type="dxa"/>
          </w:tcPr>
          <w:p w:rsidR="00C60331" w:rsidRPr="00B9034A" w:rsidRDefault="006E035E" w:rsidP="00BC140D">
            <w:pPr>
              <w:pStyle w:val="a3"/>
              <w:tabs>
                <w:tab w:val="left" w:pos="450"/>
                <w:tab w:val="left" w:pos="9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999,1</w:t>
            </w: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999,1</w:t>
            </w:r>
          </w:p>
        </w:tc>
        <w:tc>
          <w:tcPr>
            <w:tcW w:w="1364" w:type="dxa"/>
          </w:tcPr>
          <w:p w:rsidR="00C60331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</w:t>
            </w:r>
          </w:p>
        </w:tc>
        <w:tc>
          <w:tcPr>
            <w:tcW w:w="1546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-доходы от использования имущества, </w:t>
            </w:r>
            <w:proofErr w:type="spell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</w:t>
            </w:r>
            <w:proofErr w:type="gram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.в</w:t>
            </w:r>
            <w:proofErr w:type="spellEnd"/>
            <w:proofErr w:type="gramEnd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государственной и </w:t>
            </w:r>
            <w:proofErr w:type="spell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муниц.собственности</w:t>
            </w:r>
            <w:proofErr w:type="spellEnd"/>
          </w:p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в.т</w:t>
            </w:r>
            <w:proofErr w:type="gram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0B44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14212,4</w:t>
            </w:r>
          </w:p>
        </w:tc>
        <w:tc>
          <w:tcPr>
            <w:tcW w:w="2024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140D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14350,4</w:t>
            </w:r>
          </w:p>
        </w:tc>
        <w:tc>
          <w:tcPr>
            <w:tcW w:w="1364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E2E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1,8</w:t>
            </w:r>
          </w:p>
        </w:tc>
        <w:tc>
          <w:tcPr>
            <w:tcW w:w="1546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138,0</w:t>
            </w:r>
          </w:p>
        </w:tc>
      </w:tr>
      <w:tr w:rsidR="00C60331" w:rsidRPr="002D3956" w:rsidTr="003D4CA6">
        <w:tc>
          <w:tcPr>
            <w:tcW w:w="2612" w:type="dxa"/>
          </w:tcPr>
          <w:p w:rsidR="00E10B44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- доходы, получаемые в виде арендной платы за </w:t>
            </w:r>
            <w:proofErr w:type="spell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частки</w:t>
            </w:r>
            <w:proofErr w:type="spell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E10B44">
              <w:rPr>
                <w:rFonts w:ascii="Times New Roman" w:hAnsi="Times New Roman" w:cs="Times New Roman"/>
                <w:sz w:val="24"/>
                <w:szCs w:val="24"/>
              </w:rPr>
              <w:t>собст.на</w:t>
            </w:r>
            <w:proofErr w:type="spellEnd"/>
            <w:r w:rsidR="00E10B4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разграничения</w:t>
            </w:r>
          </w:p>
        </w:tc>
        <w:tc>
          <w:tcPr>
            <w:tcW w:w="2024" w:type="dxa"/>
          </w:tcPr>
          <w:p w:rsidR="00E10B44" w:rsidRDefault="00E10B44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035E" w:rsidRPr="00AD08AE" w:rsidRDefault="006E035E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12125,0</w:t>
            </w:r>
          </w:p>
        </w:tc>
        <w:tc>
          <w:tcPr>
            <w:tcW w:w="2024" w:type="dxa"/>
          </w:tcPr>
          <w:p w:rsidR="00E10B44" w:rsidRDefault="00E10B44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B44" w:rsidRDefault="00BC140D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12125,0</w:t>
            </w:r>
          </w:p>
          <w:p w:rsidR="00C60331" w:rsidRPr="00AD08AE" w:rsidRDefault="00C60331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2E" w:rsidRPr="00AD08AE" w:rsidRDefault="0009411A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46" w:type="dxa"/>
          </w:tcPr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-до</w:t>
            </w:r>
            <w:r w:rsidR="00E10B44">
              <w:rPr>
                <w:rFonts w:ascii="Times New Roman" w:hAnsi="Times New Roman" w:cs="Times New Roman"/>
                <w:sz w:val="24"/>
                <w:szCs w:val="24"/>
              </w:rPr>
              <w:t>ходы от сдачи в аренду имущества, составляющего государственную казну</w:t>
            </w:r>
          </w:p>
        </w:tc>
        <w:tc>
          <w:tcPr>
            <w:tcW w:w="2024" w:type="dxa"/>
          </w:tcPr>
          <w:p w:rsidR="00C60331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E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2024" w:type="dxa"/>
          </w:tcPr>
          <w:p w:rsidR="00C60331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0D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364" w:type="dxa"/>
          </w:tcPr>
          <w:p w:rsidR="00C60331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1A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46" w:type="dxa"/>
          </w:tcPr>
          <w:p w:rsidR="00C60331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E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-прочие поступления</w:t>
            </w:r>
          </w:p>
        </w:tc>
        <w:tc>
          <w:tcPr>
            <w:tcW w:w="2024" w:type="dxa"/>
          </w:tcPr>
          <w:p w:rsidR="00C60331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2024" w:type="dxa"/>
          </w:tcPr>
          <w:p w:rsidR="00C60331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364" w:type="dxa"/>
          </w:tcPr>
          <w:p w:rsidR="00C60331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546" w:type="dxa"/>
          </w:tcPr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-доходы от сдачи в аренду имущества, находящихся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024" w:type="dxa"/>
          </w:tcPr>
          <w:p w:rsidR="00E10B44" w:rsidRDefault="00E10B44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E" w:rsidRPr="00AD08AE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2024" w:type="dxa"/>
          </w:tcPr>
          <w:p w:rsidR="00C60331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0D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0D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364" w:type="dxa"/>
          </w:tcPr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6E035E" w:rsidRDefault="006E035E" w:rsidP="006E03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E" w:rsidRDefault="006E035E" w:rsidP="006E03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5E" w:rsidRPr="00AD08AE" w:rsidRDefault="00FF77F7" w:rsidP="006E03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035E">
              <w:rPr>
                <w:rFonts w:ascii="Times New Roman" w:hAnsi="Times New Roman" w:cs="Times New Roman"/>
                <w:sz w:val="24"/>
                <w:szCs w:val="24"/>
              </w:rPr>
              <w:t xml:space="preserve">   -28,0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платежи при пользовании </w:t>
            </w: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земельными ресурсами</w:t>
            </w:r>
          </w:p>
        </w:tc>
        <w:tc>
          <w:tcPr>
            <w:tcW w:w="2024" w:type="dxa"/>
          </w:tcPr>
          <w:p w:rsidR="00C60331" w:rsidRPr="00B9034A" w:rsidRDefault="00C60331" w:rsidP="00BC140D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0331" w:rsidRPr="00B9034A" w:rsidRDefault="006E035E" w:rsidP="00BC140D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98,7</w:t>
            </w:r>
          </w:p>
        </w:tc>
        <w:tc>
          <w:tcPr>
            <w:tcW w:w="2024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140D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98,7</w:t>
            </w:r>
          </w:p>
        </w:tc>
        <w:tc>
          <w:tcPr>
            <w:tcW w:w="1364" w:type="dxa"/>
          </w:tcPr>
          <w:p w:rsidR="008D6E2E" w:rsidRDefault="008D6E2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411A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0,01</w:t>
            </w:r>
          </w:p>
        </w:tc>
        <w:tc>
          <w:tcPr>
            <w:tcW w:w="1546" w:type="dxa"/>
          </w:tcPr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-доходы от оказания платных услуг и компенсация затрат государства</w:t>
            </w:r>
          </w:p>
        </w:tc>
        <w:tc>
          <w:tcPr>
            <w:tcW w:w="2024" w:type="dxa"/>
          </w:tcPr>
          <w:p w:rsidR="00E10B44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23973,5</w:t>
            </w: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25573,5</w:t>
            </w:r>
          </w:p>
        </w:tc>
        <w:tc>
          <w:tcPr>
            <w:tcW w:w="1364" w:type="dxa"/>
          </w:tcPr>
          <w:p w:rsidR="00C60331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  <w:tc>
          <w:tcPr>
            <w:tcW w:w="1546" w:type="dxa"/>
          </w:tcPr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1600,0</w:t>
            </w:r>
          </w:p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доходы от продажи мат. и </w:t>
            </w:r>
            <w:proofErr w:type="spellStart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немат</w:t>
            </w:r>
            <w:proofErr w:type="spellEnd"/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активов</w:t>
            </w:r>
          </w:p>
        </w:tc>
        <w:tc>
          <w:tcPr>
            <w:tcW w:w="2024" w:type="dxa"/>
          </w:tcPr>
          <w:p w:rsidR="00C60331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2650,0</w:t>
            </w: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6650,0</w:t>
            </w:r>
          </w:p>
        </w:tc>
        <w:tc>
          <w:tcPr>
            <w:tcW w:w="1364" w:type="dxa"/>
          </w:tcPr>
          <w:p w:rsidR="00C60331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</w:t>
            </w:r>
          </w:p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B9034A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4000,0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B9034A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024" w:type="dxa"/>
          </w:tcPr>
          <w:p w:rsidR="00E10B44" w:rsidRPr="00B9034A" w:rsidRDefault="006E035E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193,8</w:t>
            </w:r>
          </w:p>
        </w:tc>
        <w:tc>
          <w:tcPr>
            <w:tcW w:w="2024" w:type="dxa"/>
          </w:tcPr>
          <w:p w:rsidR="00C60331" w:rsidRPr="00B9034A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3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1095,6</w:t>
            </w:r>
          </w:p>
        </w:tc>
        <w:tc>
          <w:tcPr>
            <w:tcW w:w="1364" w:type="dxa"/>
          </w:tcPr>
          <w:p w:rsidR="008D6E2E" w:rsidRPr="00B9034A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</w:t>
            </w:r>
          </w:p>
        </w:tc>
        <w:tc>
          <w:tcPr>
            <w:tcW w:w="1546" w:type="dxa"/>
          </w:tcPr>
          <w:p w:rsidR="00C60331" w:rsidRPr="00B9034A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901,8</w:t>
            </w:r>
          </w:p>
          <w:p w:rsidR="00C60331" w:rsidRPr="00B9034A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024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530734,9</w:t>
            </w:r>
          </w:p>
        </w:tc>
        <w:tc>
          <w:tcPr>
            <w:tcW w:w="2024" w:type="dxa"/>
          </w:tcPr>
          <w:p w:rsidR="00C60331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549614,2</w:t>
            </w:r>
          </w:p>
        </w:tc>
        <w:tc>
          <w:tcPr>
            <w:tcW w:w="1364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  <w:tc>
          <w:tcPr>
            <w:tcW w:w="1546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18879,3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-дотации бюджетам бюджетной системы</w:t>
            </w:r>
          </w:p>
        </w:tc>
        <w:tc>
          <w:tcPr>
            <w:tcW w:w="2024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40793,9</w:t>
            </w:r>
          </w:p>
        </w:tc>
        <w:tc>
          <w:tcPr>
            <w:tcW w:w="2024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46830,7</w:t>
            </w:r>
          </w:p>
        </w:tc>
        <w:tc>
          <w:tcPr>
            <w:tcW w:w="1364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46" w:type="dxa"/>
          </w:tcPr>
          <w:p w:rsidR="00C60331" w:rsidRPr="00AD08AE" w:rsidRDefault="00FF77F7" w:rsidP="00FF77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6036,8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субсидии бюджетам бюджетной системы</w:t>
            </w:r>
          </w:p>
        </w:tc>
        <w:tc>
          <w:tcPr>
            <w:tcW w:w="2024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253693,1</w:t>
            </w:r>
          </w:p>
        </w:tc>
        <w:tc>
          <w:tcPr>
            <w:tcW w:w="2024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252041,0</w:t>
            </w: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-1652,1</w:t>
            </w: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субвенции бюджетам бюджетной системы</w:t>
            </w:r>
          </w:p>
        </w:tc>
        <w:tc>
          <w:tcPr>
            <w:tcW w:w="2024" w:type="dxa"/>
          </w:tcPr>
          <w:p w:rsidR="00FF77F7" w:rsidRPr="00AD08AE" w:rsidRDefault="0009411A" w:rsidP="00094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77F7">
              <w:rPr>
                <w:rFonts w:ascii="Times New Roman" w:hAnsi="Times New Roman" w:cs="Times New Roman"/>
                <w:sz w:val="24"/>
                <w:szCs w:val="24"/>
              </w:rPr>
              <w:t>209457,9</w:t>
            </w:r>
          </w:p>
        </w:tc>
        <w:tc>
          <w:tcPr>
            <w:tcW w:w="2024" w:type="dxa"/>
          </w:tcPr>
          <w:p w:rsidR="00C60331" w:rsidRPr="00AD08AE" w:rsidRDefault="0009411A" w:rsidP="0009411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034A">
              <w:rPr>
                <w:rFonts w:ascii="Times New Roman" w:hAnsi="Times New Roman" w:cs="Times New Roman"/>
                <w:sz w:val="24"/>
                <w:szCs w:val="24"/>
              </w:rPr>
              <w:t>214287,2</w:t>
            </w:r>
          </w:p>
        </w:tc>
        <w:tc>
          <w:tcPr>
            <w:tcW w:w="1364" w:type="dxa"/>
          </w:tcPr>
          <w:p w:rsidR="0009411A" w:rsidRDefault="0009411A" w:rsidP="00FF77F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27,3</w:t>
            </w:r>
          </w:p>
          <w:p w:rsidR="00FF77F7" w:rsidRPr="00AD08AE" w:rsidRDefault="00FF77F7" w:rsidP="00BC1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4829,3</w:t>
            </w:r>
          </w:p>
          <w:p w:rsidR="00C60331" w:rsidRPr="00AD08AE" w:rsidRDefault="00C60331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2024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26790,0</w:t>
            </w:r>
          </w:p>
        </w:tc>
        <w:tc>
          <w:tcPr>
            <w:tcW w:w="2024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34425,3</w:t>
            </w:r>
          </w:p>
        </w:tc>
        <w:tc>
          <w:tcPr>
            <w:tcW w:w="1364" w:type="dxa"/>
          </w:tcPr>
          <w:p w:rsidR="00C60331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46" w:type="dxa"/>
          </w:tcPr>
          <w:p w:rsidR="00C60331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9034A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B9034A" w:rsidRPr="002D3956" w:rsidTr="003D4CA6">
        <w:tc>
          <w:tcPr>
            <w:tcW w:w="2612" w:type="dxa"/>
          </w:tcPr>
          <w:p w:rsidR="00B9034A" w:rsidRPr="00AD08AE" w:rsidRDefault="00B9034A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24" w:type="dxa"/>
          </w:tcPr>
          <w:p w:rsidR="00B9034A" w:rsidRPr="00AD08AE" w:rsidRDefault="00FF77F7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4" w:type="dxa"/>
          </w:tcPr>
          <w:p w:rsidR="00B9034A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2030,0</w:t>
            </w:r>
          </w:p>
        </w:tc>
        <w:tc>
          <w:tcPr>
            <w:tcW w:w="1364" w:type="dxa"/>
          </w:tcPr>
          <w:p w:rsidR="00B9034A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46" w:type="dxa"/>
          </w:tcPr>
          <w:p w:rsidR="00B9034A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2030,0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024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741260,7</w:t>
            </w:r>
          </w:p>
        </w:tc>
        <w:tc>
          <w:tcPr>
            <w:tcW w:w="2024" w:type="dxa"/>
          </w:tcPr>
          <w:p w:rsidR="00C60331" w:rsidRPr="00AD08AE" w:rsidRDefault="00BC140D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783352,4</w:t>
            </w:r>
          </w:p>
        </w:tc>
        <w:tc>
          <w:tcPr>
            <w:tcW w:w="1364" w:type="dxa"/>
          </w:tcPr>
          <w:p w:rsidR="00C60331" w:rsidRPr="00AD08AE" w:rsidRDefault="0009411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B9034A" w:rsidP="00BC14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42091,7</w:t>
            </w:r>
          </w:p>
        </w:tc>
      </w:tr>
    </w:tbl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Default="00C60331" w:rsidP="00DA54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4D" w:rsidRPr="00C506B1" w:rsidRDefault="00CF1A4D" w:rsidP="00EC1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31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2CBD">
        <w:rPr>
          <w:rFonts w:ascii="Arial" w:hAnsi="Arial" w:cs="Arial"/>
          <w:b/>
          <w:sz w:val="24"/>
          <w:szCs w:val="24"/>
          <w:lang w:eastAsia="ru-RU"/>
        </w:rPr>
        <w:t>Расходы бюджета муниципального образования</w:t>
      </w:r>
    </w:p>
    <w:p w:rsidR="00C506B1" w:rsidRDefault="00C60331" w:rsidP="00EC1560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3B2CBD">
        <w:rPr>
          <w:rFonts w:ascii="Arial" w:hAnsi="Arial" w:cs="Arial"/>
          <w:b/>
          <w:sz w:val="24"/>
          <w:szCs w:val="24"/>
          <w:lang w:eastAsia="ru-RU"/>
        </w:rPr>
        <w:t>Во</w:t>
      </w:r>
      <w:r w:rsidR="00DA54AD">
        <w:rPr>
          <w:rFonts w:ascii="Arial" w:hAnsi="Arial" w:cs="Arial"/>
          <w:b/>
          <w:sz w:val="24"/>
          <w:szCs w:val="24"/>
          <w:lang w:eastAsia="ru-RU"/>
        </w:rPr>
        <w:t>ловский</w:t>
      </w:r>
      <w:proofErr w:type="spellEnd"/>
      <w:r w:rsidR="00DA54AD">
        <w:rPr>
          <w:rFonts w:ascii="Arial" w:hAnsi="Arial" w:cs="Arial"/>
          <w:b/>
          <w:sz w:val="24"/>
          <w:szCs w:val="24"/>
          <w:lang w:eastAsia="ru-RU"/>
        </w:rPr>
        <w:t xml:space="preserve"> район на 2024</w:t>
      </w:r>
      <w:r w:rsidRPr="003B2CBD">
        <w:rPr>
          <w:rFonts w:ascii="Arial" w:hAnsi="Arial" w:cs="Arial"/>
          <w:b/>
          <w:sz w:val="24"/>
          <w:szCs w:val="24"/>
          <w:lang w:eastAsia="ru-RU"/>
        </w:rPr>
        <w:t>год</w:t>
      </w:r>
      <w:r w:rsidR="004B4E2B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C60331" w:rsidRPr="003B2CBD" w:rsidRDefault="00C60331" w:rsidP="00EC1560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3B2CBD">
        <w:rPr>
          <w:rFonts w:ascii="Arial" w:hAnsi="Arial" w:cs="Arial"/>
          <w:sz w:val="24"/>
          <w:szCs w:val="24"/>
          <w:lang w:eastAsia="ru-RU"/>
        </w:rPr>
        <w:t>.</w:t>
      </w:r>
    </w:p>
    <w:p w:rsidR="00C60331" w:rsidRPr="00E93147" w:rsidRDefault="00C60331" w:rsidP="00C60331">
      <w:pPr>
        <w:pStyle w:val="a3"/>
        <w:spacing w:line="276" w:lineRule="auto"/>
        <w:ind w:firstLine="708"/>
        <w:jc w:val="both"/>
        <w:rPr>
          <w:rStyle w:val="a9"/>
          <w:rFonts w:ascii="Times New Roman" w:hAnsi="Times New Roman" w:cs="Times New Roman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Согласно представленному проекту решения о внесении изменений в бюджет муниципального обр</w:t>
      </w:r>
      <w:r w:rsidR="004B4E2B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4B4E2B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4B4E2B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расходная часть бюджета составляет </w:t>
      </w:r>
      <w:r w:rsidR="004B4E2B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804445,0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рублей. Суммарное ф</w:t>
      </w:r>
      <w:r w:rsidRPr="00C506B1">
        <w:rPr>
          <w:rFonts w:ascii="Times New Roman" w:hAnsi="Times New Roman" w:cs="Times New Roman"/>
          <w:sz w:val="28"/>
          <w:szCs w:val="28"/>
        </w:rPr>
        <w:t xml:space="preserve">инансирование расходной части бюджета по сравнению 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с первоначально </w:t>
      </w:r>
      <w:r w:rsidRPr="00E93147">
        <w:rPr>
          <w:rFonts w:ascii="Times New Roman" w:hAnsi="Times New Roman" w:cs="Times New Roman"/>
          <w:bCs/>
          <w:iCs/>
          <w:sz w:val="28"/>
          <w:szCs w:val="28"/>
        </w:rPr>
        <w:t xml:space="preserve">утвержденным </w:t>
      </w:r>
      <w:r w:rsidR="004B4E2B">
        <w:rPr>
          <w:rFonts w:ascii="Times New Roman" w:hAnsi="Times New Roman" w:cs="Times New Roman"/>
          <w:bCs/>
          <w:iCs/>
          <w:sz w:val="28"/>
          <w:szCs w:val="28"/>
        </w:rPr>
        <w:t>бюджетом 2024</w:t>
      </w:r>
      <w:r w:rsidRPr="00E93147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E93147">
        <w:rPr>
          <w:rStyle w:val="a9"/>
          <w:rFonts w:ascii="Times New Roman" w:hAnsi="Times New Roman" w:cs="Times New Roman"/>
          <w:iCs/>
          <w:sz w:val="28"/>
          <w:szCs w:val="28"/>
        </w:rPr>
        <w:t>по всем разделам ув</w:t>
      </w:r>
      <w:r w:rsidR="004B4E2B">
        <w:rPr>
          <w:rStyle w:val="a9"/>
          <w:rFonts w:ascii="Times New Roman" w:hAnsi="Times New Roman" w:cs="Times New Roman"/>
          <w:iCs/>
          <w:sz w:val="28"/>
          <w:szCs w:val="28"/>
        </w:rPr>
        <w:t>еличилось на общую сумму 46384,4</w:t>
      </w:r>
      <w:r w:rsidRPr="00E93147">
        <w:rPr>
          <w:rStyle w:val="a9"/>
          <w:rFonts w:ascii="Times New Roman" w:hAnsi="Times New Roman" w:cs="Times New Roman"/>
          <w:iCs/>
          <w:sz w:val="28"/>
          <w:szCs w:val="28"/>
        </w:rPr>
        <w:t xml:space="preserve"> тыс. рублей: </w:t>
      </w:r>
    </w:p>
    <w:p w:rsidR="00C60331" w:rsidRDefault="00C60331" w:rsidP="00C6033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9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Увеличение расх</w:t>
      </w:r>
      <w:r w:rsidR="004B4E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одов за счет  средств местного бюджета и дотации на сумму 33541,8</w:t>
      </w:r>
      <w:r w:rsidRPr="00E9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E93147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4B4E2B" w:rsidRDefault="004B4E2B" w:rsidP="004B4E2B">
      <w:pPr>
        <w:autoSpaceDE w:val="0"/>
        <w:autoSpaceDN w:val="0"/>
        <w:adjustRightInd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средств бюджета области на сумму 7526,9тыс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ублей;</w:t>
      </w:r>
    </w:p>
    <w:p w:rsidR="004B4E2B" w:rsidRDefault="004B4E2B" w:rsidP="004B4E2B">
      <w:pPr>
        <w:autoSpaceDE w:val="0"/>
        <w:autoSpaceDN w:val="0"/>
        <w:adjustRightInd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средств поселений на сумму 5135,4тыс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ублей;</w:t>
      </w:r>
    </w:p>
    <w:p w:rsidR="004B4E2B" w:rsidRPr="00E93147" w:rsidRDefault="004B4E2B" w:rsidP="004B4E2B">
      <w:pPr>
        <w:autoSpaceDE w:val="0"/>
        <w:autoSpaceDN w:val="0"/>
        <w:adjustRightInd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-денежных пожертвований на сумму 2030,0тыс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ублей.</w:t>
      </w:r>
    </w:p>
    <w:p w:rsidR="00C60331" w:rsidRPr="00E93147" w:rsidRDefault="00C60331" w:rsidP="00C6033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931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2. </w:t>
      </w:r>
      <w:r w:rsidR="00E93147" w:rsidRPr="00E93147">
        <w:rPr>
          <w:rFonts w:ascii="Times New Roman" w:hAnsi="Times New Roman" w:cs="Times New Roman"/>
          <w:sz w:val="28"/>
          <w:szCs w:val="28"/>
          <w:lang w:eastAsia="ru-RU"/>
        </w:rPr>
        <w:t>Сокращение средств</w:t>
      </w:r>
      <w:r w:rsidR="004B4E2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 бюджета     на сумму 1849,7</w:t>
      </w:r>
      <w:r w:rsidRPr="00E93147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93147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93147">
        <w:rPr>
          <w:rFonts w:ascii="Times New Roman" w:hAnsi="Times New Roman" w:cs="Times New Roman"/>
          <w:sz w:val="28"/>
          <w:szCs w:val="28"/>
          <w:lang w:eastAsia="ru-RU"/>
        </w:rPr>
        <w:t>ублей;</w:t>
      </w:r>
    </w:p>
    <w:p w:rsidR="00C60331" w:rsidRPr="00C506B1" w:rsidRDefault="00C60331" w:rsidP="00C6033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C60331" w:rsidRPr="00C506B1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разделу </w:t>
      </w:r>
      <w:r w:rsidRPr="00C506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Общегосударственные вопросы</w:t>
      </w:r>
      <w:r w:rsidRPr="00C506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увеличились на  9536,1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proofErr w:type="spellEnd"/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том числе 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собственных средств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9405,1тыс.рублей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областных средств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130,9тыс.рублей, 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 основном по подразделу «Другие об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щегосударственные вопросы» -51,4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(4906,8тыс.рублей)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всех  изменений по разделу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931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01 и по подразделу «Функционирование Правительства РФ, высших исполнительных органов власти субъектов РФ, местных администраций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 3602,8тыс</w:t>
      </w:r>
      <w:proofErr w:type="gramStart"/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 или 37,8</w:t>
      </w:r>
      <w:r w:rsid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%.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По разделу  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«Национальная оборона» 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по сравнению с первоначально утвержденным бюджетом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изменились и составили 719,0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По разделу «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Национальная безопасность и п</w:t>
      </w:r>
      <w:r w:rsidR="0048630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равоохранительная деятельность» </w:t>
      </w:r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увеличились на 531,9тыс</w:t>
      </w:r>
      <w:proofErr w:type="gramStart"/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2267E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 и составили 6766,6</w:t>
      </w:r>
      <w:r w:rsidR="00486307" w:rsidRP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тыс.рублей.</w:t>
      </w:r>
      <w:r w:rsidR="00DD204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Увеличение бюджетных ассигнований предполагается направить на мероприятия по повышению безопасности дорожного движения.</w:t>
      </w:r>
    </w:p>
    <w:p w:rsidR="00DD2049" w:rsidRPr="004C2BAB" w:rsidRDefault="00C60331" w:rsidP="00C60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506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разделу </w:t>
      </w:r>
      <w:r w:rsidRPr="00C506B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«Национальная экономика</w:t>
      </w:r>
      <w:r w:rsidR="00DD2049">
        <w:rPr>
          <w:rFonts w:ascii="Times New Roman" w:hAnsi="Times New Roman" w:cs="Times New Roman"/>
          <w:bCs/>
          <w:sz w:val="28"/>
          <w:szCs w:val="28"/>
          <w:lang w:eastAsia="ru-RU"/>
        </w:rPr>
        <w:t>»  расходы составили  23544,8 тыс. рублей, увеличение в сумме 1485,5тыс</w:t>
      </w:r>
      <w:proofErr w:type="gramStart"/>
      <w:r w:rsidR="00DD2049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DD2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ублей предусмотрено направить на заработную плату и переданные полномочия по дорожной деятельности. </w:t>
      </w:r>
    </w:p>
    <w:p w:rsidR="00C60331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По разделу 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«Жилищно-коммунальное хозяйство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расходы, по сравнению с первоначально ут</w:t>
      </w:r>
      <w:r w:rsidR="00AA09E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вержденным  бюджетом увеличились  на 5698,5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лей,  в том числе  областные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09E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увеличены на  1674,0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Из Поясни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тельной записки следует, что  областные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предусмотрены на </w:t>
      </w:r>
      <w:r w:rsidR="004C2B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модернизацию и капитальный ремонт объектов водоснабжения, за счет денежных пожертвований на 2000,0тыс.рублей, за счет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2B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собственных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</w:t>
      </w:r>
      <w:r w:rsidR="004C2B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едств  на  7621,9тыс.рублей, за счет средств поселений на 2835,4тыс.рублей</w:t>
      </w:r>
      <w:proofErr w:type="gramStart"/>
      <w:r w:rsidR="004C2B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="004C2B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обственные средства  направлены на заработную плату, бензин, на возмещение недополученных доходов </w:t>
      </w:r>
      <w:proofErr w:type="spellStart"/>
      <w:r w:rsidR="004C2B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Энергогазинвест</w:t>
      </w:r>
      <w:proofErr w:type="spellEnd"/>
      <w:r w:rsidR="004C2B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переданные полномочия по водоснабжению и техобслуживанию газопроводов.</w:t>
      </w:r>
    </w:p>
    <w:p w:rsidR="004C2BAB" w:rsidRDefault="004C2BAB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Уменьшены областные средства на 8432,8тыс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ублей-строительство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внутрипосел</w:t>
      </w:r>
      <w:r w:rsidR="00FB45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ковых</w:t>
      </w:r>
      <w:proofErr w:type="spellEnd"/>
      <w:r w:rsidR="00FB45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распределительных сетей. </w:t>
      </w:r>
    </w:p>
    <w:p w:rsidR="00491EBC" w:rsidRPr="00D450BF" w:rsidRDefault="00491EBC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По разделу </w:t>
      </w:r>
      <w:r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«Охрана окружающей среды»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бюджетн</w:t>
      </w:r>
      <w:r w:rsidR="00FB45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ые ассигнования увеличены на 740,6</w:t>
      </w:r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r w:rsidR="00FB45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в том числе</w:t>
      </w:r>
      <w:r w:rsidR="005C5C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700,0тыс.рублей областные средства на мероприятия по комплексной борьбе с борщевиком,    </w:t>
      </w:r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</w:t>
      </w:r>
      <w:r w:rsidRPr="00506E95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собственных средств</w:t>
      </w:r>
      <w:r w:rsidR="005C5C14" w:rsidRPr="00506E95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сумму 40,6 </w:t>
      </w:r>
      <w:proofErr w:type="spellStart"/>
      <w:r w:rsidR="005C5C14" w:rsidRPr="00506E95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тыс.рублей</w:t>
      </w:r>
      <w:proofErr w:type="spellEnd"/>
      <w:r w:rsidR="005C5C14" w:rsidRPr="00506E95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. Бюджетные ассигнования</w:t>
      </w:r>
      <w:r w:rsidR="005C5C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составили </w:t>
      </w:r>
      <w:r w:rsidR="00FB45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1081,9тыс</w:t>
      </w:r>
      <w:proofErr w:type="gramStart"/>
      <w:r w:rsidR="00FB45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FB45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3D4CA6" w:rsidRPr="00C506B1" w:rsidRDefault="00C60331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Расходы по разделу 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«Образование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» увеличились на </w:t>
      </w:r>
      <w:r w:rsidR="005C5C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27875,7</w:t>
      </w:r>
      <w:r w:rsidR="003D4CA6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3D4CA6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3D4CA6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 Из Пояснительной записки следует:</w:t>
      </w:r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Собственные средства увеличены на 12834,4тыс</w:t>
      </w:r>
      <w:proofErr w:type="gramStart"/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ублей, областные и федеральные средства увеличены на 15041,2тыс.рублей.</w:t>
      </w:r>
    </w:p>
    <w:p w:rsidR="003D4CA6" w:rsidRPr="00C506B1" w:rsidRDefault="004E7A3F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Бюджетные ассигнования по разделу предусмотрены в сумме 502992,7тыс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  <w:r w:rsidR="00C60331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60331" w:rsidRPr="00D450BF" w:rsidRDefault="003D4CA6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 по разделу </w:t>
      </w:r>
      <w:r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«Культура</w:t>
      </w:r>
      <w:r w:rsidR="00491EBC"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кинематография»</w:t>
      </w:r>
      <w:r w:rsidR="00C506B1"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D450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0BF"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увеличены</w:t>
      </w:r>
      <w:r w:rsidR="00D450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0BF"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D450BF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2504,9</w:t>
      </w:r>
      <w:r w:rsidR="00C506B1"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C506B1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C506B1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</w:t>
      </w:r>
      <w:proofErr w:type="spellStart"/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собственных средств</w:t>
      </w:r>
      <w:r w:rsidR="004E7A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сумму 204,9тыс.рублей, средств поселений на сумму 2300,0тыс.рублей.</w:t>
      </w:r>
    </w:p>
    <w:p w:rsidR="00C60331" w:rsidRPr="00C506B1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Бюджетные ассигнования по разделу </w:t>
      </w:r>
      <w:r w:rsidRPr="00C506B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к первоначально утвержденному бю</w:t>
      </w:r>
      <w:r w:rsidR="004E7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джету сокращены на 3457,4тыс</w:t>
      </w:r>
      <w:proofErr w:type="gramStart"/>
      <w:r w:rsidR="004E7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E7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ублей, в том числе уменьшены субсидии на обеспечение жильем молодых семей на 3436,1тыс.рублей и </w:t>
      </w:r>
      <w:proofErr w:type="spellStart"/>
      <w:r w:rsidR="004E7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4E7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счет собственных средств на 21,3тыс.рублей</w:t>
      </w:r>
      <w:r w:rsidR="00A861FD"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331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разделу «</w:t>
      </w:r>
      <w:r w:rsidRPr="004E7A3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Физическая культура и спорт</w:t>
      </w:r>
      <w:r w:rsidRPr="004E7A3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рас</w:t>
      </w:r>
      <w:r w:rsidR="00B37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ходы предусмотрены в сумме 27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7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37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ублей, с увеличением к </w:t>
      </w:r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 утвержденному бюджету</w:t>
      </w:r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70,0тыс.рублей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E95" w:rsidRPr="00506E95" w:rsidRDefault="00506E95" w:rsidP="00C60331">
      <w:pPr>
        <w:spacing w:after="0" w:line="48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По разделу </w:t>
      </w:r>
      <w:r w:rsidRPr="00506E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506E9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Обслуживание государственного (муниципального ) долга</w:t>
      </w:r>
      <w:r w:rsidRPr="00506E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предусмотрено 142,3тыс</w:t>
      </w:r>
      <w:proofErr w:type="gramStart"/>
      <w:r w:rsidRP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B4E2B" w:rsidRPr="00D450BF" w:rsidRDefault="00C60331" w:rsidP="00D450BF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разделу </w:t>
      </w:r>
      <w:r w:rsidRPr="00C506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E7A3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Межбюджетные трансферты общего характера</w:t>
      </w:r>
      <w:r w:rsidR="00506E9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бюджетам бюджетной системы Российской Федерации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расхо</w:t>
      </w:r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ды 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действующей редакции</w:t>
      </w:r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увеличены на 1256,5тыс</w:t>
      </w:r>
      <w:proofErr w:type="gramStart"/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ублей-иные межбюджетные трансферты на поддержку мер по обеспечению сбалансированности бюджетов поселений муниципального образования </w:t>
      </w:r>
      <w:proofErr w:type="spellStart"/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Воловский</w:t>
      </w:r>
      <w:proofErr w:type="spellEnd"/>
      <w:r w:rsidR="00506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56A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331" w:rsidRPr="00656A1F" w:rsidRDefault="00C60331" w:rsidP="00C60331">
      <w:pPr>
        <w:pStyle w:val="a3"/>
        <w:spacing w:line="276" w:lineRule="auto"/>
        <w:jc w:val="right"/>
        <w:rPr>
          <w:rFonts w:ascii="Arial" w:hAnsi="Arial" w:cs="Arial"/>
          <w:b/>
          <w:bCs/>
          <w:i/>
        </w:rPr>
      </w:pPr>
      <w:r w:rsidRPr="00656A1F">
        <w:rPr>
          <w:rFonts w:ascii="Arial" w:hAnsi="Arial" w:cs="Arial"/>
          <w:bCs/>
        </w:rPr>
        <w:lastRenderedPageBreak/>
        <w:t>Таблица 3</w:t>
      </w:r>
    </w:p>
    <w:p w:rsidR="00C60331" w:rsidRPr="005D5A9D" w:rsidRDefault="00C60331" w:rsidP="00C6033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 расходной части бюдже</w:t>
      </w:r>
      <w:r>
        <w:rPr>
          <w:rFonts w:ascii="Arial" w:hAnsi="Arial" w:cs="Arial"/>
          <w:b/>
          <w:bCs/>
          <w:i/>
          <w:sz w:val="24"/>
          <w:szCs w:val="24"/>
        </w:rPr>
        <w:t>та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 xml:space="preserve"> муниципа</w:t>
      </w:r>
      <w:r>
        <w:rPr>
          <w:rFonts w:ascii="Arial" w:hAnsi="Arial" w:cs="Arial"/>
          <w:b/>
          <w:bCs/>
          <w:i/>
          <w:sz w:val="24"/>
          <w:szCs w:val="24"/>
        </w:rPr>
        <w:t>льного обр</w:t>
      </w:r>
      <w:r w:rsidR="00C11E88">
        <w:rPr>
          <w:rFonts w:ascii="Arial" w:hAnsi="Arial" w:cs="Arial"/>
          <w:b/>
          <w:bCs/>
          <w:i/>
          <w:sz w:val="24"/>
          <w:szCs w:val="24"/>
        </w:rPr>
        <w:t xml:space="preserve">азования </w:t>
      </w:r>
      <w:proofErr w:type="spellStart"/>
      <w:r w:rsidR="00C11E88">
        <w:rPr>
          <w:rFonts w:ascii="Arial" w:hAnsi="Arial" w:cs="Arial"/>
          <w:b/>
          <w:bCs/>
          <w:i/>
          <w:sz w:val="24"/>
          <w:szCs w:val="24"/>
        </w:rPr>
        <w:t>Воловский</w:t>
      </w:r>
      <w:proofErr w:type="spellEnd"/>
      <w:r w:rsidR="00C11E88">
        <w:rPr>
          <w:rFonts w:ascii="Arial" w:hAnsi="Arial" w:cs="Arial"/>
          <w:b/>
          <w:bCs/>
          <w:i/>
          <w:sz w:val="24"/>
          <w:szCs w:val="24"/>
        </w:rPr>
        <w:t xml:space="preserve"> район за 2024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E5070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тыс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.р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уб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878"/>
        <w:gridCol w:w="1454"/>
        <w:gridCol w:w="1429"/>
        <w:gridCol w:w="1621"/>
      </w:tblGrid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Утвержден.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 </w:t>
            </w:r>
          </w:p>
          <w:p w:rsidR="00C60331" w:rsidRPr="002D3956" w:rsidRDefault="00C60331" w:rsidP="00FE395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обр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E3959"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 w:rsidR="00FE3959">
              <w:rPr>
                <w:rFonts w:ascii="Arial" w:hAnsi="Arial" w:cs="Arial"/>
                <w:b/>
                <w:bCs/>
                <w:sz w:val="24"/>
                <w:szCs w:val="24"/>
              </w:rPr>
              <w:t>. МО от 22</w:t>
            </w:r>
            <w:r w:rsidR="00CF1A4D">
              <w:rPr>
                <w:rFonts w:ascii="Arial" w:hAnsi="Arial" w:cs="Arial"/>
                <w:b/>
                <w:bCs/>
                <w:sz w:val="24"/>
                <w:szCs w:val="24"/>
              </w:rPr>
              <w:t>.12.202</w:t>
            </w:r>
            <w:r w:rsidR="00FE3959">
              <w:rPr>
                <w:rFonts w:ascii="Arial" w:hAnsi="Arial" w:cs="Arial"/>
                <w:b/>
                <w:bCs/>
                <w:sz w:val="24"/>
                <w:szCs w:val="24"/>
              </w:rPr>
              <w:t>3г №4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Уточнен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Собрания </w:t>
            </w: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 МО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от___№__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Удельн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вес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Отклон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 данных утв. 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(+,-)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8" w:type="dxa"/>
          </w:tcPr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64152,7</w:t>
            </w:r>
          </w:p>
        </w:tc>
        <w:tc>
          <w:tcPr>
            <w:tcW w:w="1454" w:type="dxa"/>
          </w:tcPr>
          <w:p w:rsidR="00C60331" w:rsidRPr="00236E7D" w:rsidRDefault="00C11E8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73688,8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9536,1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  функционирование законодательных органов</w:t>
            </w:r>
          </w:p>
        </w:tc>
        <w:tc>
          <w:tcPr>
            <w:tcW w:w="1878" w:type="dxa"/>
          </w:tcPr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576,3</w:t>
            </w:r>
          </w:p>
        </w:tc>
        <w:tc>
          <w:tcPr>
            <w:tcW w:w="1454" w:type="dxa"/>
          </w:tcPr>
          <w:p w:rsidR="00C60331" w:rsidRPr="00236E7D" w:rsidRDefault="00C11E8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576,3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0,07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-функционирование Правительства РФ, высших исполнительных органов </w:t>
            </w:r>
            <w:proofErr w:type="spellStart"/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ласти</w:t>
            </w:r>
            <w:proofErr w:type="spellEnd"/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878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24658,1</w:t>
            </w:r>
          </w:p>
        </w:tc>
        <w:tc>
          <w:tcPr>
            <w:tcW w:w="1454" w:type="dxa"/>
          </w:tcPr>
          <w:p w:rsidR="007C5C73" w:rsidRPr="00236E7D" w:rsidRDefault="007C5C73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0A1B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28260,9</w:t>
            </w:r>
          </w:p>
        </w:tc>
        <w:tc>
          <w:tcPr>
            <w:tcW w:w="1429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4743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3602,8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-судебная система</w:t>
            </w:r>
          </w:p>
        </w:tc>
        <w:tc>
          <w:tcPr>
            <w:tcW w:w="1878" w:type="dxa"/>
          </w:tcPr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1429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78" w:type="dxa"/>
          </w:tcPr>
          <w:p w:rsidR="004B429B" w:rsidRPr="00236E7D" w:rsidRDefault="004B429B" w:rsidP="008A0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331" w:rsidRPr="00236E7D" w:rsidRDefault="004B7C9C" w:rsidP="008A0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7625,0</w:t>
            </w:r>
          </w:p>
        </w:tc>
        <w:tc>
          <w:tcPr>
            <w:tcW w:w="1454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8351,4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726,4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-резервные фонды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0,13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 другие общегосударственные вопросы</w:t>
            </w:r>
          </w:p>
        </w:tc>
        <w:tc>
          <w:tcPr>
            <w:tcW w:w="1878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2C1A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30587,2</w:t>
            </w:r>
          </w:p>
        </w:tc>
        <w:tc>
          <w:tcPr>
            <w:tcW w:w="1454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C73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35494,0</w:t>
            </w:r>
          </w:p>
        </w:tc>
        <w:tc>
          <w:tcPr>
            <w:tcW w:w="1429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621" w:type="dxa"/>
          </w:tcPr>
          <w:p w:rsidR="00524743" w:rsidRPr="00236E7D" w:rsidRDefault="00524743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708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4906,8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719,0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719,0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-мобилизационная и вневойсковая подготовка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719,0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719,0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8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2C1A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6234,7</w:t>
            </w:r>
          </w:p>
        </w:tc>
        <w:tc>
          <w:tcPr>
            <w:tcW w:w="1454" w:type="dxa"/>
          </w:tcPr>
          <w:p w:rsidR="007C5C73" w:rsidRPr="00236E7D" w:rsidRDefault="007C5C73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A1B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6766,6</w:t>
            </w:r>
          </w:p>
        </w:tc>
        <w:tc>
          <w:tcPr>
            <w:tcW w:w="1429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3246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  <w:r w:rsidR="00740EC2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531,9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8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429B" w:rsidRPr="00236E7D" w:rsidRDefault="004B429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708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429B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5629,4</w:t>
            </w:r>
          </w:p>
        </w:tc>
        <w:tc>
          <w:tcPr>
            <w:tcW w:w="1454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708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5660,3</w:t>
            </w:r>
          </w:p>
        </w:tc>
        <w:tc>
          <w:tcPr>
            <w:tcW w:w="1429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5708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0331" w:rsidRPr="00236E7D" w:rsidRDefault="00C60331" w:rsidP="008A0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5708" w:rsidRPr="00236E7D" w:rsidRDefault="003D5708" w:rsidP="008A0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  <w:p w:rsidR="00C60331" w:rsidRPr="00236E7D" w:rsidRDefault="00C60331" w:rsidP="008A0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A1B" w:rsidRPr="002D3956" w:rsidTr="003D4CA6">
        <w:tc>
          <w:tcPr>
            <w:tcW w:w="3188" w:type="dxa"/>
          </w:tcPr>
          <w:p w:rsidR="008A0A1B" w:rsidRPr="00236E7D" w:rsidRDefault="008A0A1B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-другие вопросы в области национальной безопасности</w:t>
            </w:r>
          </w:p>
        </w:tc>
        <w:tc>
          <w:tcPr>
            <w:tcW w:w="1878" w:type="dxa"/>
          </w:tcPr>
          <w:p w:rsidR="008A0A1B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605,3</w:t>
            </w:r>
          </w:p>
        </w:tc>
        <w:tc>
          <w:tcPr>
            <w:tcW w:w="1454" w:type="dxa"/>
          </w:tcPr>
          <w:p w:rsidR="008A0A1B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1106,3</w:t>
            </w:r>
          </w:p>
        </w:tc>
        <w:tc>
          <w:tcPr>
            <w:tcW w:w="1429" w:type="dxa"/>
          </w:tcPr>
          <w:p w:rsidR="008A0A1B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1621" w:type="dxa"/>
          </w:tcPr>
          <w:p w:rsidR="008A0A1B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501,0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04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22059,3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23544,8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1485,5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общеэкомические</w:t>
            </w:r>
            <w:proofErr w:type="spellEnd"/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498,1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528,2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0,06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30,1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-сельское хозяйство и рыболовство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1560,0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1560,0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-дорожное хозяйство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19601,2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20754,7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2,56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1153,5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-другие вопросы в области национальной экономики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701,9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0,08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301,9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8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40B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137782,1</w:t>
            </w:r>
          </w:p>
        </w:tc>
        <w:tc>
          <w:tcPr>
            <w:tcW w:w="1454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143480,6</w:t>
            </w:r>
          </w:p>
        </w:tc>
        <w:tc>
          <w:tcPr>
            <w:tcW w:w="1429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5698,5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-жилищное хозяйство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389,4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941,9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552,5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-коммунальное хозяйство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81431,7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77917,0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-3514,7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12078,4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16656,1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4577,7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-другие вопросы в области ЖКХ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43882,6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47965,6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4083,0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06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341,3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1081,9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740,6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78" w:type="dxa"/>
          </w:tcPr>
          <w:p w:rsidR="00C60331" w:rsidRPr="00236E7D" w:rsidRDefault="00812C1A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475117,0</w:t>
            </w:r>
          </w:p>
        </w:tc>
        <w:tc>
          <w:tcPr>
            <w:tcW w:w="1454" w:type="dxa"/>
          </w:tcPr>
          <w:p w:rsidR="00C60331" w:rsidRPr="00236E7D" w:rsidRDefault="008A0A1B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502992,7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621" w:type="dxa"/>
          </w:tcPr>
          <w:p w:rsidR="00C60331" w:rsidRPr="00236E7D" w:rsidRDefault="003D5708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27875,7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-дошкольное образование</w:t>
            </w:r>
          </w:p>
        </w:tc>
        <w:tc>
          <w:tcPr>
            <w:tcW w:w="1878" w:type="dxa"/>
          </w:tcPr>
          <w:p w:rsidR="00C60331" w:rsidRPr="00236E7D" w:rsidRDefault="00812C1A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47679,4</w:t>
            </w:r>
          </w:p>
        </w:tc>
        <w:tc>
          <w:tcPr>
            <w:tcW w:w="1454" w:type="dxa"/>
          </w:tcPr>
          <w:p w:rsidR="00C60331" w:rsidRPr="00236E7D" w:rsidRDefault="008A0A1B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51962,4</w:t>
            </w:r>
          </w:p>
        </w:tc>
        <w:tc>
          <w:tcPr>
            <w:tcW w:w="1429" w:type="dxa"/>
          </w:tcPr>
          <w:p w:rsidR="00C60331" w:rsidRPr="00236E7D" w:rsidRDefault="00740EC2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  <w:p w:rsidR="00FD1691" w:rsidRPr="00236E7D" w:rsidRDefault="00FD1691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36E7D" w:rsidRDefault="003D5708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4283,0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-общее образование</w:t>
            </w:r>
          </w:p>
        </w:tc>
        <w:tc>
          <w:tcPr>
            <w:tcW w:w="1878" w:type="dxa"/>
          </w:tcPr>
          <w:p w:rsidR="00C60331" w:rsidRPr="00236E7D" w:rsidRDefault="00812C1A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381108,3</w:t>
            </w:r>
          </w:p>
        </w:tc>
        <w:tc>
          <w:tcPr>
            <w:tcW w:w="1454" w:type="dxa"/>
          </w:tcPr>
          <w:p w:rsidR="00C60331" w:rsidRPr="00236E7D" w:rsidRDefault="008A0A1B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404356,5</w:t>
            </w:r>
          </w:p>
        </w:tc>
        <w:tc>
          <w:tcPr>
            <w:tcW w:w="1429" w:type="dxa"/>
          </w:tcPr>
          <w:p w:rsidR="00C60331" w:rsidRPr="00236E7D" w:rsidRDefault="00740EC2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50,2</w:t>
            </w:r>
          </w:p>
        </w:tc>
        <w:tc>
          <w:tcPr>
            <w:tcW w:w="1621" w:type="dxa"/>
          </w:tcPr>
          <w:p w:rsidR="00C60331" w:rsidRPr="00236E7D" w:rsidRDefault="003D5708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23248,2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-дополнительное образование</w:t>
            </w:r>
          </w:p>
        </w:tc>
        <w:tc>
          <w:tcPr>
            <w:tcW w:w="1878" w:type="dxa"/>
          </w:tcPr>
          <w:p w:rsidR="00C60331" w:rsidRPr="00236E7D" w:rsidRDefault="00812C1A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34476,5</w:t>
            </w:r>
          </w:p>
        </w:tc>
        <w:tc>
          <w:tcPr>
            <w:tcW w:w="1454" w:type="dxa"/>
          </w:tcPr>
          <w:p w:rsidR="00C60331" w:rsidRPr="00236E7D" w:rsidRDefault="008A0A1B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34106,6</w:t>
            </w:r>
          </w:p>
        </w:tc>
        <w:tc>
          <w:tcPr>
            <w:tcW w:w="1429" w:type="dxa"/>
          </w:tcPr>
          <w:p w:rsidR="00C60331" w:rsidRPr="00236E7D" w:rsidRDefault="00740EC2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621" w:type="dxa"/>
          </w:tcPr>
          <w:p w:rsidR="00C60331" w:rsidRPr="00236E7D" w:rsidRDefault="003D5708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-369,9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-молодежная политика и оздоровление детей</w:t>
            </w:r>
          </w:p>
        </w:tc>
        <w:tc>
          <w:tcPr>
            <w:tcW w:w="1878" w:type="dxa"/>
          </w:tcPr>
          <w:p w:rsidR="00C60331" w:rsidRPr="00236E7D" w:rsidRDefault="00812C1A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3700,1</w:t>
            </w:r>
          </w:p>
        </w:tc>
        <w:tc>
          <w:tcPr>
            <w:tcW w:w="1454" w:type="dxa"/>
          </w:tcPr>
          <w:p w:rsidR="00C60331" w:rsidRPr="00236E7D" w:rsidRDefault="00023246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4715,5</w:t>
            </w:r>
          </w:p>
        </w:tc>
        <w:tc>
          <w:tcPr>
            <w:tcW w:w="1429" w:type="dxa"/>
          </w:tcPr>
          <w:p w:rsidR="00C60331" w:rsidRPr="00236E7D" w:rsidRDefault="00740EC2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621" w:type="dxa"/>
          </w:tcPr>
          <w:p w:rsidR="00C60331" w:rsidRPr="00236E7D" w:rsidRDefault="003D5708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1015,4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-другие вопросы в области образования</w:t>
            </w:r>
          </w:p>
        </w:tc>
        <w:tc>
          <w:tcPr>
            <w:tcW w:w="1878" w:type="dxa"/>
          </w:tcPr>
          <w:p w:rsidR="00C60331" w:rsidRPr="00236E7D" w:rsidRDefault="00812C1A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8152,8</w:t>
            </w:r>
          </w:p>
        </w:tc>
        <w:tc>
          <w:tcPr>
            <w:tcW w:w="1454" w:type="dxa"/>
          </w:tcPr>
          <w:p w:rsidR="00C60331" w:rsidRPr="00236E7D" w:rsidRDefault="00023246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7851,7</w:t>
            </w:r>
          </w:p>
        </w:tc>
        <w:tc>
          <w:tcPr>
            <w:tcW w:w="1429" w:type="dxa"/>
          </w:tcPr>
          <w:p w:rsidR="00C60331" w:rsidRPr="00236E7D" w:rsidRDefault="00740EC2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621" w:type="dxa"/>
          </w:tcPr>
          <w:p w:rsidR="00C60331" w:rsidRPr="00236E7D" w:rsidRDefault="003D5708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-301,1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78" w:type="dxa"/>
          </w:tcPr>
          <w:p w:rsidR="00C60331" w:rsidRPr="00236E7D" w:rsidRDefault="00812C1A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28670,9</w:t>
            </w:r>
          </w:p>
        </w:tc>
        <w:tc>
          <w:tcPr>
            <w:tcW w:w="1454" w:type="dxa"/>
          </w:tcPr>
          <w:p w:rsidR="00C60331" w:rsidRPr="00236E7D" w:rsidRDefault="00023246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31175,8</w:t>
            </w:r>
          </w:p>
        </w:tc>
        <w:tc>
          <w:tcPr>
            <w:tcW w:w="1429" w:type="dxa"/>
          </w:tcPr>
          <w:p w:rsidR="00C60331" w:rsidRPr="00236E7D" w:rsidRDefault="00023246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  <w:p w:rsidR="00C60331" w:rsidRPr="00236E7D" w:rsidRDefault="00C60331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36E7D" w:rsidRDefault="003D5708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2504,9</w:t>
            </w:r>
          </w:p>
          <w:p w:rsidR="00C60331" w:rsidRPr="00236E7D" w:rsidRDefault="00C60331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-культура</w:t>
            </w:r>
          </w:p>
        </w:tc>
        <w:tc>
          <w:tcPr>
            <w:tcW w:w="1878" w:type="dxa"/>
          </w:tcPr>
          <w:p w:rsidR="00C60331" w:rsidRPr="00236E7D" w:rsidRDefault="00417271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25876,4</w:t>
            </w:r>
          </w:p>
        </w:tc>
        <w:tc>
          <w:tcPr>
            <w:tcW w:w="1454" w:type="dxa"/>
          </w:tcPr>
          <w:p w:rsidR="00C60331" w:rsidRPr="00236E7D" w:rsidRDefault="00023246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28287,5</w:t>
            </w:r>
          </w:p>
        </w:tc>
        <w:tc>
          <w:tcPr>
            <w:tcW w:w="1429" w:type="dxa"/>
          </w:tcPr>
          <w:p w:rsidR="00C60331" w:rsidRPr="00236E7D" w:rsidRDefault="00740EC2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621" w:type="dxa"/>
          </w:tcPr>
          <w:p w:rsidR="00C60331" w:rsidRPr="00236E7D" w:rsidRDefault="00236E7D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2411,1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-другие вопросы в области культуры и кинематографии</w:t>
            </w:r>
          </w:p>
        </w:tc>
        <w:tc>
          <w:tcPr>
            <w:tcW w:w="1878" w:type="dxa"/>
          </w:tcPr>
          <w:p w:rsidR="00C60331" w:rsidRPr="00236E7D" w:rsidRDefault="00417271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2794,5</w:t>
            </w:r>
          </w:p>
        </w:tc>
        <w:tc>
          <w:tcPr>
            <w:tcW w:w="1454" w:type="dxa"/>
          </w:tcPr>
          <w:p w:rsidR="00C60331" w:rsidRPr="00236E7D" w:rsidRDefault="00023246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2888,3</w:t>
            </w:r>
          </w:p>
        </w:tc>
        <w:tc>
          <w:tcPr>
            <w:tcW w:w="1429" w:type="dxa"/>
          </w:tcPr>
          <w:p w:rsidR="00C60331" w:rsidRPr="00236E7D" w:rsidRDefault="00740EC2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621" w:type="dxa"/>
          </w:tcPr>
          <w:p w:rsidR="00C60331" w:rsidRPr="00236E7D" w:rsidRDefault="00236E7D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93,8</w:t>
            </w:r>
          </w:p>
          <w:p w:rsidR="00C60331" w:rsidRPr="00236E7D" w:rsidRDefault="00C60331" w:rsidP="0002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8" w:type="dxa"/>
          </w:tcPr>
          <w:p w:rsidR="00C60331" w:rsidRPr="00236E7D" w:rsidRDefault="0041727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7645,6</w:t>
            </w:r>
          </w:p>
        </w:tc>
        <w:tc>
          <w:tcPr>
            <w:tcW w:w="1454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4188,2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1" w:type="dxa"/>
          </w:tcPr>
          <w:p w:rsidR="00C60331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-3457,4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-пенсионное обеспечение</w:t>
            </w:r>
          </w:p>
        </w:tc>
        <w:tc>
          <w:tcPr>
            <w:tcW w:w="1878" w:type="dxa"/>
          </w:tcPr>
          <w:p w:rsidR="00C60331" w:rsidRPr="00236E7D" w:rsidRDefault="0041727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68,9</w:t>
            </w:r>
          </w:p>
        </w:tc>
        <w:tc>
          <w:tcPr>
            <w:tcW w:w="1454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68,9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-социальное обеспечение населения</w:t>
            </w:r>
          </w:p>
        </w:tc>
        <w:tc>
          <w:tcPr>
            <w:tcW w:w="1878" w:type="dxa"/>
          </w:tcPr>
          <w:p w:rsidR="00C60331" w:rsidRPr="00236E7D" w:rsidRDefault="0041727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973,0</w:t>
            </w:r>
          </w:p>
        </w:tc>
        <w:tc>
          <w:tcPr>
            <w:tcW w:w="1454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973,0</w:t>
            </w:r>
          </w:p>
        </w:tc>
        <w:tc>
          <w:tcPr>
            <w:tcW w:w="1429" w:type="dxa"/>
          </w:tcPr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E7D" w:rsidRPr="002D3956" w:rsidTr="003D4CA6">
        <w:tc>
          <w:tcPr>
            <w:tcW w:w="3188" w:type="dxa"/>
          </w:tcPr>
          <w:p w:rsidR="00236E7D" w:rsidRPr="00236E7D" w:rsidRDefault="00236E7D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-другие вопросы в области социальной политики</w:t>
            </w:r>
          </w:p>
        </w:tc>
        <w:tc>
          <w:tcPr>
            <w:tcW w:w="1878" w:type="dxa"/>
          </w:tcPr>
          <w:p w:rsidR="00236E7D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236E7D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29" w:type="dxa"/>
          </w:tcPr>
          <w:p w:rsidR="00236E7D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236E7D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-охрана семьи и детства</w:t>
            </w:r>
          </w:p>
        </w:tc>
        <w:tc>
          <w:tcPr>
            <w:tcW w:w="1878" w:type="dxa"/>
          </w:tcPr>
          <w:p w:rsidR="00C60331" w:rsidRPr="00236E7D" w:rsidRDefault="0041727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6603,7</w:t>
            </w:r>
          </w:p>
        </w:tc>
        <w:tc>
          <w:tcPr>
            <w:tcW w:w="1454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3046,3</w:t>
            </w:r>
          </w:p>
        </w:tc>
        <w:tc>
          <w:tcPr>
            <w:tcW w:w="1429" w:type="dxa"/>
          </w:tcPr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0,39</w:t>
            </w:r>
          </w:p>
        </w:tc>
        <w:tc>
          <w:tcPr>
            <w:tcW w:w="1621" w:type="dxa"/>
          </w:tcPr>
          <w:p w:rsidR="00C60331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Cs/>
                <w:sz w:val="24"/>
                <w:szCs w:val="24"/>
              </w:rPr>
              <w:t>-3557,4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8" w:type="dxa"/>
          </w:tcPr>
          <w:p w:rsidR="00C60331" w:rsidRPr="00236E7D" w:rsidRDefault="0041727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429" w:type="dxa"/>
          </w:tcPr>
          <w:p w:rsidR="00C60331" w:rsidRPr="00236E7D" w:rsidRDefault="00740EC2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1621" w:type="dxa"/>
          </w:tcPr>
          <w:p w:rsidR="00C60331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3246" w:rsidRPr="002D3956" w:rsidTr="003D4CA6">
        <w:tc>
          <w:tcPr>
            <w:tcW w:w="3188" w:type="dxa"/>
          </w:tcPr>
          <w:p w:rsidR="00023246" w:rsidRPr="00236E7D" w:rsidRDefault="00023246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Обслуживание государственного (муниципального) долга</w:t>
            </w:r>
          </w:p>
        </w:tc>
        <w:tc>
          <w:tcPr>
            <w:tcW w:w="1878" w:type="dxa"/>
          </w:tcPr>
          <w:p w:rsidR="00023246" w:rsidRPr="00236E7D" w:rsidRDefault="0041727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54" w:type="dxa"/>
          </w:tcPr>
          <w:p w:rsidR="00023246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142,3</w:t>
            </w:r>
          </w:p>
        </w:tc>
        <w:tc>
          <w:tcPr>
            <w:tcW w:w="1429" w:type="dxa"/>
          </w:tcPr>
          <w:p w:rsidR="00023246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1621" w:type="dxa"/>
          </w:tcPr>
          <w:p w:rsidR="00023246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D450BF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14 </w:t>
            </w:r>
            <w:r w:rsidR="00C60331"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78" w:type="dxa"/>
          </w:tcPr>
          <w:p w:rsidR="00C60331" w:rsidRPr="00236E7D" w:rsidRDefault="0041727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15138,0</w:t>
            </w:r>
          </w:p>
        </w:tc>
        <w:tc>
          <w:tcPr>
            <w:tcW w:w="1454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16394,5</w:t>
            </w:r>
          </w:p>
        </w:tc>
        <w:tc>
          <w:tcPr>
            <w:tcW w:w="1429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  <w:p w:rsidR="00C60331" w:rsidRPr="00236E7D" w:rsidRDefault="00C60331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36E7D" w:rsidRDefault="00236E7D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1256,5</w:t>
            </w:r>
          </w:p>
          <w:p w:rsidR="00C60331" w:rsidRPr="00236E7D" w:rsidRDefault="00C60331" w:rsidP="008A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36E7D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78" w:type="dxa"/>
          </w:tcPr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758060,6</w:t>
            </w:r>
          </w:p>
        </w:tc>
        <w:tc>
          <w:tcPr>
            <w:tcW w:w="1454" w:type="dxa"/>
          </w:tcPr>
          <w:p w:rsidR="00C60331" w:rsidRPr="00236E7D" w:rsidRDefault="00023246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804445,0</w:t>
            </w:r>
          </w:p>
        </w:tc>
        <w:tc>
          <w:tcPr>
            <w:tcW w:w="1429" w:type="dxa"/>
          </w:tcPr>
          <w:p w:rsidR="00C60331" w:rsidRPr="00236E7D" w:rsidRDefault="0013519F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C60331" w:rsidRPr="00236E7D" w:rsidRDefault="004B7C9C" w:rsidP="008A0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46384,4</w:t>
            </w:r>
          </w:p>
        </w:tc>
      </w:tr>
    </w:tbl>
    <w:p w:rsidR="00C60331" w:rsidRPr="00977E90" w:rsidRDefault="00C60331" w:rsidP="00EC1560">
      <w:pPr>
        <w:spacing w:after="0"/>
        <w:jc w:val="both"/>
        <w:rPr>
          <w:rFonts w:ascii="Arial" w:hAnsi="Arial" w:cs="Arial"/>
          <w:bCs/>
          <w:iCs/>
          <w:sz w:val="28"/>
          <w:szCs w:val="28"/>
        </w:rPr>
      </w:pPr>
    </w:p>
    <w:p w:rsidR="00C60331" w:rsidRPr="00C506B1" w:rsidRDefault="00C60331" w:rsidP="00E54F6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Анализируя данные таблицы 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>3 необходимо отметить увеличение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расходной части бюджета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 xml:space="preserve"> к первоначальным бюджетным назначениям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656A1F">
        <w:rPr>
          <w:rFonts w:ascii="Times New Roman" w:hAnsi="Times New Roman" w:cs="Times New Roman"/>
          <w:bCs/>
          <w:color w:val="000000"/>
          <w:sz w:val="28"/>
          <w:szCs w:val="28"/>
        </w:rPr>
        <w:t>46384,4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или на </w:t>
      </w:r>
      <w:r w:rsidR="00656A1F">
        <w:rPr>
          <w:rFonts w:ascii="Times New Roman" w:hAnsi="Times New Roman" w:cs="Times New Roman"/>
          <w:bCs/>
          <w:iCs/>
          <w:sz w:val="28"/>
          <w:szCs w:val="28"/>
        </w:rPr>
        <w:t>6,1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>%.</w:t>
      </w:r>
    </w:p>
    <w:p w:rsidR="00C60331" w:rsidRPr="00C506B1" w:rsidRDefault="00C60331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в доходную и расходную части бюджета  муниципального образования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 д</w:t>
      </w:r>
      <w:r w:rsidR="00656A1F">
        <w:rPr>
          <w:rFonts w:ascii="Times New Roman" w:hAnsi="Times New Roman" w:cs="Times New Roman"/>
          <w:sz w:val="28"/>
          <w:szCs w:val="28"/>
        </w:rPr>
        <w:t>ефицит бюджета составил 21092,6</w:t>
      </w:r>
      <w:r w:rsidRPr="00C506B1">
        <w:rPr>
          <w:rFonts w:ascii="Times New Roman" w:hAnsi="Times New Roman" w:cs="Times New Roman"/>
          <w:sz w:val="28"/>
          <w:szCs w:val="28"/>
        </w:rPr>
        <w:t xml:space="preserve"> ты</w:t>
      </w:r>
      <w:r w:rsidR="00E54F61">
        <w:rPr>
          <w:rFonts w:ascii="Times New Roman" w:hAnsi="Times New Roman" w:cs="Times New Roman"/>
          <w:sz w:val="28"/>
          <w:szCs w:val="28"/>
        </w:rPr>
        <w:t>с. рублей. Источниками финансирования бюджета являются остатки средст</w:t>
      </w:r>
      <w:r w:rsidR="00656A1F">
        <w:rPr>
          <w:rFonts w:ascii="Times New Roman" w:hAnsi="Times New Roman" w:cs="Times New Roman"/>
          <w:sz w:val="28"/>
          <w:szCs w:val="28"/>
        </w:rPr>
        <w:t>в на начало года в сумме 4292,6</w:t>
      </w:r>
      <w:r w:rsidR="00E54F6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4F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4F61">
        <w:rPr>
          <w:rFonts w:ascii="Times New Roman" w:hAnsi="Times New Roman" w:cs="Times New Roman"/>
          <w:sz w:val="28"/>
          <w:szCs w:val="28"/>
        </w:rPr>
        <w:t>ублей и привлечение кредитов креди</w:t>
      </w:r>
      <w:r w:rsidR="002E798D">
        <w:rPr>
          <w:rFonts w:ascii="Times New Roman" w:hAnsi="Times New Roman" w:cs="Times New Roman"/>
          <w:sz w:val="28"/>
          <w:szCs w:val="28"/>
        </w:rPr>
        <w:t>тных организаций в сумме 16800</w:t>
      </w:r>
      <w:r w:rsidR="00E54F61">
        <w:rPr>
          <w:rFonts w:ascii="Times New Roman" w:hAnsi="Times New Roman" w:cs="Times New Roman"/>
          <w:sz w:val="28"/>
          <w:szCs w:val="28"/>
        </w:rPr>
        <w:t>,0тыс.рублей.</w:t>
      </w:r>
    </w:p>
    <w:p w:rsidR="00EC1560" w:rsidRPr="00C506B1" w:rsidRDefault="00EC1560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EC15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6B1">
        <w:rPr>
          <w:rFonts w:ascii="Times New Roman" w:hAnsi="Times New Roman" w:cs="Times New Roman"/>
          <w:b/>
          <w:sz w:val="28"/>
          <w:szCs w:val="28"/>
        </w:rPr>
        <w:t>Выводы по итогам экспе</w:t>
      </w:r>
      <w:r w:rsidR="00EC1560" w:rsidRPr="00C506B1">
        <w:rPr>
          <w:rFonts w:ascii="Times New Roman" w:hAnsi="Times New Roman" w:cs="Times New Roman"/>
          <w:b/>
          <w:sz w:val="28"/>
          <w:szCs w:val="28"/>
        </w:rPr>
        <w:t>ртно-аналитического мероприятия</w:t>
      </w:r>
    </w:p>
    <w:p w:rsidR="00C60331" w:rsidRPr="00C506B1" w:rsidRDefault="00C60331" w:rsidP="00C60331">
      <w:pPr>
        <w:spacing w:after="0"/>
        <w:ind w:firstLine="708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C506B1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проверки проекта решения «О внесении изменений в решение Собрания представителей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2E798D">
        <w:rPr>
          <w:rFonts w:ascii="Times New Roman" w:hAnsi="Times New Roman" w:cs="Times New Roman"/>
          <w:sz w:val="28"/>
          <w:szCs w:val="28"/>
        </w:rPr>
        <w:t>21.12.2023г.  № 4</w:t>
      </w:r>
      <w:r w:rsidRPr="00C506B1">
        <w:rPr>
          <w:rFonts w:ascii="Times New Roman" w:hAnsi="Times New Roman" w:cs="Times New Roman"/>
          <w:sz w:val="28"/>
          <w:szCs w:val="28"/>
        </w:rPr>
        <w:t>-1 «О  бюджете муниципального обр</w:t>
      </w:r>
      <w:r w:rsidR="002E798D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E798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98D">
        <w:rPr>
          <w:rFonts w:ascii="Times New Roman" w:hAnsi="Times New Roman" w:cs="Times New Roman"/>
          <w:sz w:val="28"/>
          <w:szCs w:val="28"/>
        </w:rPr>
        <w:t xml:space="preserve"> район на 2024</w:t>
      </w:r>
      <w:r w:rsidR="00E54F61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2E798D">
        <w:rPr>
          <w:rFonts w:ascii="Times New Roman" w:hAnsi="Times New Roman" w:cs="Times New Roman"/>
          <w:sz w:val="28"/>
          <w:szCs w:val="28"/>
        </w:rPr>
        <w:t>5 и 2026</w:t>
      </w:r>
      <w:r w:rsidRPr="00C506B1">
        <w:rPr>
          <w:rFonts w:ascii="Times New Roman" w:hAnsi="Times New Roman" w:cs="Times New Roman"/>
          <w:sz w:val="28"/>
          <w:szCs w:val="28"/>
        </w:rPr>
        <w:t xml:space="preserve"> годов» Ревизионная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комиссия отмечает, что нарушений Бюджетного кодекса РФ, федерального законодательства, нормативно-правовых актов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не выявлено. </w:t>
      </w:r>
      <w:proofErr w:type="gramEnd"/>
    </w:p>
    <w:p w:rsidR="00C60331" w:rsidRPr="00C506B1" w:rsidRDefault="00C60331" w:rsidP="00C603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вышеизложенного, Ревизионная комиссия считает возможным рекомендовать Собранию представителей муниципального образования </w:t>
      </w:r>
      <w:proofErr w:type="spellStart"/>
      <w:r w:rsidRPr="00C506B1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район принять 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проект решения «О внесении изменений в решение Собрания представителей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59401B">
        <w:rPr>
          <w:rFonts w:ascii="Times New Roman" w:hAnsi="Times New Roman" w:cs="Times New Roman"/>
          <w:sz w:val="28"/>
          <w:szCs w:val="28"/>
        </w:rPr>
        <w:t>21</w:t>
      </w:r>
      <w:r w:rsidRPr="00C506B1">
        <w:rPr>
          <w:rFonts w:ascii="Times New Roman" w:hAnsi="Times New Roman" w:cs="Times New Roman"/>
          <w:sz w:val="28"/>
          <w:szCs w:val="28"/>
        </w:rPr>
        <w:t>.12.</w:t>
      </w:r>
      <w:r w:rsidR="0059401B">
        <w:rPr>
          <w:rFonts w:ascii="Times New Roman" w:hAnsi="Times New Roman" w:cs="Times New Roman"/>
          <w:sz w:val="28"/>
          <w:szCs w:val="28"/>
        </w:rPr>
        <w:t>202</w:t>
      </w:r>
      <w:r w:rsidR="002E798D">
        <w:rPr>
          <w:rFonts w:ascii="Times New Roman" w:hAnsi="Times New Roman" w:cs="Times New Roman"/>
          <w:sz w:val="28"/>
          <w:szCs w:val="28"/>
        </w:rPr>
        <w:t>3</w:t>
      </w:r>
      <w:r w:rsidRPr="00C506B1">
        <w:rPr>
          <w:rFonts w:ascii="Times New Roman" w:hAnsi="Times New Roman" w:cs="Times New Roman"/>
          <w:sz w:val="28"/>
          <w:szCs w:val="28"/>
        </w:rPr>
        <w:t xml:space="preserve">  № </w:t>
      </w:r>
      <w:r w:rsidR="002E798D">
        <w:rPr>
          <w:rFonts w:ascii="Times New Roman" w:hAnsi="Times New Roman" w:cs="Times New Roman"/>
          <w:sz w:val="28"/>
          <w:szCs w:val="28"/>
        </w:rPr>
        <w:t>4</w:t>
      </w:r>
      <w:r w:rsidR="00EC1560" w:rsidRPr="00C506B1">
        <w:rPr>
          <w:rFonts w:ascii="Times New Roman" w:hAnsi="Times New Roman" w:cs="Times New Roman"/>
          <w:sz w:val="28"/>
          <w:szCs w:val="28"/>
        </w:rPr>
        <w:t>-</w:t>
      </w:r>
      <w:r w:rsidRPr="00C506B1">
        <w:rPr>
          <w:rFonts w:ascii="Times New Roman" w:hAnsi="Times New Roman" w:cs="Times New Roman"/>
          <w:sz w:val="28"/>
          <w:szCs w:val="28"/>
        </w:rPr>
        <w:t>1 «О  бюджете муниципального обра</w:t>
      </w:r>
      <w:r w:rsidR="002E798D">
        <w:rPr>
          <w:rFonts w:ascii="Times New Roman" w:hAnsi="Times New Roman" w:cs="Times New Roman"/>
          <w:sz w:val="28"/>
          <w:szCs w:val="28"/>
        </w:rPr>
        <w:t xml:space="preserve">зования  </w:t>
      </w:r>
      <w:proofErr w:type="spellStart"/>
      <w:r w:rsidR="002E798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E798D">
        <w:rPr>
          <w:rFonts w:ascii="Times New Roman" w:hAnsi="Times New Roman" w:cs="Times New Roman"/>
          <w:sz w:val="28"/>
          <w:szCs w:val="28"/>
        </w:rPr>
        <w:t xml:space="preserve"> район на 2024</w:t>
      </w:r>
      <w:r w:rsidRPr="00C506B1">
        <w:rPr>
          <w:rFonts w:ascii="Times New Roman" w:hAnsi="Times New Roman" w:cs="Times New Roman"/>
          <w:sz w:val="28"/>
          <w:szCs w:val="28"/>
        </w:rPr>
        <w:t xml:space="preserve"> год  и на плановый период </w:t>
      </w:r>
      <w:r w:rsidR="002E798D">
        <w:rPr>
          <w:rFonts w:ascii="Times New Roman" w:hAnsi="Times New Roman" w:cs="Times New Roman"/>
          <w:sz w:val="28"/>
          <w:szCs w:val="28"/>
        </w:rPr>
        <w:t>2025и 2026</w:t>
      </w:r>
      <w:r w:rsidR="000C66B3">
        <w:rPr>
          <w:rFonts w:ascii="Times New Roman" w:hAnsi="Times New Roman" w:cs="Times New Roman"/>
          <w:sz w:val="28"/>
          <w:szCs w:val="28"/>
        </w:rPr>
        <w:t xml:space="preserve"> </w:t>
      </w:r>
      <w:r w:rsidRPr="00C506B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60331" w:rsidRPr="00C506B1" w:rsidRDefault="00C60331" w:rsidP="00C60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5D32" w:rsidRDefault="00EC1560" w:rsidP="00C60331">
      <w:r w:rsidRPr="00C506B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60331"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60331" w:rsidRPr="00C506B1">
        <w:rPr>
          <w:rFonts w:ascii="Times New Roman" w:hAnsi="Times New Roman" w:cs="Times New Roman"/>
          <w:sz w:val="28"/>
          <w:szCs w:val="28"/>
        </w:rPr>
        <w:t xml:space="preserve"> район                  </w:t>
      </w:r>
      <w:r w:rsidRPr="00C506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  <w:r w:rsidR="00C6033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sectPr w:rsidR="001C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47" w:rsidRDefault="00FB4547" w:rsidP="00EC1560">
      <w:pPr>
        <w:spacing w:after="0" w:line="240" w:lineRule="auto"/>
      </w:pPr>
      <w:r>
        <w:separator/>
      </w:r>
    </w:p>
  </w:endnote>
  <w:endnote w:type="continuationSeparator" w:id="0">
    <w:p w:rsidR="00FB4547" w:rsidRDefault="00FB4547" w:rsidP="00E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47" w:rsidRDefault="00FB4547" w:rsidP="00EC1560">
      <w:pPr>
        <w:spacing w:after="0" w:line="240" w:lineRule="auto"/>
      </w:pPr>
      <w:r>
        <w:separator/>
      </w:r>
    </w:p>
  </w:footnote>
  <w:footnote w:type="continuationSeparator" w:id="0">
    <w:p w:rsidR="00FB4547" w:rsidRDefault="00FB4547" w:rsidP="00EC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67"/>
    <w:multiLevelType w:val="hybridMultilevel"/>
    <w:tmpl w:val="EB7820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1660F8D"/>
    <w:multiLevelType w:val="hybridMultilevel"/>
    <w:tmpl w:val="025A8070"/>
    <w:lvl w:ilvl="0" w:tplc="C09818CE">
      <w:start w:val="1"/>
      <w:numFmt w:val="decimal"/>
      <w:lvlText w:val="%1."/>
      <w:lvlJc w:val="left"/>
      <w:pPr>
        <w:ind w:left="1056" w:hanging="1056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498D7818"/>
    <w:multiLevelType w:val="hybridMultilevel"/>
    <w:tmpl w:val="FAD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C0254"/>
    <w:multiLevelType w:val="hybridMultilevel"/>
    <w:tmpl w:val="0EE6EEAC"/>
    <w:lvl w:ilvl="0" w:tplc="720CB7F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1"/>
    <w:rsid w:val="00023246"/>
    <w:rsid w:val="00050185"/>
    <w:rsid w:val="00073661"/>
    <w:rsid w:val="0008169B"/>
    <w:rsid w:val="0009411A"/>
    <w:rsid w:val="000B18E8"/>
    <w:rsid w:val="000C66B3"/>
    <w:rsid w:val="000D1301"/>
    <w:rsid w:val="00117863"/>
    <w:rsid w:val="0013519F"/>
    <w:rsid w:val="00156C1E"/>
    <w:rsid w:val="001C5D32"/>
    <w:rsid w:val="002267ED"/>
    <w:rsid w:val="00236E7D"/>
    <w:rsid w:val="002E798D"/>
    <w:rsid w:val="003D4CA6"/>
    <w:rsid w:val="003D5708"/>
    <w:rsid w:val="00417271"/>
    <w:rsid w:val="00486307"/>
    <w:rsid w:val="00491EBC"/>
    <w:rsid w:val="00496264"/>
    <w:rsid w:val="004B429B"/>
    <w:rsid w:val="004B4E2B"/>
    <w:rsid w:val="004B7C9C"/>
    <w:rsid w:val="004C2BAB"/>
    <w:rsid w:val="004E7A3F"/>
    <w:rsid w:val="00506E95"/>
    <w:rsid w:val="00524743"/>
    <w:rsid w:val="0059401B"/>
    <w:rsid w:val="005C5C14"/>
    <w:rsid w:val="00656A1F"/>
    <w:rsid w:val="006C0A23"/>
    <w:rsid w:val="006E035E"/>
    <w:rsid w:val="00740EC2"/>
    <w:rsid w:val="007C5C73"/>
    <w:rsid w:val="008024B1"/>
    <w:rsid w:val="00812C1A"/>
    <w:rsid w:val="008515FE"/>
    <w:rsid w:val="0087295E"/>
    <w:rsid w:val="008A0A1B"/>
    <w:rsid w:val="008D6E2E"/>
    <w:rsid w:val="008E340B"/>
    <w:rsid w:val="00A861FD"/>
    <w:rsid w:val="00AA09E4"/>
    <w:rsid w:val="00AD08AE"/>
    <w:rsid w:val="00AE3922"/>
    <w:rsid w:val="00B14E34"/>
    <w:rsid w:val="00B3773C"/>
    <w:rsid w:val="00B9034A"/>
    <w:rsid w:val="00BC140D"/>
    <w:rsid w:val="00C11E88"/>
    <w:rsid w:val="00C506B1"/>
    <w:rsid w:val="00C60331"/>
    <w:rsid w:val="00CF1A4D"/>
    <w:rsid w:val="00D450BF"/>
    <w:rsid w:val="00D93601"/>
    <w:rsid w:val="00DA54AD"/>
    <w:rsid w:val="00DD2049"/>
    <w:rsid w:val="00E10B44"/>
    <w:rsid w:val="00E54F61"/>
    <w:rsid w:val="00E93147"/>
    <w:rsid w:val="00EC1560"/>
    <w:rsid w:val="00EF4CA8"/>
    <w:rsid w:val="00FB4547"/>
    <w:rsid w:val="00FD1691"/>
    <w:rsid w:val="00FE395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FEC3-0F29-47F5-8FC7-B47D6844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10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14</cp:revision>
  <cp:lastPrinted>2024-06-25T09:27:00Z</cp:lastPrinted>
  <dcterms:created xsi:type="dcterms:W3CDTF">2022-02-24T11:09:00Z</dcterms:created>
  <dcterms:modified xsi:type="dcterms:W3CDTF">2024-06-27T07:00:00Z</dcterms:modified>
</cp:coreProperties>
</file>