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1B3ECC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1B3EC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1B3EC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1B3ECC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1B3EC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1B3EC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1B3ECC" w:rsidTr="00203706">
        <w:trPr>
          <w:jc w:val="center"/>
        </w:trPr>
        <w:tc>
          <w:tcPr>
            <w:tcW w:w="9570" w:type="dxa"/>
            <w:gridSpan w:val="2"/>
          </w:tcPr>
          <w:p w:rsidR="00FE5172" w:rsidRPr="001B3ECC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1B3EC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1B3EC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1B3EC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1B3ECC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1B3EC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1B3EC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1B3ECC" w:rsidTr="00203706">
        <w:trPr>
          <w:jc w:val="center"/>
        </w:trPr>
        <w:tc>
          <w:tcPr>
            <w:tcW w:w="9570" w:type="dxa"/>
            <w:gridSpan w:val="2"/>
          </w:tcPr>
          <w:p w:rsidR="00FE5172" w:rsidRPr="001B3EC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1B3ECC" w:rsidTr="00203706">
        <w:trPr>
          <w:jc w:val="center"/>
        </w:trPr>
        <w:tc>
          <w:tcPr>
            <w:tcW w:w="4785" w:type="dxa"/>
            <w:hideMark/>
          </w:tcPr>
          <w:p w:rsidR="00FE5172" w:rsidRPr="001B3ECC" w:rsidRDefault="00FE5172" w:rsidP="001B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1B3EC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4052A2" w:rsidRPr="001B3EC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</w:t>
            </w:r>
            <w:r w:rsidR="001B3EC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3</w:t>
            </w:r>
            <w:r w:rsidR="004052A2" w:rsidRPr="001B3EC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.1</w:t>
            </w:r>
            <w:r w:rsidR="001B3EC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</w:t>
            </w:r>
            <w:r w:rsidR="004052A2" w:rsidRPr="001B3EC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.2022 </w:t>
            </w:r>
            <w:r w:rsidRPr="001B3EC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1B3ECC" w:rsidRDefault="00FE5172" w:rsidP="001B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1B3EC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1B3EC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1021</w:t>
            </w:r>
          </w:p>
        </w:tc>
      </w:tr>
    </w:tbl>
    <w:p w:rsidR="00FE5172" w:rsidRPr="001B3ECC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6"/>
          <w:szCs w:val="26"/>
          <w:lang w:eastAsia="ru-RU" w:bidi="ru-RU"/>
        </w:rPr>
      </w:pPr>
    </w:p>
    <w:p w:rsidR="00FE5172" w:rsidRPr="001B3ECC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1B3ECC" w:rsidRPr="001B3ECC" w:rsidRDefault="001B3ECC" w:rsidP="001B3EC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B3ECC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Воловский район от 01.06.2022 № 497 «О порядке рассмотрения предложений о возможности заключения муниципального контракта, контракта, договора с единственным поставщиком (подрядчиком, исполнителем) для обеспечения муниципальных нужд»</w:t>
      </w:r>
    </w:p>
    <w:p w:rsidR="001B3ECC" w:rsidRPr="001B3ECC" w:rsidRDefault="001B3ECC" w:rsidP="001B3E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3ECC" w:rsidRPr="001B3ECC" w:rsidRDefault="001B3ECC" w:rsidP="001B3E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3ECC" w:rsidRPr="001B3ECC" w:rsidRDefault="001B3ECC" w:rsidP="001B3E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sz w:val="24"/>
          <w:szCs w:val="24"/>
          <w:lang w:eastAsia="ru-RU"/>
        </w:rPr>
        <w:t>В целях реализации постановления правительства Тульской области от 22.04.2022 № 268 «Об установлении в 2022 году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области», на основании Устава муниципального образования Воловский район:</w:t>
      </w:r>
    </w:p>
    <w:p w:rsidR="001B3ECC" w:rsidRPr="001B3ECC" w:rsidRDefault="001B3ECC" w:rsidP="001B3ECC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Воловский район от 01.06.2022 № 497 «О порядке рассмотрения предложений о возможности заключения муниципального контракта, контракта, договора с единственным поставщиком (подрядчиком, исполнителем) для обеспечения муниципальных нужд», следующие изменения.</w:t>
      </w:r>
    </w:p>
    <w:p w:rsidR="001B3ECC" w:rsidRPr="001B3ECC" w:rsidRDefault="001B3ECC" w:rsidP="001B3ECC">
      <w:pPr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sz w:val="24"/>
          <w:szCs w:val="24"/>
          <w:lang w:eastAsia="ru-RU"/>
        </w:rPr>
        <w:t xml:space="preserve">Абзац 6 пункта 7 приложения № 1 к постановлению изложить в новой редакции: </w:t>
      </w:r>
    </w:p>
    <w:p w:rsidR="001B3ECC" w:rsidRPr="001B3ECC" w:rsidRDefault="001B3ECC" w:rsidP="001B3EC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sz w:val="24"/>
          <w:szCs w:val="24"/>
          <w:lang w:eastAsia="ru-RU"/>
        </w:rPr>
        <w:t>«в Предложении содержатся сведения о закупаемых товарах, работах, услугах, согласно абзацам 3 или 4 пункта 1 постановления правительства Тульской области от 22.04.2022 № 268.».</w:t>
      </w:r>
    </w:p>
    <w:p w:rsidR="001B3ECC" w:rsidRPr="001B3ECC" w:rsidRDefault="001B3ECC" w:rsidP="001B3ECC">
      <w:pPr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sz w:val="24"/>
          <w:szCs w:val="24"/>
          <w:lang w:eastAsia="ru-RU"/>
        </w:rPr>
        <w:t>Пункты 11 и 12 приложения № 1 к постановлению изложить в новой редакции:</w:t>
      </w:r>
    </w:p>
    <w:p w:rsidR="001B3ECC" w:rsidRPr="001B3ECC" w:rsidRDefault="001B3ECC" w:rsidP="001B3EC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sz w:val="24"/>
          <w:szCs w:val="24"/>
          <w:lang w:eastAsia="ru-RU"/>
        </w:rPr>
        <w:t>«11. В случае закупки товаров, работ, услуг, указанных в абзаце 3 пункта 1 постановления правительства Тульской области от 22.04.2022 № 268, локальный распорядительный акт, содержащий условия заключения контракта (контрактов) с единственным поставщиком (подрядчиком, исполнителем) разрабатывает и принимает главный распорядитель бюджетных средств в отношении подведомственных ему заказчиков.</w:t>
      </w:r>
    </w:p>
    <w:p w:rsidR="001B3ECC" w:rsidRPr="001B3ECC" w:rsidRDefault="001B3ECC" w:rsidP="001B3EC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sz w:val="24"/>
          <w:szCs w:val="24"/>
          <w:lang w:eastAsia="ru-RU"/>
        </w:rPr>
        <w:t>Локальный распорядительный акт должен содержать:</w:t>
      </w:r>
    </w:p>
    <w:p w:rsidR="001B3ECC" w:rsidRPr="001B3ECC" w:rsidRDefault="001B3ECC" w:rsidP="001B3EC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sz w:val="24"/>
          <w:szCs w:val="24"/>
          <w:lang w:eastAsia="ru-RU"/>
        </w:rPr>
        <w:t>наименование заказчика;</w:t>
      </w:r>
    </w:p>
    <w:p w:rsidR="001B3ECC" w:rsidRPr="001B3ECC" w:rsidRDefault="001B3ECC" w:rsidP="001B3EC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предмете контракта; </w:t>
      </w:r>
    </w:p>
    <w:p w:rsidR="001B3ECC" w:rsidRPr="001B3ECC" w:rsidRDefault="001B3ECC" w:rsidP="001B3EC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sz w:val="24"/>
          <w:szCs w:val="24"/>
          <w:lang w:eastAsia="ru-RU"/>
        </w:rPr>
        <w:t>сведения о цене контракта, заключаемого с единственным поставщиком;</w:t>
      </w:r>
    </w:p>
    <w:p w:rsidR="001B3ECC" w:rsidRPr="001B3ECC" w:rsidRDefault="001B3ECC" w:rsidP="001B3EC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sz w:val="24"/>
          <w:szCs w:val="24"/>
          <w:lang w:eastAsia="ru-RU"/>
        </w:rPr>
        <w:t>сведения о единственном поставщике (подрядчике, исполнителе), включая его наименование, идентификационный номер налогоплательщика;</w:t>
      </w:r>
    </w:p>
    <w:p w:rsidR="001B3ECC" w:rsidRPr="001B3ECC" w:rsidRDefault="001B3ECC" w:rsidP="001B3EC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сведения о сроке осуществления закупки у единственного поставщика (подрядчика, исполнителя); </w:t>
      </w:r>
    </w:p>
    <w:p w:rsidR="001B3ECC" w:rsidRPr="001B3ECC" w:rsidRDefault="001B3ECC" w:rsidP="001B3EC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sz w:val="24"/>
          <w:szCs w:val="24"/>
          <w:lang w:eastAsia="ru-RU"/>
        </w:rPr>
        <w:t>сведения об исполнении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соисполнителей, а также требование к объему исполнения поставщиком (подрядчиком, исполнителем)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1B3ECC" w:rsidRPr="001B3ECC" w:rsidRDefault="001B3ECC" w:rsidP="001B3EC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sz w:val="24"/>
          <w:szCs w:val="24"/>
          <w:lang w:eastAsia="ru-RU"/>
        </w:rPr>
        <w:t>информацию об установлении этапов контракта;</w:t>
      </w:r>
    </w:p>
    <w:p w:rsidR="001B3ECC" w:rsidRPr="001B3ECC" w:rsidRDefault="001B3ECC" w:rsidP="001B3EC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sz w:val="24"/>
          <w:szCs w:val="24"/>
          <w:lang w:eastAsia="ru-RU"/>
        </w:rPr>
        <w:t>информацию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1B3ECC" w:rsidRPr="001B3ECC" w:rsidRDefault="001B3ECC" w:rsidP="001B3EC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sz w:val="24"/>
          <w:szCs w:val="24"/>
          <w:lang w:eastAsia="ru-RU"/>
        </w:rPr>
        <w:t>информацию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1B3ECC" w:rsidRPr="001B3ECC" w:rsidRDefault="001B3ECC" w:rsidP="001B3EC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sz w:val="24"/>
          <w:szCs w:val="24"/>
          <w:lang w:eastAsia="ru-RU"/>
        </w:rPr>
        <w:t>информацию об установлении требования к обеспечению гарантийных обязательств;</w:t>
      </w:r>
    </w:p>
    <w:p w:rsidR="001B3ECC" w:rsidRPr="001B3ECC" w:rsidRDefault="001B3ECC" w:rsidP="001B3EC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sz w:val="24"/>
          <w:szCs w:val="24"/>
          <w:lang w:eastAsia="ru-RU"/>
        </w:rPr>
        <w:t>информацию об источниках финансирования закупки;</w:t>
      </w:r>
    </w:p>
    <w:p w:rsidR="001B3ECC" w:rsidRPr="001B3ECC" w:rsidRDefault="001B3ECC" w:rsidP="001B3EC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sz w:val="24"/>
          <w:szCs w:val="24"/>
          <w:lang w:eastAsia="ru-RU"/>
        </w:rPr>
        <w:t>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 (подрядчиков, исполнителей);</w:t>
      </w:r>
    </w:p>
    <w:p w:rsidR="001B3ECC" w:rsidRPr="001B3ECC" w:rsidRDefault="001B3ECC" w:rsidP="001B3EC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sz w:val="24"/>
          <w:szCs w:val="24"/>
          <w:lang w:eastAsia="ru-RU"/>
        </w:rPr>
        <w:t>подготовленное в соответствии со статьей 22 Федерального закона № 44-ФЗ обоснование цены контракта, заключаемого с единственным поставщиком (подрядчиком, исполнителем).</w:t>
      </w:r>
    </w:p>
    <w:p w:rsidR="001B3ECC" w:rsidRPr="001B3ECC" w:rsidRDefault="001B3ECC" w:rsidP="001B3EC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sz w:val="24"/>
          <w:szCs w:val="24"/>
          <w:lang w:eastAsia="ru-RU"/>
        </w:rPr>
        <w:t>При этом в контракте указываются ссылки на настоящее постановление и локальный распорядительный акт главного распорядителя бюджетных средств.</w:t>
      </w:r>
    </w:p>
    <w:p w:rsidR="001B3ECC" w:rsidRPr="001B3ECC" w:rsidRDefault="001B3ECC" w:rsidP="001B3EC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sz w:val="24"/>
          <w:szCs w:val="24"/>
          <w:lang w:eastAsia="ru-RU"/>
        </w:rPr>
        <w:t>Обоснование цены контракта, подготовленное заказчиком, является неотъемлемой частью контракта.</w:t>
      </w:r>
    </w:p>
    <w:p w:rsidR="001B3ECC" w:rsidRPr="001B3ECC" w:rsidRDefault="001B3ECC" w:rsidP="001B3E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sz w:val="24"/>
          <w:szCs w:val="24"/>
          <w:lang w:eastAsia="ru-RU"/>
        </w:rPr>
        <w:t>12. При закупке товаров, работ, услуг у единственного поставщика в случаях, установленных абзацем 4 пункта 1 постановления правительства Тульской области от 22.04.2022 № 268, заказчик локальным распорядительным актом утверждает условия заключения одного или нескольких контрактов, в том числе:</w:t>
      </w:r>
    </w:p>
    <w:p w:rsidR="001B3ECC" w:rsidRPr="001B3ECC" w:rsidRDefault="001B3ECC" w:rsidP="001B3E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sz w:val="24"/>
          <w:szCs w:val="24"/>
          <w:lang w:eastAsia="ru-RU"/>
        </w:rPr>
        <w:t>предмет контракта;</w:t>
      </w:r>
    </w:p>
    <w:p w:rsidR="001B3ECC" w:rsidRPr="001B3ECC" w:rsidRDefault="001B3ECC" w:rsidP="001B3E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sz w:val="24"/>
          <w:szCs w:val="24"/>
          <w:lang w:eastAsia="ru-RU"/>
        </w:rPr>
        <w:t xml:space="preserve">подготовленное в соответствии со </w:t>
      </w:r>
      <w:hyperlink r:id="rId8" w:history="1">
        <w:r w:rsidRPr="001B3ECC">
          <w:rPr>
            <w:rFonts w:ascii="Arial" w:eastAsia="Times New Roman" w:hAnsi="Arial" w:cs="Arial"/>
            <w:sz w:val="24"/>
            <w:szCs w:val="24"/>
            <w:lang w:eastAsia="ru-RU"/>
          </w:rPr>
          <w:t>статьей 22</w:t>
        </w:r>
      </w:hyperlink>
      <w:r w:rsidRPr="001B3EC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44-ФЗ обоснование цены контракта, заключаемого с единственным поставщиком (подрядчиком, исполнителем);</w:t>
      </w:r>
    </w:p>
    <w:p w:rsidR="001B3ECC" w:rsidRPr="001B3ECC" w:rsidRDefault="001B3ECC" w:rsidP="001B3E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sz w:val="24"/>
          <w:szCs w:val="24"/>
          <w:lang w:eastAsia="ru-RU"/>
        </w:rPr>
        <w:t>сведения о предлагаемом единственном поставщике (подрядчике, исполнителе), включая его наименование, идентификационный номер налогоплательщика.</w:t>
      </w:r>
    </w:p>
    <w:p w:rsidR="001B3ECC" w:rsidRPr="001B3ECC" w:rsidRDefault="001B3ECC" w:rsidP="001B3E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sz w:val="24"/>
          <w:szCs w:val="24"/>
          <w:lang w:eastAsia="ru-RU"/>
        </w:rPr>
        <w:t>При этом в контракте указывается соответствующее основание для его заключения, предусмотренное постановлением правительства Тульской области от 22.04.2022 № 268, и сведения о соответствующем локальном распорядительном акте заказчика.</w:t>
      </w:r>
    </w:p>
    <w:p w:rsidR="001B3ECC" w:rsidRPr="001B3ECC" w:rsidRDefault="001B3ECC" w:rsidP="001B3E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sz w:val="24"/>
          <w:szCs w:val="24"/>
          <w:lang w:eastAsia="ru-RU"/>
        </w:rPr>
        <w:t xml:space="preserve">При заключении контракта, основанием для заключения которого служит случай, установленный абзацем 4 пункта 1 постановления правительства Тульской области от 22.04.2022 № 268, заказчиком могут не применяться требования </w:t>
      </w:r>
      <w:hyperlink r:id="rId9" w:history="1">
        <w:r w:rsidRPr="001B3ECC">
          <w:rPr>
            <w:rFonts w:ascii="Arial" w:eastAsia="Times New Roman" w:hAnsi="Arial" w:cs="Arial"/>
            <w:sz w:val="24"/>
            <w:szCs w:val="24"/>
            <w:lang w:eastAsia="ru-RU"/>
          </w:rPr>
          <w:t>частей 4</w:t>
        </w:r>
      </w:hyperlink>
      <w:r w:rsidRPr="001B3ECC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hyperlink r:id="rId10" w:history="1">
        <w:r w:rsidRPr="001B3ECC">
          <w:rPr>
            <w:rFonts w:ascii="Arial" w:eastAsia="Times New Roman" w:hAnsi="Arial" w:cs="Arial"/>
            <w:sz w:val="24"/>
            <w:szCs w:val="24"/>
            <w:lang w:eastAsia="ru-RU"/>
          </w:rPr>
          <w:t>9</w:t>
        </w:r>
      </w:hyperlink>
      <w:r w:rsidRPr="001B3EC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1" w:history="1">
        <w:r w:rsidRPr="001B3ECC">
          <w:rPr>
            <w:rFonts w:ascii="Arial" w:eastAsia="Times New Roman" w:hAnsi="Arial" w:cs="Arial"/>
            <w:sz w:val="24"/>
            <w:szCs w:val="24"/>
            <w:lang w:eastAsia="ru-RU"/>
          </w:rPr>
          <w:t>11</w:t>
        </w:r>
      </w:hyperlink>
      <w:r w:rsidRPr="001B3ECC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hyperlink r:id="rId12" w:history="1">
        <w:r w:rsidRPr="001B3ECC">
          <w:rPr>
            <w:rFonts w:ascii="Arial" w:eastAsia="Times New Roman" w:hAnsi="Arial" w:cs="Arial"/>
            <w:sz w:val="24"/>
            <w:szCs w:val="24"/>
            <w:lang w:eastAsia="ru-RU"/>
          </w:rPr>
          <w:t>13 статьи 34</w:t>
        </w:r>
      </w:hyperlink>
      <w:r w:rsidRPr="001B3EC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44-ФЗ. В этих случаях контракт может быть заключен в любой форме, предусмотренной Гражданским </w:t>
      </w:r>
      <w:hyperlink r:id="rId13" w:history="1">
        <w:r w:rsidRPr="001B3ECC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1B3ECC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для совершения сделок.».</w:t>
      </w:r>
    </w:p>
    <w:p w:rsidR="001B3ECC" w:rsidRPr="001B3ECC" w:rsidRDefault="001B3ECC" w:rsidP="001B3ECC">
      <w:pPr>
        <w:numPr>
          <w:ilvl w:val="1"/>
          <w:numId w:val="17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sz w:val="24"/>
          <w:szCs w:val="24"/>
          <w:lang w:eastAsia="ru-RU"/>
        </w:rPr>
        <w:t>Дополнить пунктом 13 приложение № 1 к постановлению:</w:t>
      </w:r>
    </w:p>
    <w:p w:rsidR="001B3ECC" w:rsidRPr="001B3ECC" w:rsidRDefault="001B3ECC" w:rsidP="001B3EC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sz w:val="24"/>
          <w:szCs w:val="24"/>
          <w:lang w:eastAsia="ru-RU"/>
        </w:rPr>
        <w:t xml:space="preserve">«13. Информация и документы о контракте, заключенном в соответствии с настоящим Порядком, вносятся заказчиком в реестр контрактов, заключенных </w:t>
      </w:r>
      <w:r w:rsidRPr="001B3EC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заказчиками, в порядке, установленном Федеральным </w:t>
      </w:r>
      <w:hyperlink r:id="rId14" w:history="1">
        <w:r w:rsidRPr="001B3ECC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1B3ECC">
        <w:rPr>
          <w:rFonts w:ascii="Arial" w:eastAsia="Times New Roman" w:hAnsi="Arial" w:cs="Arial"/>
          <w:sz w:val="24"/>
          <w:szCs w:val="24"/>
          <w:lang w:eastAsia="ru-RU"/>
        </w:rPr>
        <w:t xml:space="preserve"> № 44-ФЗ, за исключением случаев, установленных </w:t>
      </w:r>
      <w:hyperlink w:anchor="Par21" w:tooltip="закупка товаров, в том числе товаров двойного назначения, беспилотных летательных аппаратов, средств радиосвязи, электроники, приборов ночного видения, тепловизионных биноклей и прицелов, средств обнаружения беспилотных летательных аппаратов, приборов обнаруже" w:history="1">
        <w:r w:rsidRPr="001B3ECC">
          <w:rPr>
            <w:rFonts w:ascii="Arial" w:eastAsia="Times New Roman" w:hAnsi="Arial" w:cs="Arial"/>
            <w:sz w:val="24"/>
            <w:szCs w:val="24"/>
            <w:lang w:eastAsia="ru-RU"/>
          </w:rPr>
          <w:t>абзацем 4 пункта 1</w:t>
        </w:r>
      </w:hyperlink>
      <w:r w:rsidRPr="001B3ECC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постановления правительства Тульской области от 22.04.2022 № 268. Информация и документы о контракте, заключенном на основании случая, установленного </w:t>
      </w:r>
      <w:hyperlink w:anchor="Par21" w:tooltip="закупка товаров, в том числе товаров двойного назначения, беспилотных летательных аппаратов, средств радиосвязи, электроники, приборов ночного видения, тепловизионных биноклей и прицелов, средств обнаружения беспилотных летательных аппаратов, приборов обнаруже" w:history="1">
        <w:r w:rsidRPr="001B3ECC">
          <w:rPr>
            <w:rFonts w:ascii="Arial" w:eastAsia="Times New Roman" w:hAnsi="Arial" w:cs="Arial"/>
            <w:sz w:val="24"/>
            <w:szCs w:val="24"/>
            <w:lang w:eastAsia="ru-RU"/>
          </w:rPr>
          <w:t>абзацем 4 пункта 1</w:t>
        </w:r>
      </w:hyperlink>
      <w:r w:rsidRPr="001B3ECC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постановления правительства Тульской области от 22.04.2022 № 268, размещаются в реестре контрактов, заключенных заказчиками, в порядке, установленном для заказчиков, предусмотренных </w:t>
      </w:r>
      <w:hyperlink r:id="rId15" w:history="1">
        <w:r w:rsidRPr="001B3ECC">
          <w:rPr>
            <w:rFonts w:ascii="Arial" w:eastAsia="Times New Roman" w:hAnsi="Arial" w:cs="Arial"/>
            <w:sz w:val="24"/>
            <w:szCs w:val="24"/>
            <w:lang w:eastAsia="ru-RU"/>
          </w:rPr>
          <w:t>пунктом 5 части 11 статьи 24</w:t>
        </w:r>
      </w:hyperlink>
      <w:r w:rsidRPr="001B3EC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44-ФЗ.».</w:t>
      </w:r>
    </w:p>
    <w:p w:rsidR="001B3ECC" w:rsidRPr="001B3ECC" w:rsidRDefault="001B3ECC" w:rsidP="001B3ECC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sz w:val="24"/>
          <w:szCs w:val="24"/>
          <w:lang w:eastAsia="ru-RU"/>
        </w:rPr>
        <w:t>2. Разместить постановление на официальном сайте администрации муниципального образования Воловский район в информационно-телекоммуникационной сети «Интернет» и обнародовать на информационных стендах.</w:t>
      </w:r>
    </w:p>
    <w:p w:rsidR="001B3ECC" w:rsidRPr="001B3ECC" w:rsidRDefault="001B3ECC" w:rsidP="001B3ECC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:rsidR="001B3ECC" w:rsidRPr="001B3ECC" w:rsidRDefault="001B3ECC" w:rsidP="001B3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3ECC" w:rsidRPr="001B3ECC" w:rsidRDefault="001B3ECC" w:rsidP="001B3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3ECC" w:rsidRPr="001B3ECC" w:rsidRDefault="001B3ECC" w:rsidP="001B3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3ECC" w:rsidRPr="001B3ECC" w:rsidRDefault="001B3ECC" w:rsidP="001B3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3ECC" w:rsidRPr="001B3ECC" w:rsidRDefault="001B3ECC" w:rsidP="001B3EC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Глава администрации</w:t>
      </w:r>
    </w:p>
    <w:p w:rsidR="001B3ECC" w:rsidRPr="001B3ECC" w:rsidRDefault="001B3ECC" w:rsidP="001B3EC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1B3ECC" w:rsidRPr="001B3ECC" w:rsidRDefault="001B3ECC" w:rsidP="001B3EC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3EC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Воловский район                                                                  С.Ю. Пиший</w:t>
      </w:r>
    </w:p>
    <w:p w:rsidR="004052A2" w:rsidRPr="001B3ECC" w:rsidRDefault="004052A2" w:rsidP="001B3E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1B3ECC" w:rsidSect="002C61F2">
      <w:headerReference w:type="default" r:id="rId16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CB4" w:rsidRDefault="001F1CB4">
      <w:pPr>
        <w:spacing w:after="0" w:line="240" w:lineRule="auto"/>
      </w:pPr>
      <w:r>
        <w:separator/>
      </w:r>
    </w:p>
  </w:endnote>
  <w:endnote w:type="continuationSeparator" w:id="0">
    <w:p w:rsidR="001F1CB4" w:rsidRDefault="001F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CB4" w:rsidRDefault="001F1CB4">
      <w:pPr>
        <w:spacing w:after="0" w:line="240" w:lineRule="auto"/>
      </w:pPr>
      <w:r>
        <w:separator/>
      </w:r>
    </w:p>
  </w:footnote>
  <w:footnote w:type="continuationSeparator" w:id="0">
    <w:p w:rsidR="001F1CB4" w:rsidRDefault="001F1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0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3706" w:rsidRPr="0093377A" w:rsidRDefault="00203706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943826">
          <w:rPr>
            <w:rFonts w:ascii="Times New Roman" w:hAnsi="Times New Roman" w:cs="Times New Roman"/>
            <w:noProof/>
          </w:rPr>
          <w:t>1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8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9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1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2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3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4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5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6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6"/>
  </w:num>
  <w:num w:numId="5">
    <w:abstractNumId w:val="5"/>
  </w:num>
  <w:num w:numId="6">
    <w:abstractNumId w:val="14"/>
  </w:num>
  <w:num w:numId="7">
    <w:abstractNumId w:val="15"/>
  </w:num>
  <w:num w:numId="8">
    <w:abstractNumId w:val="12"/>
  </w:num>
  <w:num w:numId="9">
    <w:abstractNumId w:val="10"/>
  </w:num>
  <w:num w:numId="10">
    <w:abstractNumId w:val="13"/>
  </w:num>
  <w:num w:numId="11">
    <w:abstractNumId w:val="8"/>
  </w:num>
  <w:num w:numId="12">
    <w:abstractNumId w:val="7"/>
  </w:num>
  <w:num w:numId="13">
    <w:abstractNumId w:val="9"/>
  </w:num>
  <w:num w:numId="14">
    <w:abstractNumId w:val="1"/>
  </w:num>
  <w:num w:numId="15">
    <w:abstractNumId w:val="2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1B3ECC"/>
    <w:rsid w:val="001F1CB4"/>
    <w:rsid w:val="00203706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610A36"/>
    <w:rsid w:val="00680E98"/>
    <w:rsid w:val="00712316"/>
    <w:rsid w:val="00724DA5"/>
    <w:rsid w:val="00943826"/>
    <w:rsid w:val="009D5E26"/>
    <w:rsid w:val="00B473B7"/>
    <w:rsid w:val="00BD7F44"/>
    <w:rsid w:val="00BE6D3F"/>
    <w:rsid w:val="00C53A79"/>
    <w:rsid w:val="00C56B8C"/>
    <w:rsid w:val="00CC397F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1875&amp;date=16.11.2022&amp;dst=1171&amp;field=134" TargetMode="External"/><Relationship Id="rId13" Type="http://schemas.openxmlformats.org/officeDocument/2006/relationships/hyperlink" Target="https://login.consultant.ru/link/?req=doc&amp;base=LAW&amp;n=410706&amp;date=16.11.202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1875&amp;date=16.11.2022&amp;dst=425&amp;fie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1875&amp;date=16.11.2022&amp;dst=2240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0591&amp;date=16.11.2022&amp;dst=12017&amp;field=134" TargetMode="External"/><Relationship Id="rId10" Type="http://schemas.openxmlformats.org/officeDocument/2006/relationships/hyperlink" Target="https://login.consultant.ru/link/?req=doc&amp;base=LAW&amp;n=421875&amp;date=16.11.2022&amp;dst=100409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1875&amp;date=16.11.2022&amp;dst=100404&amp;field=134" TargetMode="External"/><Relationship Id="rId14" Type="http://schemas.openxmlformats.org/officeDocument/2006/relationships/hyperlink" Target="https://login.consultant.ru/link/?req=doc&amp;base=LAW&amp;n=430591&amp;date=16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2022-11-23T14:12:00Z</cp:lastPrinted>
  <dcterms:created xsi:type="dcterms:W3CDTF">2023-07-03T09:21:00Z</dcterms:created>
  <dcterms:modified xsi:type="dcterms:W3CDTF">2023-07-03T09:21:00Z</dcterms:modified>
</cp:coreProperties>
</file>