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C3" w:rsidRPr="00160CC3" w:rsidRDefault="00160CC3" w:rsidP="00160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C3">
        <w:rPr>
          <w:rFonts w:ascii="Times New Roman" w:hAnsi="Times New Roman"/>
          <w:b/>
          <w:sz w:val="28"/>
          <w:szCs w:val="28"/>
        </w:rPr>
        <w:t>АДМИНИСТРАЦИЯ</w:t>
      </w:r>
    </w:p>
    <w:p w:rsidR="00160CC3" w:rsidRPr="00160CC3" w:rsidRDefault="00160CC3" w:rsidP="00160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C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60CC3" w:rsidRPr="00160CC3" w:rsidRDefault="00160CC3" w:rsidP="00160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C3">
        <w:rPr>
          <w:rFonts w:ascii="Times New Roman" w:hAnsi="Times New Roman"/>
          <w:b/>
          <w:sz w:val="28"/>
          <w:szCs w:val="28"/>
        </w:rPr>
        <w:t>ВОЛОВСКИЙ РАЙОН</w:t>
      </w:r>
    </w:p>
    <w:p w:rsidR="00160CC3" w:rsidRPr="00160CC3" w:rsidRDefault="00160CC3" w:rsidP="00160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CC3" w:rsidRPr="00160CC3" w:rsidRDefault="00160CC3" w:rsidP="00160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C3">
        <w:rPr>
          <w:rFonts w:ascii="Times New Roman" w:hAnsi="Times New Roman"/>
          <w:b/>
          <w:sz w:val="28"/>
          <w:szCs w:val="28"/>
        </w:rPr>
        <w:t>ПОСТАНОВЛЕНИЕ</w:t>
      </w:r>
    </w:p>
    <w:p w:rsidR="00160CC3" w:rsidRPr="00160CC3" w:rsidRDefault="00160CC3" w:rsidP="00160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CC3" w:rsidRPr="00160CC3" w:rsidRDefault="00160CC3" w:rsidP="00160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CC3" w:rsidRPr="00160CC3" w:rsidRDefault="00160CC3" w:rsidP="00160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CC3" w:rsidRPr="00160CC3" w:rsidRDefault="00160CC3" w:rsidP="00160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CC3">
        <w:rPr>
          <w:rFonts w:ascii="Times New Roman" w:hAnsi="Times New Roman"/>
          <w:sz w:val="28"/>
          <w:szCs w:val="28"/>
        </w:rPr>
        <w:t>от 28.03.2025 № 179</w:t>
      </w:r>
    </w:p>
    <w:p w:rsidR="00160CC3" w:rsidRPr="00160CC3" w:rsidRDefault="00160CC3" w:rsidP="00160C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CC3" w:rsidRPr="00160CC3" w:rsidRDefault="00160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3D34" w:rsidRPr="00160CC3" w:rsidRDefault="00160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C3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Воловский район от 06.03.2024 № 113 «Об утверждении муниципальной программы «Реализация молодёжной политики муниципального образования Воловский район»»</w:t>
      </w:r>
    </w:p>
    <w:p w:rsidR="004D3D34" w:rsidRPr="00160CC3" w:rsidRDefault="004D3D3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3D34" w:rsidRPr="00160CC3" w:rsidRDefault="004D3D3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3D34" w:rsidRPr="00160CC3" w:rsidRDefault="00160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C3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 образования Воловский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Воловский район»,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4D3D34" w:rsidRPr="00160CC3" w:rsidRDefault="00160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C3"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Воловский район от 06.03.2024 № 113 «Об утверждении муниципальной программы «Реализация молодёжной политики муниципального образования Воловский район» следующие изменения:</w:t>
      </w:r>
    </w:p>
    <w:p w:rsidR="004D3D34" w:rsidRPr="00160CC3" w:rsidRDefault="00160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C3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(приложение).</w:t>
      </w:r>
    </w:p>
    <w:p w:rsidR="004D3D34" w:rsidRPr="00160CC3" w:rsidRDefault="00160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C3">
        <w:rPr>
          <w:rFonts w:ascii="Times New Roman" w:hAnsi="Times New Roman"/>
          <w:sz w:val="28"/>
          <w:szCs w:val="28"/>
        </w:rPr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4D3D34" w:rsidRPr="00160CC3" w:rsidRDefault="00160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C3">
        <w:rPr>
          <w:rFonts w:ascii="Times New Roman" w:hAnsi="Times New Roman"/>
          <w:sz w:val="28"/>
          <w:szCs w:val="28"/>
        </w:rPr>
        <w:t>3. Постановление вступает в силу со дня обнародования.</w:t>
      </w:r>
    </w:p>
    <w:p w:rsidR="004D3D34" w:rsidRPr="00160CC3" w:rsidRDefault="004D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D34" w:rsidRPr="00160CC3" w:rsidRDefault="004D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D34" w:rsidRPr="00160CC3" w:rsidRDefault="004D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D34" w:rsidRPr="00160CC3" w:rsidRDefault="004D3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D34" w:rsidRPr="00160CC3" w:rsidRDefault="00160C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0CC3">
        <w:rPr>
          <w:rFonts w:ascii="Times New Roman" w:hAnsi="Times New Roman"/>
          <w:b/>
          <w:sz w:val="28"/>
          <w:szCs w:val="28"/>
        </w:rPr>
        <w:t xml:space="preserve">        Глава администрации</w:t>
      </w:r>
    </w:p>
    <w:p w:rsidR="004D3D34" w:rsidRPr="00160CC3" w:rsidRDefault="00160C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0CC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4D3D34" w:rsidRPr="00160CC3" w:rsidRDefault="00160C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0CC3">
        <w:rPr>
          <w:rFonts w:ascii="Times New Roman" w:hAnsi="Times New Roman"/>
          <w:b/>
          <w:sz w:val="28"/>
          <w:szCs w:val="28"/>
        </w:rPr>
        <w:t xml:space="preserve">            Воловский район                                                                 С.Ю. Пиший</w:t>
      </w:r>
    </w:p>
    <w:p w:rsidR="004D3D34" w:rsidRPr="00160CC3" w:rsidRDefault="004D3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3D34" w:rsidRPr="00160CC3" w:rsidRDefault="004D3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3D34" w:rsidRPr="00160CC3" w:rsidRDefault="004D3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3D34" w:rsidRPr="00160CC3" w:rsidRDefault="004D3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3D34" w:rsidRPr="00160CC3" w:rsidRDefault="004D3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3D34" w:rsidRPr="00160CC3" w:rsidRDefault="00160C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0C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D3D34" w:rsidRPr="00160CC3" w:rsidRDefault="00160C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0CC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D3D34" w:rsidRPr="00160CC3" w:rsidRDefault="00160C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0CC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D3D34" w:rsidRPr="00160CC3" w:rsidRDefault="00160C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0CC3">
        <w:rPr>
          <w:rFonts w:ascii="Times New Roman" w:hAnsi="Times New Roman"/>
          <w:sz w:val="28"/>
          <w:szCs w:val="28"/>
        </w:rPr>
        <w:t>Воловский район</w:t>
      </w:r>
    </w:p>
    <w:p w:rsidR="004D3D34" w:rsidRPr="00160CC3" w:rsidRDefault="00160C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0CC3">
        <w:rPr>
          <w:rFonts w:ascii="Times New Roman" w:hAnsi="Times New Roman"/>
          <w:sz w:val="28"/>
          <w:szCs w:val="28"/>
        </w:rPr>
        <w:t xml:space="preserve">от </w:t>
      </w:r>
      <w:r w:rsidR="00F450B5">
        <w:rPr>
          <w:rFonts w:ascii="Times New Roman" w:hAnsi="Times New Roman"/>
          <w:sz w:val="28"/>
          <w:szCs w:val="28"/>
        </w:rPr>
        <w:t>28.03.2025</w:t>
      </w:r>
      <w:r w:rsidRPr="00160CC3">
        <w:rPr>
          <w:rFonts w:ascii="Times New Roman" w:hAnsi="Times New Roman"/>
          <w:sz w:val="28"/>
          <w:szCs w:val="28"/>
        </w:rPr>
        <w:t xml:space="preserve"> № </w:t>
      </w:r>
      <w:r w:rsidR="00177F9B">
        <w:rPr>
          <w:rFonts w:ascii="Times New Roman" w:hAnsi="Times New Roman"/>
          <w:sz w:val="28"/>
          <w:szCs w:val="28"/>
        </w:rPr>
        <w:t>179</w:t>
      </w:r>
    </w:p>
    <w:p w:rsidR="004D3D34" w:rsidRPr="00160CC3" w:rsidRDefault="004D3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D34" w:rsidRPr="00160CC3" w:rsidRDefault="00160C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0CC3">
        <w:rPr>
          <w:rFonts w:ascii="Times New Roman" w:hAnsi="Times New Roman"/>
          <w:b/>
          <w:sz w:val="26"/>
          <w:szCs w:val="26"/>
        </w:rPr>
        <w:t>ПАСПОРТ</w:t>
      </w:r>
    </w:p>
    <w:p w:rsidR="004D3D34" w:rsidRPr="00160CC3" w:rsidRDefault="00160C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0CC3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4D3D34" w:rsidRPr="00160CC3" w:rsidRDefault="00160C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0CC3">
        <w:rPr>
          <w:rFonts w:ascii="Times New Roman" w:hAnsi="Times New Roman"/>
          <w:b/>
          <w:sz w:val="26"/>
          <w:szCs w:val="26"/>
        </w:rPr>
        <w:t>«Реализация молодёжной политики в муниципальном образовании Воловский район»</w:t>
      </w:r>
    </w:p>
    <w:p w:rsidR="004D3D34" w:rsidRPr="00160CC3" w:rsidRDefault="00160CC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160CC3">
        <w:rPr>
          <w:rFonts w:ascii="Times New Roman" w:hAnsi="Times New Roman"/>
          <w:b/>
          <w:sz w:val="26"/>
          <w:szCs w:val="26"/>
        </w:rPr>
        <w:t>Основные положения</w:t>
      </w:r>
    </w:p>
    <w:tbl>
      <w:tblPr>
        <w:tblW w:w="0" w:type="auto"/>
        <w:tblInd w:w="-7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4"/>
        <w:gridCol w:w="5328"/>
      </w:tblGrid>
      <w:tr w:rsidR="004D3D34" w:rsidRPr="00160CC3" w:rsidTr="00160CC3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3D34" w:rsidRPr="00160CC3" w:rsidRDefault="00160CC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3D34" w:rsidRPr="00160CC3" w:rsidRDefault="00160CC3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Комитет по культуре, спорту и молодёжной политике администрации МО Воловский район</w:t>
            </w:r>
          </w:p>
        </w:tc>
      </w:tr>
      <w:tr w:rsidR="004D3D34" w:rsidRPr="00160CC3" w:rsidTr="00160CC3"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3D34" w:rsidRPr="00160CC3" w:rsidRDefault="00160CC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Период реализации                  </w:t>
            </w: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3D34" w:rsidRPr="00160CC3" w:rsidRDefault="00160CC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2023-2027</w:t>
            </w:r>
          </w:p>
        </w:tc>
      </w:tr>
      <w:tr w:rsidR="004D3D34" w:rsidRPr="00160CC3" w:rsidTr="00160CC3"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3D34" w:rsidRPr="00160CC3" w:rsidRDefault="00160CC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Цели муниципальной  программы </w:t>
            </w: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3D34" w:rsidRPr="00160CC3" w:rsidRDefault="00160CC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Создание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    </w:t>
            </w:r>
          </w:p>
        </w:tc>
      </w:tr>
      <w:tr w:rsidR="004D3D34" w:rsidRPr="00160CC3" w:rsidTr="00160CC3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3D34" w:rsidRPr="00160CC3" w:rsidRDefault="00160C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Общий объем финансирования Программы   составляет всего: 26 572 209,79 рублей, в том числе по годам: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2023 -  5 017 895,79 рублей;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2024 –  5 470 551,89 рублей;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2025 – 5 810 906,12 рублей;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2026 –  5 077 827,23 рублей;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2027 –  5 195 028,76 рублей;</w:t>
            </w:r>
          </w:p>
          <w:p w:rsidR="004D3D34" w:rsidRPr="00160CC3" w:rsidRDefault="004D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из них: средства бюджета муниципального образования Воловский район   -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24 322 209,79 рублей, в том числе по годам: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2023 – 4 177 895,79 рублей;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2024 – 4 930 551,89 рублей;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2025 – 5 020 906,12 рублей;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2026 – 5 037 827,23 рублей;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2027 – 5 155 028,76 рублей.</w:t>
            </w:r>
          </w:p>
          <w:p w:rsidR="004D3D34" w:rsidRPr="00160CC3" w:rsidRDefault="004D3D3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Субсидии: 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(региональные + федеральные):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2023 – 800 000,00 рублей;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2024 – 500 000,00 рублей;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2025 – 750 000,00 рублей.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средства бюджета поселений Воловского района – 200 000 рублей, в том числе по годам: 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2023 – 40 000 рублей;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lastRenderedPageBreak/>
              <w:t>2024 – 40 000 рублей;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2025 – 40 000 рублей;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2026 – 40 000 рублей;</w:t>
            </w:r>
          </w:p>
          <w:p w:rsidR="004D3D34" w:rsidRPr="00160CC3" w:rsidRDefault="00160C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2027 – 40 000 рублей.</w:t>
            </w:r>
          </w:p>
        </w:tc>
      </w:tr>
    </w:tbl>
    <w:p w:rsidR="004D3D34" w:rsidRPr="00160CC3" w:rsidRDefault="004D3D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3D34" w:rsidRPr="00160CC3" w:rsidRDefault="00160CC3">
      <w:pPr>
        <w:tabs>
          <w:tab w:val="left" w:pos="5424"/>
        </w:tabs>
        <w:rPr>
          <w:rFonts w:ascii="Times New Roman" w:hAnsi="Times New Roman"/>
          <w:sz w:val="26"/>
          <w:szCs w:val="26"/>
        </w:rPr>
      </w:pPr>
      <w:r w:rsidRPr="00160CC3">
        <w:rPr>
          <w:rFonts w:ascii="Times New Roman" w:hAnsi="Times New Roman"/>
          <w:sz w:val="26"/>
          <w:szCs w:val="26"/>
        </w:rPr>
        <w:tab/>
      </w:r>
    </w:p>
    <w:p w:rsidR="004D3D34" w:rsidRPr="00160CC3" w:rsidRDefault="004D3D34">
      <w:pPr>
        <w:rPr>
          <w:rFonts w:ascii="Times New Roman" w:hAnsi="Times New Roman"/>
          <w:sz w:val="26"/>
          <w:szCs w:val="26"/>
        </w:rPr>
      </w:pPr>
    </w:p>
    <w:p w:rsidR="004D3D34" w:rsidRPr="00160CC3" w:rsidRDefault="004D3D34">
      <w:pPr>
        <w:rPr>
          <w:rFonts w:ascii="Times New Roman" w:hAnsi="Times New Roman"/>
          <w:sz w:val="26"/>
          <w:szCs w:val="26"/>
        </w:rPr>
        <w:sectPr w:rsidR="004D3D34" w:rsidRPr="00160CC3" w:rsidSect="00F450B5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4D3D34" w:rsidRPr="00160CC3" w:rsidRDefault="00160C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0CC3">
        <w:rPr>
          <w:rFonts w:ascii="Times New Roman" w:hAnsi="Times New Roman"/>
          <w:b/>
          <w:sz w:val="26"/>
          <w:szCs w:val="26"/>
        </w:rPr>
        <w:lastRenderedPageBreak/>
        <w:t>2. Показатели муниципальной программы</w:t>
      </w:r>
    </w:p>
    <w:tbl>
      <w:tblPr>
        <w:tblW w:w="1501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405"/>
        <w:gridCol w:w="38"/>
        <w:gridCol w:w="1935"/>
        <w:gridCol w:w="25"/>
        <w:gridCol w:w="684"/>
        <w:gridCol w:w="56"/>
        <w:gridCol w:w="1135"/>
        <w:gridCol w:w="1153"/>
        <w:gridCol w:w="829"/>
        <w:gridCol w:w="568"/>
        <w:gridCol w:w="568"/>
        <w:gridCol w:w="568"/>
        <w:gridCol w:w="693"/>
        <w:gridCol w:w="1517"/>
        <w:gridCol w:w="27"/>
        <w:gridCol w:w="24"/>
        <w:gridCol w:w="1225"/>
      </w:tblGrid>
      <w:tr w:rsidR="004D3D34" w:rsidRPr="00160CC3" w:rsidTr="00160CC3">
        <w:trPr>
          <w:trHeight w:val="65"/>
          <w:tblHeader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№ п/п</w:t>
            </w:r>
          </w:p>
        </w:tc>
        <w:tc>
          <w:tcPr>
            <w:tcW w:w="344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Наименование структурного элемента программы/</w:t>
            </w:r>
          </w:p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Задачи структурного элемента программы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Вес целевого показателя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32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Целевые значения показателей</w:t>
            </w:r>
          </w:p>
        </w:tc>
        <w:tc>
          <w:tcPr>
            <w:tcW w:w="15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Ответствен</w:t>
            </w:r>
          </w:p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ныйза достижение показателя*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Плановое значение показателя на день окончания действия программы</w:t>
            </w:r>
          </w:p>
        </w:tc>
      </w:tr>
      <w:tr w:rsidR="004D3D34" w:rsidRPr="00160CC3" w:rsidTr="00160CC3">
        <w:trPr>
          <w:trHeight w:val="65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3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2023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2024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2025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widowControl w:val="0"/>
              <w:spacing w:after="0" w:line="240" w:lineRule="auto"/>
              <w:ind w:right="144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2026</w:t>
            </w:r>
          </w:p>
        </w:tc>
        <w:tc>
          <w:tcPr>
            <w:tcW w:w="15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 w:rsidTr="00160CC3">
        <w:trPr>
          <w:trHeight w:val="24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5</w:t>
            </w:r>
          </w:p>
        </w:tc>
        <w:tc>
          <w:tcPr>
            <w:tcW w:w="11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7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4D3D34" w:rsidRPr="00160CC3" w:rsidTr="00160CC3">
        <w:trPr>
          <w:trHeight w:val="6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445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Цель 1 муниципальной программы «</w:t>
            </w:r>
            <w:r w:rsidRPr="00160CC3">
              <w:rPr>
                <w:rFonts w:ascii="Times New Roman" w:hAnsi="Times New Roman"/>
                <w:sz w:val="26"/>
                <w:szCs w:val="26"/>
              </w:rPr>
              <w:t>Создание условий для активного включения молодежи в социально-экономическую, политическую и  культурную жизнь муниципального образования»</w:t>
            </w:r>
          </w:p>
        </w:tc>
      </w:tr>
      <w:tr w:rsidR="004D3D34" w:rsidRPr="00160CC3" w:rsidTr="00160CC3">
        <w:trPr>
          <w:trHeight w:val="2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1.1.</w:t>
            </w:r>
          </w:p>
        </w:tc>
        <w:tc>
          <w:tcPr>
            <w:tcW w:w="54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 xml:space="preserve">Комплекс процессных мероприятий </w:t>
            </w:r>
            <w:r w:rsidRPr="00160CC3">
              <w:rPr>
                <w:rFonts w:ascii="Times New Roman" w:hAnsi="Times New Roman"/>
                <w:sz w:val="26"/>
                <w:szCs w:val="26"/>
              </w:rPr>
              <w:t>«Молодёжь Воловского района»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1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4D3D34" w:rsidRPr="00160CC3" w:rsidTr="00160CC3">
        <w:trPr>
          <w:trHeight w:val="2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1.1.1.</w:t>
            </w:r>
          </w:p>
        </w:tc>
        <w:tc>
          <w:tcPr>
            <w:tcW w:w="34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Задача 1</w:t>
            </w:r>
          </w:p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повышение общественно-политической, инновационной и социально-значимой активности молодых воловчан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Количество молодежи, вовлеченной  в социально-экономическую, политическую и  культурную жизнь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процент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0,5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46,8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46,8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46,9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47,0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47,2</w:t>
            </w:r>
          </w:p>
        </w:tc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47,3</w:t>
            </w:r>
          </w:p>
        </w:tc>
        <w:tc>
          <w:tcPr>
            <w:tcW w:w="15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Комитет по культуре, спорту и молодежной политике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47,3</w:t>
            </w:r>
          </w:p>
        </w:tc>
      </w:tr>
      <w:tr w:rsidR="004D3D34" w:rsidRPr="00160CC3" w:rsidTr="00160CC3">
        <w:trPr>
          <w:trHeight w:val="2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1.1.2.</w:t>
            </w:r>
          </w:p>
        </w:tc>
        <w:tc>
          <w:tcPr>
            <w:tcW w:w="34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Задача 2</w:t>
            </w:r>
          </w:p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обеспечение информационно-пропагандистских мероприятий</w:t>
            </w:r>
          </w:p>
        </w:tc>
        <w:tc>
          <w:tcPr>
            <w:tcW w:w="196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 w:rsidTr="00160CC3">
        <w:trPr>
          <w:trHeight w:val="2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1.1.3.</w:t>
            </w:r>
          </w:p>
        </w:tc>
        <w:tc>
          <w:tcPr>
            <w:tcW w:w="34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Задача 3</w:t>
            </w:r>
          </w:p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профилактика правонарушений среди </w:t>
            </w:r>
            <w:r w:rsidRPr="00160CC3">
              <w:rPr>
                <w:rFonts w:ascii="Times New Roman" w:hAnsi="Times New Roman"/>
                <w:sz w:val="26"/>
                <w:szCs w:val="26"/>
              </w:rPr>
              <w:lastRenderedPageBreak/>
              <w:t>несовершеннолетних и молодежи</w:t>
            </w:r>
          </w:p>
        </w:tc>
        <w:tc>
          <w:tcPr>
            <w:tcW w:w="196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 w:rsidTr="00160CC3">
        <w:trPr>
          <w:trHeight w:val="2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1.1.4.</w:t>
            </w:r>
          </w:p>
        </w:tc>
        <w:tc>
          <w:tcPr>
            <w:tcW w:w="34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Задача 4</w:t>
            </w:r>
          </w:p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поддержка способной, инициативной, талантливой молодежи</w:t>
            </w:r>
          </w:p>
        </w:tc>
        <w:tc>
          <w:tcPr>
            <w:tcW w:w="196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 w:rsidTr="00160CC3">
        <w:trPr>
          <w:trHeight w:val="2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1.1.5.</w:t>
            </w:r>
          </w:p>
        </w:tc>
        <w:tc>
          <w:tcPr>
            <w:tcW w:w="34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Задача 5</w:t>
            </w:r>
          </w:p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Доля молодёжи, зарегистрированной  в АИС «Молодёжь России»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процент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0,5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10,5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10,5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10,7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10,8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10,9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11,0</w:t>
            </w:r>
          </w:p>
        </w:tc>
        <w:tc>
          <w:tcPr>
            <w:tcW w:w="1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Комитет по культуре, спорту и молодежной политике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11,0</w:t>
            </w:r>
          </w:p>
        </w:tc>
      </w:tr>
      <w:tr w:rsidR="004D3D34" w:rsidRPr="00160CC3" w:rsidTr="00160CC3">
        <w:trPr>
          <w:trHeight w:val="2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4450" w:type="dxa"/>
            <w:gridSpan w:val="1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Цель 2 муниципальной программы «</w:t>
            </w:r>
            <w:r w:rsidRPr="00160CC3">
              <w:rPr>
                <w:rFonts w:ascii="Times New Roman" w:hAnsi="Times New Roman"/>
                <w:sz w:val="26"/>
                <w:szCs w:val="26"/>
              </w:rPr>
              <w:t>Создание условий для активного формирования у молодежи чувства патриотизма и гражданственности»</w:t>
            </w:r>
          </w:p>
        </w:tc>
      </w:tr>
      <w:tr w:rsidR="004D3D34" w:rsidRPr="00160CC3" w:rsidTr="00160CC3">
        <w:trPr>
          <w:trHeight w:val="2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2.1.</w:t>
            </w:r>
          </w:p>
        </w:tc>
        <w:tc>
          <w:tcPr>
            <w:tcW w:w="537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 xml:space="preserve">Комплекс процессных мероприятий </w:t>
            </w:r>
            <w:r w:rsidRPr="00160CC3">
              <w:rPr>
                <w:rFonts w:ascii="Times New Roman" w:hAnsi="Times New Roman"/>
                <w:sz w:val="26"/>
                <w:szCs w:val="26"/>
              </w:rPr>
              <w:t>«Развитие гражданственности и патриотизма молодёжи МО Воловский район»</w:t>
            </w:r>
          </w:p>
        </w:tc>
        <w:tc>
          <w:tcPr>
            <w:tcW w:w="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4D3D34" w:rsidRPr="00160CC3" w:rsidTr="00160CC3">
        <w:trPr>
          <w:trHeight w:val="2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2.1.1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Задача 1</w:t>
            </w:r>
          </w:p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повышение уровня духовно-нравственного, гражданского, патриотического интеллектуального и творческого потенциала молодого поколения 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lastRenderedPageBreak/>
              <w:t>Удельный вес населения, участвующего в мероприятиях программы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процент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0,5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46,5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46,7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46,8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46.9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47,0</w:t>
            </w:r>
          </w:p>
        </w:tc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47,2</w:t>
            </w:r>
          </w:p>
        </w:tc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Комитет по культуре, спорту и молодежной политике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47,2</w:t>
            </w:r>
          </w:p>
        </w:tc>
      </w:tr>
      <w:tr w:rsidR="004D3D34" w:rsidRPr="00160CC3" w:rsidTr="00160CC3">
        <w:trPr>
          <w:trHeight w:val="2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2.1.2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Задача 2</w:t>
            </w:r>
          </w:p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обеспечение информационно-пропагандистских мероприятий в сфере патриотического воспитания</w:t>
            </w:r>
          </w:p>
        </w:tc>
        <w:tc>
          <w:tcPr>
            <w:tcW w:w="1973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 w:rsidTr="00160CC3">
        <w:trPr>
          <w:trHeight w:val="2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4450" w:type="dxa"/>
            <w:gridSpan w:val="1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Цель 3 муниципальной программы «</w:t>
            </w:r>
            <w:r w:rsidRPr="00160CC3">
              <w:rPr>
                <w:rFonts w:ascii="Times New Roman" w:hAnsi="Times New Roman"/>
                <w:sz w:val="26"/>
                <w:szCs w:val="26"/>
              </w:rPr>
              <w:t>Проведение мероприятий в рамках реализации программы комплексного развития молодёжной политики в регионах Российской федерации «Регион для молодых»</w:t>
            </w:r>
          </w:p>
        </w:tc>
      </w:tr>
      <w:tr w:rsidR="004D3D34" w:rsidRPr="00160CC3" w:rsidTr="00160CC3">
        <w:trPr>
          <w:trHeight w:val="2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3.1.</w:t>
            </w:r>
          </w:p>
        </w:tc>
        <w:tc>
          <w:tcPr>
            <w:tcW w:w="537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 xml:space="preserve">Комплекс процессных мероприятий </w:t>
            </w:r>
            <w:r w:rsidRPr="00160CC3">
              <w:rPr>
                <w:rFonts w:ascii="Times New Roman" w:hAnsi="Times New Roman"/>
                <w:sz w:val="26"/>
                <w:szCs w:val="26"/>
              </w:rPr>
              <w:t>«Реализация программы комплексного развития молодёжной политики в регионах Российской федерации «Регион для молодых»»</w:t>
            </w:r>
          </w:p>
        </w:tc>
        <w:tc>
          <w:tcPr>
            <w:tcW w:w="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highlight w:val="yellow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highlight w:val="yellow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highlight w:val="yellow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highlight w:val="yellow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highlight w:val="yellow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highlight w:val="yellow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highlight w:val="yellow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highlight w:val="yellow"/>
              </w:rPr>
            </w:pP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highlight w:val="yellow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highlight w:val="yellow"/>
              </w:rPr>
            </w:pPr>
          </w:p>
        </w:tc>
      </w:tr>
      <w:tr w:rsidR="004D3D34" w:rsidRPr="00160CC3" w:rsidTr="00160CC3">
        <w:trPr>
          <w:trHeight w:val="2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3.1.1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Проведение мероприятий, предусматривающих единое </w:t>
            </w:r>
            <w:r w:rsidRPr="00160CC3">
              <w:rPr>
                <w:rFonts w:ascii="Times New Roman" w:hAnsi="Times New Roman"/>
                <w:sz w:val="26"/>
                <w:szCs w:val="26"/>
              </w:rPr>
              <w:lastRenderedPageBreak/>
              <w:t>наименование, подход и тематику их проведения в муниципальном образовании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Удельный вес населения, </w:t>
            </w:r>
            <w:r w:rsidRPr="00160CC3">
              <w:rPr>
                <w:rFonts w:ascii="Times New Roman" w:hAnsi="Times New Roman"/>
                <w:sz w:val="26"/>
                <w:szCs w:val="26"/>
              </w:rPr>
              <w:lastRenderedPageBreak/>
              <w:t>участвующего в мероприятиях программы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0,5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46,5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46,7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46,8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46.9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47,0</w:t>
            </w:r>
          </w:p>
        </w:tc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>47,2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Комитет по культуре, </w:t>
            </w: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спорту и молодежной политике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47,2</w:t>
            </w:r>
          </w:p>
        </w:tc>
      </w:tr>
      <w:tr w:rsidR="004D3D34" w:rsidRPr="00160CC3" w:rsidTr="00160CC3">
        <w:trPr>
          <w:trHeight w:val="20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6"/>
                <w:szCs w:val="26"/>
                <w:highlight w:val="yellow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D3D34" w:rsidRPr="00160CC3" w:rsidRDefault="004D3D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3D34" w:rsidRPr="00160CC3" w:rsidRDefault="00160CC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0CC3">
        <w:rPr>
          <w:rFonts w:ascii="Times New Roman" w:hAnsi="Times New Roman"/>
          <w:b/>
          <w:sz w:val="26"/>
          <w:szCs w:val="26"/>
        </w:rPr>
        <w:t>3. Структура муниципальной программы</w:t>
      </w:r>
    </w:p>
    <w:p w:rsidR="004D3D34" w:rsidRPr="00160CC3" w:rsidRDefault="004D3D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0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9"/>
        <w:gridCol w:w="139"/>
        <w:gridCol w:w="278"/>
        <w:gridCol w:w="1443"/>
        <w:gridCol w:w="3992"/>
        <w:gridCol w:w="17"/>
        <w:gridCol w:w="3877"/>
      </w:tblGrid>
      <w:tr w:rsidR="004D3D34" w:rsidRPr="00160CC3" w:rsidTr="00160CC3">
        <w:trPr>
          <w:trHeight w:val="562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5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Связь с показателями </w:t>
            </w:r>
          </w:p>
        </w:tc>
      </w:tr>
      <w:tr w:rsidR="004D3D34" w:rsidRPr="00160CC3" w:rsidTr="00160CC3">
        <w:trPr>
          <w:trHeight w:val="170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D3D34" w:rsidRPr="00160CC3" w:rsidTr="00160CC3">
        <w:trPr>
          <w:trHeight w:val="448"/>
        </w:trPr>
        <w:tc>
          <w:tcPr>
            <w:tcW w:w="15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Комплекс процессных мероприятий «</w:t>
            </w:r>
            <w:r w:rsidRPr="00160CC3">
              <w:rPr>
                <w:rFonts w:ascii="Times New Roman" w:hAnsi="Times New Roman"/>
                <w:sz w:val="26"/>
                <w:szCs w:val="26"/>
              </w:rPr>
              <w:t>Молодёжь Воловского района»</w:t>
            </w:r>
          </w:p>
        </w:tc>
      </w:tr>
      <w:tr w:rsidR="004D3D34" w:rsidRPr="00160CC3" w:rsidTr="00160CC3">
        <w:trPr>
          <w:trHeight w:val="108"/>
        </w:trPr>
        <w:tc>
          <w:tcPr>
            <w:tcW w:w="7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Должностное лицо, ответственное за реализацию: Телеш Герман Валерьевич – председатель комитета по культуре, спорту и молодёжной политике</w:t>
            </w:r>
          </w:p>
        </w:tc>
        <w:tc>
          <w:tcPr>
            <w:tcW w:w="7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Срок реализации</w:t>
            </w:r>
          </w:p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2023-2027</w:t>
            </w:r>
          </w:p>
        </w:tc>
      </w:tr>
      <w:tr w:rsidR="004D3D34" w:rsidRPr="00160CC3" w:rsidTr="00160CC3">
        <w:trPr>
          <w:trHeight w:val="302"/>
        </w:trPr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Задача 1</w:t>
            </w:r>
          </w:p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повышение общественно-политической, инновационной и социально-значимой активности молодых воловчан</w:t>
            </w:r>
          </w:p>
        </w:tc>
        <w:tc>
          <w:tcPr>
            <w:tcW w:w="54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- повышение уровня общественно-политической, инновационной и социально-значимой активности, развитие интеллектуального и творческого потенциала молодого поколения, </w:t>
            </w:r>
          </w:p>
          <w:p w:rsidR="004D3D34" w:rsidRPr="00160CC3" w:rsidRDefault="00160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lastRenderedPageBreak/>
              <w:t>- эффективная организация свободного времени и досуга молодежи,</w:t>
            </w:r>
          </w:p>
          <w:p w:rsidR="004D3D34" w:rsidRPr="00160CC3" w:rsidRDefault="00160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- временная занятость молодежи, </w:t>
            </w:r>
          </w:p>
          <w:p w:rsidR="004D3D34" w:rsidRPr="00160CC3" w:rsidRDefault="00160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 создание условий для улучшения здоровья молодого поколения,</w:t>
            </w:r>
          </w:p>
          <w:p w:rsidR="004D3D34" w:rsidRPr="00160CC3" w:rsidRDefault="00160CC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 активное вовлечение различных категорий молодежи в процесс самореализации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lastRenderedPageBreak/>
              <w:t>Количество молодежи, вовлеченной в социально-экономическую, политическую и  культурную жизнь муниципального образования</w:t>
            </w:r>
          </w:p>
        </w:tc>
      </w:tr>
      <w:tr w:rsidR="004D3D34" w:rsidRPr="00160CC3" w:rsidTr="00160CC3">
        <w:trPr>
          <w:trHeight w:val="264"/>
        </w:trPr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Задача 2</w:t>
            </w:r>
          </w:p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информационно-пропагандистских мероприятий</w:t>
            </w:r>
          </w:p>
        </w:tc>
        <w:tc>
          <w:tcPr>
            <w:tcW w:w="54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 w:rsidTr="00160CC3">
        <w:trPr>
          <w:trHeight w:val="264"/>
        </w:trPr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Задача 3</w:t>
            </w:r>
          </w:p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участие населения в семейных программах</w:t>
            </w:r>
          </w:p>
        </w:tc>
        <w:tc>
          <w:tcPr>
            <w:tcW w:w="54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 w:rsidTr="00160CC3">
        <w:trPr>
          <w:trHeight w:val="264"/>
        </w:trPr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Задача 4</w:t>
            </w:r>
          </w:p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4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 w:rsidTr="00160CC3">
        <w:trPr>
          <w:trHeight w:val="264"/>
        </w:trPr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Задача 5</w:t>
            </w:r>
          </w:p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поддержка способной, инициативной, талантливой молодежи</w:t>
            </w:r>
          </w:p>
        </w:tc>
        <w:tc>
          <w:tcPr>
            <w:tcW w:w="54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 w:rsidTr="00160CC3">
        <w:trPr>
          <w:trHeight w:val="264"/>
        </w:trPr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Задача 6</w:t>
            </w:r>
          </w:p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формирование современного информационного пространства с учетом потребностей граждан в получении качественных и достоверных сведений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Доля молодёжи, зарегистрированной  в АИС «Молодёжь России».</w:t>
            </w:r>
          </w:p>
        </w:tc>
      </w:tr>
      <w:tr w:rsidR="004D3D34" w:rsidRPr="00160CC3" w:rsidTr="00160CC3">
        <w:trPr>
          <w:trHeight w:val="448"/>
        </w:trPr>
        <w:tc>
          <w:tcPr>
            <w:tcW w:w="15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t>Комплекс процессных мероприятий «</w:t>
            </w:r>
            <w:r w:rsidRPr="00160CC3">
              <w:rPr>
                <w:rFonts w:ascii="Times New Roman" w:hAnsi="Times New Roman"/>
                <w:sz w:val="26"/>
                <w:szCs w:val="26"/>
              </w:rPr>
              <w:t>Развитие гражданственности и патриотизма молодёжи МО Воловский район»</w:t>
            </w:r>
          </w:p>
        </w:tc>
      </w:tr>
      <w:tr w:rsidR="004D3D34" w:rsidRPr="00160CC3" w:rsidTr="00160CC3">
        <w:trPr>
          <w:trHeight w:val="108"/>
        </w:trPr>
        <w:tc>
          <w:tcPr>
            <w:tcW w:w="7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Должностное лицо, ответственное за реализацию: Телеш Герман Валерьевич – председатель комитета по культуре, спорту и молодёжной политике</w:t>
            </w:r>
          </w:p>
        </w:tc>
        <w:tc>
          <w:tcPr>
            <w:tcW w:w="7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Срок реализации</w:t>
            </w:r>
          </w:p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2023-2027</w:t>
            </w:r>
          </w:p>
        </w:tc>
      </w:tr>
      <w:tr w:rsidR="004D3D34" w:rsidRPr="00160CC3" w:rsidTr="00160CC3">
        <w:trPr>
          <w:trHeight w:val="1428"/>
        </w:trPr>
        <w:tc>
          <w:tcPr>
            <w:tcW w:w="5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Задача 1</w:t>
            </w:r>
          </w:p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повышение уровня духовно-нравственного, гражданского и патриотического потенциала молодого поколения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-повышение уровня духовно-нравственного, гражданского и патриотического потенциала молодого поколения</w:t>
            </w:r>
          </w:p>
        </w:tc>
        <w:tc>
          <w:tcPr>
            <w:tcW w:w="38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Количество молодежи, вовлеченной в духовно-нравственную, гражданскую и патриотическую жизнь муниципального образования</w:t>
            </w:r>
          </w:p>
        </w:tc>
      </w:tr>
      <w:tr w:rsidR="004D3D34" w:rsidRPr="00160CC3" w:rsidTr="00160CC3">
        <w:trPr>
          <w:trHeight w:val="322"/>
        </w:trPr>
        <w:tc>
          <w:tcPr>
            <w:tcW w:w="57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Задача 2</w:t>
            </w:r>
          </w:p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обеспечение информационно-пропагандистских мероприятий в сфере патриотического воспитания</w:t>
            </w:r>
          </w:p>
        </w:tc>
        <w:tc>
          <w:tcPr>
            <w:tcW w:w="5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D3D34" w:rsidRPr="00160CC3" w:rsidRDefault="00160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 повышение количества информационно-пропагандистских мероприятий в сфере патриотического воспитания</w:t>
            </w:r>
          </w:p>
        </w:tc>
        <w:tc>
          <w:tcPr>
            <w:tcW w:w="38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 w:rsidTr="00160CC3">
        <w:trPr>
          <w:trHeight w:val="1380"/>
        </w:trPr>
        <w:tc>
          <w:tcPr>
            <w:tcW w:w="57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Количество информационно-пропагандистских мероприятий в сфере патриотического воспитания молодёжи</w:t>
            </w:r>
          </w:p>
        </w:tc>
      </w:tr>
      <w:tr w:rsidR="004D3D34" w:rsidRPr="00160CC3" w:rsidTr="00160CC3">
        <w:trPr>
          <w:trHeight w:val="448"/>
        </w:trPr>
        <w:tc>
          <w:tcPr>
            <w:tcW w:w="15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yellow"/>
              </w:rPr>
            </w:pPr>
            <w:r w:rsidRPr="00160CC3">
              <w:rPr>
                <w:rFonts w:ascii="Times New Roman" w:hAnsi="Times New Roman"/>
                <w:i/>
                <w:spacing w:val="-2"/>
                <w:sz w:val="26"/>
                <w:szCs w:val="26"/>
              </w:rPr>
              <w:lastRenderedPageBreak/>
              <w:t>Комплекс процессных мероприятий «Реализация программы комплексного развития молодёжной политики в регионах Российской федерации «Регион для молодых»»</w:t>
            </w:r>
          </w:p>
        </w:tc>
      </w:tr>
      <w:tr w:rsidR="004D3D34" w:rsidRPr="00160CC3" w:rsidTr="00160CC3">
        <w:trPr>
          <w:trHeight w:val="108"/>
        </w:trPr>
        <w:tc>
          <w:tcPr>
            <w:tcW w:w="7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Должностное лицо, ответственное за реализацию: Телеш Герман Валерьевич – председатель комитета по культуре, спорту и молодёжной политике</w:t>
            </w:r>
          </w:p>
        </w:tc>
        <w:tc>
          <w:tcPr>
            <w:tcW w:w="7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Срок реализации</w:t>
            </w:r>
          </w:p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2023-2027</w:t>
            </w:r>
          </w:p>
        </w:tc>
      </w:tr>
      <w:tr w:rsidR="004D3D34" w:rsidRPr="00160CC3" w:rsidTr="00160CC3">
        <w:trPr>
          <w:trHeight w:val="1735"/>
        </w:trPr>
        <w:tc>
          <w:tcPr>
            <w:tcW w:w="5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 xml:space="preserve">Задача </w:t>
            </w:r>
          </w:p>
          <w:p w:rsidR="004D3D34" w:rsidRPr="00160CC3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highlight w:val="yellow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Проведение мероприятий, предусматривающих единое наименование, подход и тематику их проведения в муниципальном образовании</w:t>
            </w:r>
          </w:p>
        </w:tc>
        <w:tc>
          <w:tcPr>
            <w:tcW w:w="5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Повышение качества проводимых мероприятий с увеличением количества молодёжи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Численность / охват молодёжи, принявшей участие в мероприятиях, проводимых в рамках реализации программы комплексного развития молодёжной политики </w:t>
            </w:r>
          </w:p>
        </w:tc>
      </w:tr>
    </w:tbl>
    <w:p w:rsidR="004D3D34" w:rsidRPr="00160CC3" w:rsidRDefault="004D3D34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D3D34" w:rsidRPr="00160CC3" w:rsidRDefault="00160C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0CC3">
        <w:rPr>
          <w:rFonts w:ascii="Times New Roman" w:hAnsi="Times New Roman"/>
          <w:b/>
          <w:sz w:val="26"/>
          <w:szCs w:val="26"/>
        </w:rPr>
        <w:t>4. Финансовое обеспечение муниципальной программы</w:t>
      </w:r>
    </w:p>
    <w:tbl>
      <w:tblPr>
        <w:tblW w:w="150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674"/>
        <w:gridCol w:w="1678"/>
        <w:gridCol w:w="1533"/>
        <w:gridCol w:w="1678"/>
        <w:gridCol w:w="1800"/>
        <w:gridCol w:w="2255"/>
      </w:tblGrid>
      <w:tr w:rsidR="004D3D34" w:rsidRPr="00160CC3" w:rsidTr="00F450B5">
        <w:trPr>
          <w:trHeight w:val="523"/>
          <w:tblHeader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160CC3">
              <w:rPr>
                <w:rFonts w:ascii="Times New Roman" w:hAnsi="Times New Roman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0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Объем финансового обеспечения по годам реализации,  рублей</w:t>
            </w:r>
          </w:p>
        </w:tc>
      </w:tr>
      <w:tr w:rsidR="004D3D34" w:rsidRPr="00160CC3" w:rsidTr="00F450B5">
        <w:trPr>
          <w:trHeight w:val="448"/>
          <w:tblHeader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4D3D34" w:rsidRPr="00160CC3" w:rsidTr="00F450B5">
        <w:trPr>
          <w:trHeight w:val="282"/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4D3D34" w:rsidRPr="00F450B5" w:rsidTr="00F450B5">
        <w:trPr>
          <w:trHeight w:val="27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34" w:rsidRPr="00F450B5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b/>
                <w:i/>
                <w:sz w:val="24"/>
                <w:szCs w:val="24"/>
              </w:rPr>
              <w:t>01-Комплекс процессных мероприятий «Молодежь Воловского района»:</w:t>
            </w:r>
          </w:p>
          <w:p w:rsidR="004D3D34" w:rsidRPr="00F450B5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b/>
                <w:sz w:val="24"/>
                <w:szCs w:val="24"/>
              </w:rPr>
              <w:t>01.1.Расходы на обеспечение деятельности (оказание услуг) муниципального учреждения</w:t>
            </w:r>
            <w:r w:rsidRPr="00F450B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D3D34" w:rsidRPr="00F450B5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Из них</w:t>
            </w:r>
            <w:r w:rsidRPr="00F450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D3D34" w:rsidRPr="00F450B5" w:rsidRDefault="00160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450B5">
              <w:rPr>
                <w:rFonts w:ascii="Times New Roman" w:hAnsi="Times New Roman"/>
                <w:sz w:val="24"/>
                <w:szCs w:val="24"/>
              </w:rPr>
              <w:t>фонд оплаты труда</w:t>
            </w: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- Взносы по обязательному социальному страхованию на выплаты по оплате труда работникам и иные выплаты работникам учреждения</w:t>
            </w: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lastRenderedPageBreak/>
              <w:t>- Закупка товаров, работ и услуг для обеспечения муниципальных нужд</w:t>
            </w:r>
          </w:p>
          <w:p w:rsidR="004D3D34" w:rsidRPr="00F450B5" w:rsidRDefault="00160CC3">
            <w:pPr>
              <w:widowControl w:val="0"/>
              <w:tabs>
                <w:tab w:val="right" w:pos="56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- Уплата налогов, сборов и иных платежей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0B5">
              <w:rPr>
                <w:rFonts w:ascii="Times New Roman" w:hAnsi="Times New Roman"/>
                <w:b/>
                <w:sz w:val="24"/>
                <w:szCs w:val="24"/>
              </w:rPr>
              <w:t>01.2.Реализация мероприятий в области молодежной политики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4 101 569,26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3 </w:t>
            </w:r>
            <w:r w:rsidRPr="00F450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856</w:t>
            </w:r>
            <w:r w:rsidRPr="00F450B5">
              <w:rPr>
                <w:rFonts w:ascii="Times New Roman" w:hAnsi="Times New Roman"/>
                <w:sz w:val="24"/>
                <w:szCs w:val="24"/>
              </w:rPr>
              <w:t> 295,79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2 656 396,00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741 599,79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lastRenderedPageBreak/>
              <w:t>458 200,00</w:t>
            </w: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4D3D34" w:rsidRPr="00F450B5" w:rsidRDefault="004D3D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245 273,47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4 870 347,81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4 335 147,81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3 244 217,88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1 044 600,23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45 761,32</w:t>
            </w: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568,38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535 200,00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4 945 600,00</w:t>
            </w: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4 665 600,00</w:t>
            </w: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3 389 900,0</w:t>
            </w: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1 023 700,0</w:t>
            </w:r>
          </w:p>
          <w:p w:rsidR="004D3D34" w:rsidRPr="00F450B5" w:rsidRDefault="004D3D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lastRenderedPageBreak/>
              <w:t>252 000,00</w:t>
            </w:r>
          </w:p>
          <w:p w:rsidR="004D3D34" w:rsidRPr="00F450B5" w:rsidRDefault="004D3D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280 000,00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4 977 827,23</w:t>
            </w: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4 697 827,23</w:t>
            </w: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3 461 400,00</w:t>
            </w: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984 427,23</w:t>
            </w:r>
          </w:p>
          <w:p w:rsidR="004D3D34" w:rsidRPr="00F450B5" w:rsidRDefault="004D3D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lastRenderedPageBreak/>
              <w:t>252 000</w:t>
            </w:r>
          </w:p>
          <w:p w:rsidR="004D3D34" w:rsidRPr="00F450B5" w:rsidRDefault="004D3D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280 000,00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5 095 028,76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4 815 028,76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3 600 000,00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963 028,76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252 000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280 000,00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50B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23 990 373,06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3D34" w:rsidRPr="00F450B5" w:rsidRDefault="004D3D3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22 369 899,59</w:t>
            </w:r>
          </w:p>
          <w:p w:rsidR="004D3D34" w:rsidRPr="00F450B5" w:rsidRDefault="004D3D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16 351 913,88</w:t>
            </w: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4 757 356,01</w:t>
            </w:r>
          </w:p>
          <w:p w:rsidR="004D3D34" w:rsidRPr="00F450B5" w:rsidRDefault="004D3D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1 259 961,32</w:t>
            </w:r>
          </w:p>
          <w:p w:rsidR="004D3D34" w:rsidRPr="00F450B5" w:rsidRDefault="00160CC3">
            <w:pPr>
              <w:tabs>
                <w:tab w:val="center" w:pos="1406"/>
              </w:tabs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668,38</w:t>
            </w:r>
            <w:r w:rsidRPr="00F450B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D3D34" w:rsidRPr="00F450B5" w:rsidRDefault="00160CC3">
            <w:pPr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1 620 473,47</w:t>
            </w:r>
          </w:p>
        </w:tc>
      </w:tr>
      <w:tr w:rsidR="004D3D34" w:rsidRPr="00F450B5" w:rsidTr="00F450B5">
        <w:trPr>
          <w:trHeight w:val="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  <w:p w:rsidR="004D3D34" w:rsidRPr="00F450B5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3D34" w:rsidRPr="00F450B5" w:rsidTr="00F450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3D34" w:rsidRPr="00F450B5" w:rsidTr="00F450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3D34" w:rsidRPr="00F450B5" w:rsidTr="00F450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Воловский район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4 161 569,26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4 830 347,81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4 905 600,00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4 937 827,23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5 055 028,76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23 790 373,06</w:t>
            </w:r>
          </w:p>
        </w:tc>
      </w:tr>
      <w:tr w:rsidR="004D3D34" w:rsidRPr="00F450B5" w:rsidTr="00F450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40 000,0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40 000,0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40 000,0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40 000,0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40 000,0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F450B5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B5">
              <w:rPr>
                <w:rFonts w:ascii="Times New Roman" w:hAnsi="Times New Roman"/>
                <w:sz w:val="24"/>
                <w:szCs w:val="24"/>
              </w:rPr>
              <w:t>200 000,0</w:t>
            </w:r>
          </w:p>
        </w:tc>
      </w:tr>
      <w:tr w:rsidR="004D3D34" w:rsidRPr="00160CC3" w:rsidTr="00F450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D34" w:rsidRPr="00160CC3" w:rsidTr="00F450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02-Комплекс процессных мероприятий «Развитие гражданственности и патриотизма молодёжи МО Воловский район»</w:t>
            </w:r>
            <w:r w:rsidRPr="00160CC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0840200000)</w:t>
            </w: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Реализация мероприятий в области молодежной политики (0840221640);</w:t>
            </w:r>
            <w:r w:rsidRPr="00160CC3">
              <w:rPr>
                <w:rFonts w:ascii="Times New Roman" w:hAnsi="Times New Roman"/>
                <w:sz w:val="26"/>
                <w:szCs w:val="26"/>
              </w:rPr>
              <w:lastRenderedPageBreak/>
              <w:tab/>
            </w:r>
            <w:r w:rsidRPr="00160CC3">
              <w:rPr>
                <w:rFonts w:ascii="Times New Roman" w:hAnsi="Times New Roman"/>
                <w:sz w:val="26"/>
                <w:szCs w:val="26"/>
              </w:rPr>
              <w:tab/>
            </w:r>
            <w:r w:rsidRPr="00160CC3">
              <w:rPr>
                <w:rFonts w:ascii="Times New Roman" w:hAnsi="Times New Roman"/>
                <w:sz w:val="26"/>
                <w:szCs w:val="26"/>
              </w:rPr>
              <w:tab/>
            </w:r>
            <w:r w:rsidRPr="00160CC3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160CC3">
            <w:pPr>
              <w:widowControl w:val="0"/>
              <w:tabs>
                <w:tab w:val="right" w:pos="17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100 000,00</w:t>
            </w: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90 000,00</w:t>
            </w: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100 000,00</w:t>
            </w: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100 000,00</w:t>
            </w: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100 000,00</w:t>
            </w: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490 000,00</w:t>
            </w:r>
          </w:p>
        </w:tc>
      </w:tr>
      <w:tr w:rsidR="004D3D34" w:rsidRPr="00160CC3" w:rsidTr="00F450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D34" w:rsidRPr="00160CC3" w:rsidTr="00F450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D34" w:rsidRPr="00160CC3" w:rsidTr="00F450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средства бюджета Тульской области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D34" w:rsidRPr="00160CC3" w:rsidTr="00F450B5">
        <w:trPr>
          <w:trHeight w:val="9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бюджет муниципального образования Воловский район </w:t>
            </w:r>
          </w:p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100 000,00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90 000,00</w:t>
            </w: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100 000,00</w:t>
            </w: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100 000,00</w:t>
            </w: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100 000,00</w:t>
            </w: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490 000,00</w:t>
            </w:r>
          </w:p>
        </w:tc>
      </w:tr>
      <w:tr w:rsidR="004D3D34" w:rsidRPr="00160CC3" w:rsidTr="00F450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D34" w:rsidRPr="00160CC3" w:rsidTr="00F450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1.Региональный проект «Развитие системы поддержки молодежи («Молодежь России»)</w:t>
            </w:r>
          </w:p>
          <w:p w:rsidR="004D3D34" w:rsidRPr="00160CC3" w:rsidRDefault="00160C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2. Муниципальный проект «Россия-страна возможностей.</w:t>
            </w:r>
          </w:p>
          <w:p w:rsidR="004D3D34" w:rsidRPr="00160CC3" w:rsidRDefault="00160CC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Реализация программы комплексного развития молодежной политики в субъектах Российской Федерации «Регион для молодых»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tabs>
                <w:tab w:val="center" w:pos="88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816 326,53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510 204,08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765 306,12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2 091 836,73</w:t>
            </w:r>
          </w:p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 w:rsidTr="00F450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D34" w:rsidRPr="00160CC3" w:rsidTr="00F450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480 000,00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720 000,00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1 200 000</w:t>
            </w:r>
          </w:p>
        </w:tc>
      </w:tr>
      <w:tr w:rsidR="004D3D34" w:rsidRPr="00160CC3" w:rsidTr="00F450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средства бюджета Тульской области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800 000,00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20 000,00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30 000,00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850 000,00</w:t>
            </w:r>
          </w:p>
        </w:tc>
      </w:tr>
      <w:tr w:rsidR="004D3D34" w:rsidRPr="00160CC3" w:rsidTr="00F450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бюджет муниципального образования Воловский район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16 326,53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10 204,08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15 306,12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41 836,73</w:t>
            </w:r>
          </w:p>
        </w:tc>
      </w:tr>
      <w:tr w:rsidR="004D3D34" w:rsidRPr="00160CC3" w:rsidTr="00F450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бюджет муниципального образования (поселения)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D3D34" w:rsidRPr="00160CC3" w:rsidTr="00F450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4D3D34" w:rsidRDefault="004D3D34">
      <w:pPr>
        <w:widowControl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F450B5" w:rsidRDefault="00F450B5">
      <w:pPr>
        <w:widowControl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F450B5" w:rsidRDefault="00F450B5">
      <w:pPr>
        <w:widowControl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4D3D34" w:rsidRDefault="004D3D34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450B5" w:rsidRDefault="00F450B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450B5" w:rsidRDefault="00F450B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450B5" w:rsidRDefault="00F450B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450B5" w:rsidRDefault="00F450B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450B5" w:rsidRDefault="00F450B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450B5" w:rsidRDefault="00F450B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450B5" w:rsidRDefault="00F450B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450B5" w:rsidRDefault="00F450B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450B5" w:rsidRDefault="00F450B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77F9B" w:rsidRDefault="00177F9B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77F9B" w:rsidRDefault="00177F9B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450B5" w:rsidRDefault="00F450B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450B5" w:rsidRDefault="00F450B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450B5" w:rsidRPr="00160CC3" w:rsidRDefault="00F450B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4D3D34" w:rsidRPr="00160CC3" w:rsidRDefault="00160CC3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60CC3">
        <w:rPr>
          <w:rFonts w:ascii="Times New Roman" w:hAnsi="Times New Roman"/>
          <w:sz w:val="26"/>
          <w:szCs w:val="26"/>
        </w:rPr>
        <w:t>Приложение № 1</w:t>
      </w:r>
    </w:p>
    <w:p w:rsidR="004D3D34" w:rsidRPr="00160CC3" w:rsidRDefault="00160CC3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60CC3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4D3D34" w:rsidRPr="00160CC3" w:rsidRDefault="00160CC3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60CC3">
        <w:rPr>
          <w:rFonts w:ascii="Times New Roman" w:hAnsi="Times New Roman"/>
          <w:sz w:val="26"/>
          <w:szCs w:val="26"/>
        </w:rPr>
        <w:t>«Реализация молодёжной политики в</w:t>
      </w:r>
    </w:p>
    <w:p w:rsidR="004D3D34" w:rsidRPr="00160CC3" w:rsidRDefault="00160CC3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60CC3">
        <w:rPr>
          <w:rFonts w:ascii="Times New Roman" w:hAnsi="Times New Roman"/>
          <w:sz w:val="26"/>
          <w:szCs w:val="26"/>
        </w:rPr>
        <w:t>муниципальном образовании Воловский район»</w:t>
      </w:r>
    </w:p>
    <w:p w:rsidR="004D3D34" w:rsidRPr="00160CC3" w:rsidRDefault="004D3D3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3D34" w:rsidRPr="00160CC3" w:rsidRDefault="00160CC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0CC3">
        <w:rPr>
          <w:rFonts w:ascii="Times New Roman" w:hAnsi="Times New Roman"/>
          <w:b/>
          <w:sz w:val="26"/>
          <w:szCs w:val="26"/>
        </w:rPr>
        <w:t>Перечень муниципальных проектов муниципальной программы</w:t>
      </w:r>
    </w:p>
    <w:p w:rsidR="004D3D34" w:rsidRPr="00160CC3" w:rsidRDefault="004D3D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5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58"/>
        <w:gridCol w:w="598"/>
        <w:gridCol w:w="2946"/>
        <w:gridCol w:w="1313"/>
        <w:gridCol w:w="1577"/>
        <w:gridCol w:w="905"/>
        <w:gridCol w:w="1062"/>
        <w:gridCol w:w="1175"/>
        <w:gridCol w:w="838"/>
        <w:gridCol w:w="1211"/>
        <w:gridCol w:w="1063"/>
        <w:gridCol w:w="986"/>
        <w:gridCol w:w="1247"/>
        <w:gridCol w:w="219"/>
      </w:tblGrid>
      <w:tr w:rsidR="004D3D34" w:rsidRPr="00160CC3">
        <w:trPr>
          <w:trHeight w:val="334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проекта/ </w:t>
            </w:r>
          </w:p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Реквизиты нормативно-правового акта об утверждении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Ответственный исполнитель проекта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Объем финансового обеспечения (руб.)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334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7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в том числе по источникам: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335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Год реализации</w:t>
            </w: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Федеральный </w:t>
            </w:r>
          </w:p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Бюджет Тульской области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Бюджет муниципального образования Воловский район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Бюджет муниципального образования (поселения)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Внебюджетные </w:t>
            </w:r>
          </w:p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средства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277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146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4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Муниципальные проекты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Информационно- пропагандистских мероприятий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2027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100 000,0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50 000,0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Награждение  активной, инициативной, талантливой молодёжи за участие в различных конкурсах и мероприятиях включая награждения членов Движения Первых</w:t>
            </w:r>
          </w:p>
          <w:p w:rsidR="004D3D34" w:rsidRPr="00160CC3" w:rsidRDefault="004D3D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175 273,47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300"/>
                <w:tab w:val="center" w:pos="100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ab/>
              <w:t>455 200,00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200 000,00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1 230 473,47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100 000,0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29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Профилактика асоциальных явлений в молодежной среде и взаимодействие с общественными объединениями района</w:t>
            </w:r>
          </w:p>
        </w:tc>
        <w:tc>
          <w:tcPr>
            <w:tcW w:w="1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20 000,00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,20 000,00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444"/>
                <w:tab w:val="center" w:pos="1001"/>
              </w:tabs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ab/>
              <w:t>10 000,0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276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90 000,0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50 000,0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7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238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1.5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Развитие гражданственности и патриотизма молодежи МО Воловский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100 000,0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90 000,0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100 000,0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100 000,0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100 000,0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490 000,0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1 910 473,47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200 000,0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1.6</w:t>
            </w:r>
          </w:p>
        </w:tc>
        <w:tc>
          <w:tcPr>
            <w:tcW w:w="29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Осуществление деятельности МКУ «Мы вместе»</w:t>
            </w:r>
          </w:p>
        </w:tc>
        <w:tc>
          <w:tcPr>
            <w:tcW w:w="13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3 856 295,79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4 335 147,81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4 665 600,0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4 697 827,23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4 815 028,76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22 369 899,59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61"/>
        </w:trPr>
        <w:tc>
          <w:tcPr>
            <w:tcW w:w="358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4D3D34" w:rsidRPr="00160CC3" w:rsidRDefault="00160C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24 480 373,06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9" w:type="dxa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>
        <w:trPr>
          <w:trHeight w:val="933"/>
        </w:trPr>
        <w:tc>
          <w:tcPr>
            <w:tcW w:w="10772" w:type="dxa"/>
            <w:gridSpan w:val="9"/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</w:p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2274" w:type="dxa"/>
            <w:gridSpan w:val="2"/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</w:p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2" w:type="dxa"/>
            <w:gridSpan w:val="3"/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</w:p>
        </w:tc>
      </w:tr>
    </w:tbl>
    <w:p w:rsidR="004D3D34" w:rsidRDefault="004D3D34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450B5" w:rsidRDefault="00F450B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450B5" w:rsidRDefault="00F450B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450B5" w:rsidRDefault="00F450B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F450B5" w:rsidRPr="00160CC3" w:rsidRDefault="00F450B5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4D3D34" w:rsidRPr="00160CC3" w:rsidRDefault="004D3D34">
      <w:pPr>
        <w:widowControl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4D3D34" w:rsidRPr="00160CC3" w:rsidRDefault="004D3D34">
      <w:pPr>
        <w:widowControl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4D3D34" w:rsidRPr="00160CC3" w:rsidRDefault="00160CC3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60CC3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4D3D34" w:rsidRPr="00160CC3" w:rsidRDefault="00160CC3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60CC3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4D3D34" w:rsidRPr="00160CC3" w:rsidRDefault="00160CC3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60CC3">
        <w:rPr>
          <w:rFonts w:ascii="Times New Roman" w:hAnsi="Times New Roman"/>
          <w:sz w:val="26"/>
          <w:szCs w:val="26"/>
        </w:rPr>
        <w:t>«Реализация молодёжной политики</w:t>
      </w:r>
    </w:p>
    <w:p w:rsidR="004D3D34" w:rsidRPr="00160CC3" w:rsidRDefault="00160CC3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60CC3">
        <w:rPr>
          <w:rFonts w:ascii="Times New Roman" w:hAnsi="Times New Roman"/>
          <w:sz w:val="26"/>
          <w:szCs w:val="26"/>
        </w:rPr>
        <w:t xml:space="preserve"> в муниципальном образовании Воловский район»</w:t>
      </w:r>
    </w:p>
    <w:p w:rsidR="004D3D34" w:rsidRPr="00160CC3" w:rsidRDefault="004D3D3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3D34" w:rsidRPr="00160CC3" w:rsidRDefault="00160CC3">
      <w:pPr>
        <w:widowControl w:val="0"/>
        <w:spacing w:after="0" w:line="240" w:lineRule="auto"/>
        <w:ind w:right="-2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160CC3">
        <w:rPr>
          <w:rFonts w:ascii="Times New Roman" w:hAnsi="Times New Roman"/>
          <w:b/>
          <w:sz w:val="26"/>
          <w:szCs w:val="26"/>
        </w:rPr>
        <w:t xml:space="preserve">Адресный перечень объектов по муниципальной программе «Реализация молодёжной политики  в муниципальном образовании Воловский район», планируемой к реализации на территории муниципального образования Воловский район на 2023-2027 год 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4369"/>
        <w:gridCol w:w="3427"/>
        <w:gridCol w:w="596"/>
      </w:tblGrid>
      <w:tr w:rsidR="004D3D34" w:rsidRPr="00160CC3" w:rsidTr="00F450B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Пообъектный перечень запланированных мероприятий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Место расположение объекта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ind w:right="-2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 w:rsidTr="00F450B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Реализация молодёжной политики в муниципальном образовании Воловский район.</w:t>
            </w:r>
          </w:p>
          <w:p w:rsidR="004D3D34" w:rsidRPr="00160CC3" w:rsidRDefault="00160CC3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Комплекс процессных мероприятий «Молодёжь Воловского района»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Торжественное награждение  активной молодёжи в рамках проводимых конкурсов, а также обеспечение деятельности МКУ МЦ «Мы вместе»</w:t>
            </w:r>
          </w:p>
          <w:p w:rsidR="004D3D34" w:rsidRPr="00160CC3" w:rsidRDefault="004D3D34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Тульская обл., Воловский район, п. Волово, ул. Ленина, д. 50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3D34" w:rsidRPr="00160CC3" w:rsidTr="00F450B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Реализация молодёжной политики в муниципальном образовании Воловский район.</w:t>
            </w:r>
          </w:p>
          <w:p w:rsidR="004D3D34" w:rsidRPr="00160CC3" w:rsidRDefault="00160CC3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i/>
                <w:sz w:val="26"/>
                <w:szCs w:val="26"/>
              </w:rPr>
            </w:pPr>
            <w:r w:rsidRPr="00160CC3">
              <w:rPr>
                <w:rFonts w:ascii="Times New Roman" w:hAnsi="Times New Roman"/>
                <w:i/>
                <w:sz w:val="26"/>
                <w:szCs w:val="26"/>
              </w:rPr>
              <w:t>Комплекс процессных мероприятий «Развитие гражданственности и патриотизма молодёжи МО Воловский район»</w:t>
            </w:r>
          </w:p>
          <w:p w:rsidR="004D3D34" w:rsidRPr="00160CC3" w:rsidRDefault="004D3D34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Проведение тематических мероприятий с молодёжью, в том числе и с допризывной молодёжью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Тульская обл., Воловский район, п. Волово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3D34" w:rsidRPr="00160CC3" w:rsidTr="00F450B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Реализация молодёжной политики в муниципальном образовании Воловский район.</w:t>
            </w:r>
          </w:p>
          <w:p w:rsidR="004D3D34" w:rsidRPr="00160CC3" w:rsidRDefault="00160CC3">
            <w:pPr>
              <w:widowControl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Комплекс процессных мероприятий «Проведение мероприятий в рамках реализации программы комплексного развития молодёжной политики в регионах Российской федерации «Регион для молодых»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Проведение мероприятий: День молодёжи; проект «ГАЗОН»; Живой урок истории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Тульская обл., Воловский район, п. Волово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 w:rsidTr="00F450B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160CC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ind w:right="-2"/>
              <w:jc w:val="right"/>
              <w:outlineLvl w:val="1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ind w:right="-2"/>
              <w:jc w:val="right"/>
              <w:outlineLvl w:val="1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ind w:right="-2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D3D34" w:rsidRPr="00160CC3" w:rsidRDefault="004D3D34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4D3D34" w:rsidRPr="00160CC3" w:rsidRDefault="004D3D34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4D3D34" w:rsidRPr="00160CC3" w:rsidRDefault="00160CC3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60CC3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4D3D34" w:rsidRPr="00160CC3" w:rsidRDefault="00160CC3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60CC3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4D3D34" w:rsidRPr="00160CC3" w:rsidRDefault="00160CC3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60CC3">
        <w:rPr>
          <w:rFonts w:ascii="Times New Roman" w:hAnsi="Times New Roman"/>
          <w:sz w:val="26"/>
          <w:szCs w:val="26"/>
        </w:rPr>
        <w:t>«Реализация молодёжной политики</w:t>
      </w:r>
    </w:p>
    <w:p w:rsidR="004D3D34" w:rsidRPr="00160CC3" w:rsidRDefault="00160CC3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60CC3">
        <w:rPr>
          <w:rFonts w:ascii="Times New Roman" w:hAnsi="Times New Roman"/>
          <w:sz w:val="26"/>
          <w:szCs w:val="26"/>
        </w:rPr>
        <w:t xml:space="preserve"> в муниципальном образовании Воловский район»</w:t>
      </w:r>
    </w:p>
    <w:p w:rsidR="004D3D34" w:rsidRPr="00160CC3" w:rsidRDefault="004D3D34">
      <w:pPr>
        <w:widowControl w:val="0"/>
        <w:spacing w:after="0" w:line="240" w:lineRule="auto"/>
        <w:ind w:right="-2"/>
        <w:jc w:val="right"/>
        <w:rPr>
          <w:rFonts w:ascii="Times New Roman" w:hAnsi="Times New Roman"/>
          <w:sz w:val="26"/>
          <w:szCs w:val="26"/>
        </w:rPr>
      </w:pPr>
    </w:p>
    <w:p w:rsidR="004D3D34" w:rsidRPr="00160CC3" w:rsidRDefault="00160C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0CC3">
        <w:rPr>
          <w:rFonts w:ascii="Times New Roman" w:hAnsi="Times New Roman"/>
          <w:b/>
          <w:sz w:val="26"/>
          <w:szCs w:val="26"/>
        </w:rPr>
        <w:t xml:space="preserve">Характеристика показателей результативности </w:t>
      </w:r>
    </w:p>
    <w:p w:rsidR="004D3D34" w:rsidRPr="00160CC3" w:rsidRDefault="00160C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0CC3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4D3D34" w:rsidRPr="00160CC3" w:rsidRDefault="004D3D3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319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227"/>
        <w:gridCol w:w="3402"/>
        <w:gridCol w:w="3515"/>
        <w:gridCol w:w="57"/>
        <w:gridCol w:w="2416"/>
        <w:gridCol w:w="2169"/>
        <w:gridCol w:w="283"/>
      </w:tblGrid>
      <w:tr w:rsidR="004D3D34" w:rsidRPr="00160CC3" w:rsidTr="00F450B5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Значение показателя, единица измерения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Описание системы мониторинга показателя *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 w:rsidTr="00F450B5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Численность/охват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  <w:r w:rsidRPr="00160CC3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Чел., 975человек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Количество населения, участвующего в мероприятиях программы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Комитет по культуре, спорту и молодежной политике совместно с подведомственными учреждениями проводит ежегодный мониторинг.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 w:rsidTr="00F450B5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Доля молодёжи, зарегистрированной  в АИС «Молодёжь России»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Процент, 20 %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>Количество молодёжи, зарегистрированной  в АИС «Молодёжь России»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160CC3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6"/>
                <w:szCs w:val="26"/>
              </w:rPr>
            </w:pPr>
            <w:r w:rsidRPr="00160CC3">
              <w:rPr>
                <w:rFonts w:ascii="Times New Roman" w:hAnsi="Times New Roman"/>
                <w:sz w:val="26"/>
                <w:szCs w:val="26"/>
              </w:rPr>
              <w:t xml:space="preserve">Комитет по культуре, спорту и молодежной политике совместно с подведомственными учреждениями проводит ежегодный мониторинг.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34" w:rsidRPr="00160CC3" w:rsidRDefault="004D3D3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D34" w:rsidRPr="00160CC3" w:rsidTr="00F450B5">
        <w:trPr>
          <w:trHeight w:val="933"/>
        </w:trPr>
        <w:tc>
          <w:tcPr>
            <w:tcW w:w="10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34" w:rsidRPr="00160CC3" w:rsidRDefault="004D3D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</w:p>
        </w:tc>
      </w:tr>
    </w:tbl>
    <w:p w:rsidR="004D3D34" w:rsidRPr="00160CC3" w:rsidRDefault="004D3D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3D34" w:rsidRPr="00160CC3" w:rsidRDefault="004D3D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D3D34" w:rsidRPr="00160CC3" w:rsidRDefault="004D3D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4D3D34" w:rsidRPr="00160CC3">
      <w:headerReference w:type="default" r:id="rId9"/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8F" w:rsidRDefault="00CA748F">
      <w:pPr>
        <w:spacing w:after="0" w:line="240" w:lineRule="auto"/>
      </w:pPr>
      <w:r>
        <w:separator/>
      </w:r>
    </w:p>
  </w:endnote>
  <w:endnote w:type="continuationSeparator" w:id="0">
    <w:p w:rsidR="00CA748F" w:rsidRDefault="00CA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8F" w:rsidRDefault="00CA748F">
      <w:pPr>
        <w:spacing w:after="0" w:line="240" w:lineRule="auto"/>
      </w:pPr>
      <w:r>
        <w:separator/>
      </w:r>
    </w:p>
  </w:footnote>
  <w:footnote w:type="continuationSeparator" w:id="0">
    <w:p w:rsidR="00CA748F" w:rsidRDefault="00CA748F">
      <w:pPr>
        <w:spacing w:after="0" w:line="240" w:lineRule="auto"/>
      </w:pPr>
      <w:r>
        <w:continuationSeparator/>
      </w:r>
    </w:p>
  </w:footnote>
  <w:footnote w:id="1">
    <w:p w:rsidR="00160CC3" w:rsidRDefault="00160CC3">
      <w:pPr>
        <w:pStyle w:val="Footnote"/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C3" w:rsidRDefault="00160CC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77F9B">
      <w:rPr>
        <w:noProof/>
      </w:rPr>
      <w:t>3</w:t>
    </w:r>
    <w:r>
      <w:fldChar w:fldCharType="end"/>
    </w:r>
  </w:p>
  <w:p w:rsidR="00160CC3" w:rsidRDefault="00160CC3">
    <w:pPr>
      <w:pStyle w:val="ae"/>
      <w:jc w:val="center"/>
    </w:pPr>
  </w:p>
  <w:p w:rsidR="00160CC3" w:rsidRDefault="00160CC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C3" w:rsidRDefault="00160CC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77F9B">
      <w:rPr>
        <w:noProof/>
      </w:rPr>
      <w:t>14</w:t>
    </w:r>
    <w:r>
      <w:fldChar w:fldCharType="end"/>
    </w:r>
  </w:p>
  <w:p w:rsidR="00160CC3" w:rsidRDefault="00160CC3">
    <w:pPr>
      <w:pStyle w:val="ae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C4BCB"/>
    <w:multiLevelType w:val="multilevel"/>
    <w:tmpl w:val="C15432BE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AA5479"/>
    <w:multiLevelType w:val="multilevel"/>
    <w:tmpl w:val="D214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34"/>
    <w:rsid w:val="00160CC3"/>
    <w:rsid w:val="00177F9B"/>
    <w:rsid w:val="004D3D34"/>
    <w:rsid w:val="00CA748F"/>
    <w:rsid w:val="00F4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DA6F"/>
  <w15:docId w15:val="{4DC2AFD0-8CF1-43B1-9E84-07501364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spacing w:after="266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4">
    <w:name w:val="footer"/>
    <w:basedOn w:val="a0"/>
    <w:link w:val="a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Нижний колонтитул Знак"/>
    <w:basedOn w:val="1"/>
    <w:link w:val="a4"/>
    <w:rPr>
      <w:rFonts w:ascii="Times New Roman" w:hAnsi="Times New Roman"/>
      <w:sz w:val="24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paragraph" w:styleId="a6">
    <w:name w:val="List Paragraph"/>
    <w:basedOn w:val="a0"/>
    <w:link w:val="a7"/>
    <w:pPr>
      <w:spacing w:after="0" w:line="240" w:lineRule="auto"/>
      <w:ind w:left="720"/>
    </w:pPr>
    <w:rPr>
      <w:rFonts w:ascii="Times New Roman" w:hAnsi="Times New Roman"/>
      <w:sz w:val="20"/>
    </w:r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0"/>
    </w:rPr>
  </w:style>
  <w:style w:type="paragraph" w:customStyle="1" w:styleId="12">
    <w:name w:val="Основной шрифт абзаца1"/>
    <w:link w:val="ConsPlusNormal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a8">
    <w:name w:val="No Spacing"/>
    <w:basedOn w:val="a0"/>
    <w:link w:val="a9"/>
    <w:pPr>
      <w:spacing w:after="0" w:line="240" w:lineRule="auto"/>
      <w:jc w:val="both"/>
    </w:pPr>
    <w:rPr>
      <w:rFonts w:ascii="Calibri" w:hAnsi="Calibri"/>
      <w:sz w:val="20"/>
    </w:rPr>
  </w:style>
  <w:style w:type="character" w:customStyle="1" w:styleId="a9">
    <w:name w:val="Без интервала Знак"/>
    <w:basedOn w:val="1"/>
    <w:link w:val="a8"/>
    <w:rPr>
      <w:rFonts w:ascii="Calibri" w:hAnsi="Calibri"/>
      <w:sz w:val="20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Body Text"/>
    <w:basedOn w:val="a0"/>
    <w:link w:val="ab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8"/>
    </w:rPr>
  </w:style>
  <w:style w:type="paragraph" w:styleId="ac">
    <w:name w:val="Body Text Indent"/>
    <w:basedOn w:val="a0"/>
    <w:link w:val="ad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ad">
    <w:name w:val="Основной текст с отступом Знак"/>
    <w:basedOn w:val="1"/>
    <w:link w:val="ac"/>
    <w:rPr>
      <w:rFonts w:ascii="Times New Roman" w:hAnsi="Times New Roman"/>
      <w:sz w:val="20"/>
    </w:rPr>
  </w:style>
  <w:style w:type="paragraph" w:customStyle="1" w:styleId="Style7">
    <w:name w:val="Style7"/>
    <w:basedOn w:val="a0"/>
    <w:link w:val="Style70"/>
    <w:pPr>
      <w:widowControl w:val="0"/>
      <w:spacing w:after="0" w:line="240" w:lineRule="auto"/>
    </w:pPr>
    <w:rPr>
      <w:rFonts w:ascii="Calibri" w:hAnsi="Calibri"/>
      <w:sz w:val="24"/>
    </w:rPr>
  </w:style>
  <w:style w:type="character" w:customStyle="1" w:styleId="Style70">
    <w:name w:val="Style7"/>
    <w:basedOn w:val="1"/>
    <w:link w:val="Style7"/>
    <w:rPr>
      <w:rFonts w:ascii="Calibri" w:hAnsi="Calibri"/>
      <w:sz w:val="24"/>
    </w:rPr>
  </w:style>
  <w:style w:type="paragraph" w:customStyle="1" w:styleId="TableParagraph">
    <w:name w:val="Table Paragraph"/>
    <w:basedOn w:val="a0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styleId="ae">
    <w:name w:val="header"/>
    <w:basedOn w:val="a0"/>
    <w:link w:val="a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hAnsi="Arial Unicode MS"/>
      <w:sz w:val="24"/>
    </w:rPr>
  </w:style>
  <w:style w:type="character" w:customStyle="1" w:styleId="af">
    <w:name w:val="Верхний колонтитул Знак"/>
    <w:basedOn w:val="1"/>
    <w:link w:val="ae"/>
    <w:rPr>
      <w:rFonts w:ascii="Arial Unicode MS" w:hAnsi="Arial Unicode MS"/>
      <w:color w:val="000000"/>
      <w:sz w:val="24"/>
    </w:rPr>
  </w:style>
  <w:style w:type="paragraph" w:customStyle="1" w:styleId="13">
    <w:name w:val="Гиперссылка1"/>
    <w:link w:val="af0"/>
    <w:rPr>
      <w:color w:val="0000FF"/>
      <w:u w:val="single"/>
    </w:rPr>
  </w:style>
  <w:style w:type="character" w:styleId="af0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0"/>
    <w:link w:val="Footnote0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">
    <w:name w:val="Char Знак Знак"/>
    <w:basedOn w:val="a0"/>
    <w:link w:val="Char0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Char0">
    <w:name w:val="Char Знак Знак"/>
    <w:basedOn w:val="1"/>
    <w:link w:val="Char"/>
    <w:rPr>
      <w:rFonts w:ascii="Times New Roman" w:hAnsi="Times New Roman"/>
      <w:sz w:val="20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">
    <w:name w:val="Нумерация"/>
    <w:basedOn w:val="a0"/>
    <w:link w:val="af1"/>
    <w:pPr>
      <w:numPr>
        <w:numId w:val="2"/>
      </w:numPr>
      <w:tabs>
        <w:tab w:val="left" w:pos="851"/>
      </w:tabs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af1">
    <w:name w:val="Нумерация"/>
    <w:basedOn w:val="1"/>
    <w:link w:val="a"/>
    <w:rPr>
      <w:rFonts w:ascii="Times New Roman" w:hAnsi="Times New Roman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15">
    <w:name w:val="Font Style15"/>
    <w:link w:val="FontStyle150"/>
    <w:rPr>
      <w:rFonts w:ascii="Times New Roman" w:hAnsi="Times New Roman"/>
      <w:b/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b/>
      <w:sz w:val="26"/>
    </w:rPr>
  </w:style>
  <w:style w:type="paragraph" w:styleId="af2">
    <w:name w:val="Balloon Text"/>
    <w:basedOn w:val="a0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0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0"/>
    <w:link w:val="af7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7">
    <w:name w:val="Заголовок Знак"/>
    <w:basedOn w:val="1"/>
    <w:link w:val="af6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2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BD64A-2C7A-4FB6-8773-FEFF56AA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</cp:revision>
  <cp:lastPrinted>2025-03-28T07:14:00Z</cp:lastPrinted>
  <dcterms:created xsi:type="dcterms:W3CDTF">2025-03-28T07:15:00Z</dcterms:created>
  <dcterms:modified xsi:type="dcterms:W3CDTF">2025-03-28T07:15:00Z</dcterms:modified>
</cp:coreProperties>
</file>