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8176D0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176D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176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785193" w:rsidRPr="008176D0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176D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176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785193" w:rsidRPr="008176D0" w:rsidTr="00203706">
        <w:trPr>
          <w:jc w:val="center"/>
        </w:trPr>
        <w:tc>
          <w:tcPr>
            <w:tcW w:w="9570" w:type="dxa"/>
            <w:gridSpan w:val="2"/>
          </w:tcPr>
          <w:p w:rsidR="00FE5172" w:rsidRPr="008176D0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176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8176D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8176D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85193" w:rsidRPr="008176D0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176D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176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785193" w:rsidRPr="008176D0" w:rsidTr="00203706">
        <w:trPr>
          <w:jc w:val="center"/>
        </w:trPr>
        <w:tc>
          <w:tcPr>
            <w:tcW w:w="9570" w:type="dxa"/>
            <w:gridSpan w:val="2"/>
          </w:tcPr>
          <w:p w:rsidR="00FE5172" w:rsidRPr="008176D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8176D0" w:rsidTr="00203706">
        <w:trPr>
          <w:jc w:val="center"/>
        </w:trPr>
        <w:tc>
          <w:tcPr>
            <w:tcW w:w="4785" w:type="dxa"/>
            <w:hideMark/>
          </w:tcPr>
          <w:p w:rsidR="00FE5172" w:rsidRPr="008176D0" w:rsidRDefault="00FE5172" w:rsidP="00E2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176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E25596" w:rsidRPr="008176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14.08</w:t>
            </w:r>
            <w:r w:rsidR="00785193" w:rsidRPr="008176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.2023</w:t>
            </w:r>
            <w:r w:rsidR="004052A2" w:rsidRPr="008176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8176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8176D0" w:rsidRDefault="00FE5172" w:rsidP="00E2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176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E25596" w:rsidRPr="008176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731</w:t>
            </w:r>
          </w:p>
        </w:tc>
      </w:tr>
    </w:tbl>
    <w:p w:rsidR="00FE5172" w:rsidRPr="008176D0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8176D0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E25596" w:rsidRPr="008176D0" w:rsidRDefault="00E25596" w:rsidP="00E255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bookmarkStart w:id="0" w:name="_GoBack"/>
      <w:r w:rsidRPr="008176D0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Об утверждении регламента реализации администрацией муниципального образования Воловский район </w:t>
      </w:r>
      <w:proofErr w:type="gramStart"/>
      <w:r w:rsidRPr="008176D0">
        <w:rPr>
          <w:rFonts w:ascii="Arial" w:eastAsia="Times New Roman" w:hAnsi="Arial" w:cs="Arial"/>
          <w:b/>
          <w:sz w:val="24"/>
          <w:szCs w:val="24"/>
          <w:lang w:eastAsia="ru-RU" w:bidi="ru-RU"/>
        </w:rPr>
        <w:t>полномочий администратора доходов бюджета муниципального образования</w:t>
      </w:r>
      <w:proofErr w:type="gramEnd"/>
      <w:r w:rsidRPr="008176D0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Воловский район и бюджета муниципального образования рабочий посёлок Волово </w:t>
      </w:r>
      <w:proofErr w:type="spellStart"/>
      <w:r w:rsidRPr="008176D0">
        <w:rPr>
          <w:rFonts w:ascii="Arial" w:eastAsia="Times New Roman" w:hAnsi="Arial" w:cs="Arial"/>
          <w:b/>
          <w:sz w:val="24"/>
          <w:szCs w:val="24"/>
          <w:lang w:eastAsia="ru-RU" w:bidi="ru-RU"/>
        </w:rPr>
        <w:t>Воловского</w:t>
      </w:r>
      <w:proofErr w:type="spellEnd"/>
      <w:r w:rsidRPr="008176D0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района по взысканию дебиторской задолженности по платежам в бюджет, пеням и штрафам по ним</w:t>
      </w:r>
    </w:p>
    <w:bookmarkEnd w:id="0"/>
    <w:p w:rsidR="00E25596" w:rsidRPr="008176D0" w:rsidRDefault="00E25596" w:rsidP="00E25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596" w:rsidRPr="008176D0" w:rsidRDefault="00E25596" w:rsidP="00E25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596" w:rsidRPr="008176D0" w:rsidRDefault="00E25596" w:rsidP="00E25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76D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муниципального образования Воловский район от 29.12.2015 № 810 «О порядке осуществления органами исполнительной власти муниципального образования Воловский район</w:t>
      </w:r>
      <w:proofErr w:type="gramEnd"/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полномочий главных администраторов доходов бюджетов поселений»,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E25596" w:rsidRPr="008176D0" w:rsidRDefault="00E25596" w:rsidP="00E255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bookmarkStart w:id="1" w:name="_Hlk133223624"/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 реализации </w:t>
      </w:r>
      <w:r w:rsidRPr="008176D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администрацией муниципального образования Воловский район </w:t>
      </w:r>
      <w:proofErr w:type="gramStart"/>
      <w:r w:rsidRPr="008176D0">
        <w:rPr>
          <w:rFonts w:ascii="Arial" w:eastAsia="Times New Roman" w:hAnsi="Arial" w:cs="Arial"/>
          <w:sz w:val="24"/>
          <w:szCs w:val="24"/>
          <w:lang w:eastAsia="ru-RU" w:bidi="ru-RU"/>
        </w:rPr>
        <w:t>полномочий администратора доходов бюджета муниципального образования</w:t>
      </w:r>
      <w:proofErr w:type="gramEnd"/>
      <w:r w:rsidRPr="008176D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Воловский район и бюджета муниципального образования рабочий посёлок Волово </w:t>
      </w:r>
      <w:proofErr w:type="spellStart"/>
      <w:r w:rsidRPr="008176D0">
        <w:rPr>
          <w:rFonts w:ascii="Arial" w:eastAsia="Times New Roman" w:hAnsi="Arial" w:cs="Arial"/>
          <w:sz w:val="24"/>
          <w:szCs w:val="24"/>
          <w:lang w:eastAsia="ru-RU" w:bidi="ru-RU"/>
        </w:rPr>
        <w:t>Воловского</w:t>
      </w:r>
      <w:proofErr w:type="spellEnd"/>
      <w:r w:rsidRPr="008176D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района по взысканию дебиторской задолженности по платежам в бюджет, пеням и штрафам по ним </w:t>
      </w:r>
      <w:bookmarkEnd w:id="1"/>
      <w:r w:rsidRPr="008176D0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E25596" w:rsidRPr="008176D0" w:rsidRDefault="00E25596" w:rsidP="00E2559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2. Отделу по информатизации комитета по организационным вопросам администрации муниципального образования Воловский район </w:t>
      </w:r>
      <w:proofErr w:type="gramStart"/>
      <w:r w:rsidRPr="008176D0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8176D0">
        <w:rPr>
          <w:rFonts w:ascii="Arial" w:eastAsia="Times New Roman" w:hAnsi="Arial" w:cs="Arial"/>
          <w:sz w:val="24"/>
          <w:szCs w:val="24"/>
          <w:lang w:eastAsia="ru-RU"/>
        </w:rPr>
        <w:t> на официальном сайте администрации муниципального образования Воловский район в информационно-телекоммуникационной сети «Интернет» и обнародовать на информационных стендах.</w:t>
      </w:r>
    </w:p>
    <w:p w:rsidR="00E25596" w:rsidRPr="008176D0" w:rsidRDefault="00E25596" w:rsidP="00E2559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:rsidR="00E25596" w:rsidRPr="008176D0" w:rsidRDefault="00E25596" w:rsidP="00E2559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</w:p>
    <w:p w:rsidR="00E25596" w:rsidRPr="008176D0" w:rsidRDefault="00E25596" w:rsidP="00E2559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5596" w:rsidRPr="008176D0" w:rsidRDefault="00E25596" w:rsidP="00E2559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5596" w:rsidRPr="008176D0" w:rsidRDefault="00E25596" w:rsidP="00E2559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Глава администрации</w:t>
      </w:r>
    </w:p>
    <w:p w:rsidR="00E25596" w:rsidRPr="008176D0" w:rsidRDefault="00E25596" w:rsidP="00E2559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муниципального образования</w:t>
      </w:r>
    </w:p>
    <w:p w:rsidR="00E25596" w:rsidRPr="008176D0" w:rsidRDefault="00E25596" w:rsidP="00E2559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Воловский район                                                С. Ю. </w:t>
      </w:r>
      <w:proofErr w:type="spellStart"/>
      <w:r w:rsidRPr="008176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Пиший</w:t>
      </w:r>
      <w:proofErr w:type="spellEnd"/>
    </w:p>
    <w:p w:rsidR="008176D0" w:rsidRDefault="008176D0" w:rsidP="00E2559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6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76D0" w:rsidRDefault="008176D0" w:rsidP="00E2559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6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76D0" w:rsidRDefault="008176D0" w:rsidP="00E2559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6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76D0" w:rsidRDefault="008176D0" w:rsidP="00E2559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6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76D0" w:rsidRDefault="008176D0" w:rsidP="00E2559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6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596" w:rsidRPr="008176D0" w:rsidRDefault="00E25596" w:rsidP="00E2559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6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25596" w:rsidRPr="008176D0" w:rsidRDefault="00E25596" w:rsidP="00E2559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25596" w:rsidRPr="008176D0" w:rsidRDefault="00E25596" w:rsidP="00E2559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E25596" w:rsidRPr="008176D0" w:rsidRDefault="00E25596" w:rsidP="00E2559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E25596" w:rsidRPr="008176D0" w:rsidRDefault="00E25596" w:rsidP="00E2559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sz w:val="24"/>
          <w:szCs w:val="24"/>
          <w:lang w:eastAsia="ru-RU"/>
        </w:rPr>
        <w:t>от  14.08.2023 №731</w:t>
      </w:r>
    </w:p>
    <w:p w:rsidR="00E25596" w:rsidRPr="008176D0" w:rsidRDefault="00E25596" w:rsidP="00E255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5596" w:rsidRPr="008176D0" w:rsidRDefault="00E25596" w:rsidP="00E255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r w:rsidRPr="008176D0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Регламент реализации администрацией муниципального образования Воловский район </w:t>
      </w:r>
      <w:proofErr w:type="gramStart"/>
      <w:r w:rsidRPr="008176D0">
        <w:rPr>
          <w:rFonts w:ascii="Arial" w:eastAsia="Times New Roman" w:hAnsi="Arial" w:cs="Arial"/>
          <w:b/>
          <w:sz w:val="24"/>
          <w:szCs w:val="24"/>
          <w:lang w:eastAsia="ru-RU" w:bidi="ru-RU"/>
        </w:rPr>
        <w:t>полномочий администратора доходов бюджета муниципального образования</w:t>
      </w:r>
      <w:proofErr w:type="gramEnd"/>
      <w:r w:rsidRPr="008176D0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Воловский район и бюджета муниципального образования рабочий посёлок Волово </w:t>
      </w:r>
      <w:proofErr w:type="spellStart"/>
      <w:r w:rsidRPr="008176D0">
        <w:rPr>
          <w:rFonts w:ascii="Arial" w:eastAsia="Times New Roman" w:hAnsi="Arial" w:cs="Arial"/>
          <w:b/>
          <w:sz w:val="24"/>
          <w:szCs w:val="24"/>
          <w:lang w:eastAsia="ru-RU" w:bidi="ru-RU"/>
        </w:rPr>
        <w:t>Воловского</w:t>
      </w:r>
      <w:proofErr w:type="spellEnd"/>
      <w:r w:rsidRPr="008176D0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района по взысканию дебиторской задолженности по платежам в бюджет, пеням и штрафам по ним</w:t>
      </w:r>
    </w:p>
    <w:p w:rsidR="00E25596" w:rsidRPr="008176D0" w:rsidRDefault="00E25596" w:rsidP="00E255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5596" w:rsidRPr="008176D0" w:rsidRDefault="00E25596" w:rsidP="00E25596">
      <w:pPr>
        <w:widowControl w:val="0"/>
        <w:tabs>
          <w:tab w:val="left" w:pos="316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176D0">
        <w:rPr>
          <w:rFonts w:ascii="Arial" w:eastAsia="Arial" w:hAnsi="Arial" w:cs="Arial"/>
          <w:b/>
          <w:bCs/>
          <w:sz w:val="24"/>
          <w:szCs w:val="24"/>
        </w:rPr>
        <w:t>1. Общие положения</w:t>
      </w:r>
    </w:p>
    <w:p w:rsidR="00E25596" w:rsidRPr="008176D0" w:rsidRDefault="00E25596" w:rsidP="00E255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регламент </w:t>
      </w:r>
      <w:r w:rsidRPr="008176D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реализации администрацией муниципального образования Воловский район полномочий администратора доходов бюджета муниципального образования Воловский район </w:t>
      </w:r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бюджет МО Воловский район) </w:t>
      </w:r>
      <w:r w:rsidRPr="008176D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и бюджета муниципального образования рабочий посёлок Волово </w:t>
      </w:r>
      <w:proofErr w:type="spellStart"/>
      <w:r w:rsidRPr="008176D0">
        <w:rPr>
          <w:rFonts w:ascii="Arial" w:eastAsia="Times New Roman" w:hAnsi="Arial" w:cs="Arial"/>
          <w:sz w:val="24"/>
          <w:szCs w:val="24"/>
          <w:lang w:eastAsia="ru-RU" w:bidi="ru-RU"/>
        </w:rPr>
        <w:t>Воловского</w:t>
      </w:r>
      <w:proofErr w:type="spellEnd"/>
      <w:r w:rsidRPr="008176D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района </w:t>
      </w:r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бюджет МО р. п. Волово) </w:t>
      </w:r>
      <w:r w:rsidRPr="008176D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по взысканию дебиторской задолженности по платежам в бюджет, пеням и штрафам по ним </w:t>
      </w:r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proofErr w:type="gramStart"/>
      <w:r w:rsidRPr="008176D0">
        <w:rPr>
          <w:rFonts w:ascii="Arial" w:eastAsia="Times New Roman" w:hAnsi="Arial" w:cs="Arial"/>
          <w:sz w:val="24"/>
          <w:szCs w:val="24"/>
          <w:lang w:eastAsia="ru-RU"/>
        </w:rPr>
        <w:t>–Р</w:t>
      </w:r>
      <w:proofErr w:type="gramEnd"/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егламент, дебиторская задолженность по доходам), устанавливает общие требования к реализации полномочий администраторами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МО Воловский район и </w:t>
      </w:r>
      <w:r w:rsidRPr="008176D0">
        <w:rPr>
          <w:rFonts w:ascii="Arial" w:eastAsia="Times New Roman" w:hAnsi="Arial" w:cs="Arial"/>
          <w:sz w:val="24"/>
          <w:szCs w:val="24"/>
          <w:lang w:eastAsia="ru-RU" w:bidi="ru-RU"/>
        </w:rPr>
        <w:t>бюджета МО р. п. Волово</w:t>
      </w:r>
      <w:r w:rsidRPr="008176D0">
        <w:rPr>
          <w:rFonts w:ascii="Arial" w:eastAsia="Times New Roman" w:hAnsi="Arial" w:cs="Arial"/>
          <w:sz w:val="24"/>
          <w:szCs w:val="24"/>
          <w:lang w:eastAsia="ru-RU"/>
        </w:rPr>
        <w:t>, за исключением платежей, предусмотренных законодательством Российской Федерации о налогах и сборах.</w:t>
      </w:r>
    </w:p>
    <w:p w:rsidR="00E25596" w:rsidRPr="008176D0" w:rsidRDefault="00E25596" w:rsidP="00E25596">
      <w:pPr>
        <w:widowControl w:val="0"/>
        <w:tabs>
          <w:tab w:val="left" w:pos="109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E25596" w:rsidRPr="008176D0" w:rsidRDefault="00E25596" w:rsidP="00E25596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8176D0">
        <w:rPr>
          <w:rFonts w:ascii="Arial" w:eastAsia="Arial" w:hAnsi="Arial" w:cs="Arial"/>
          <w:sz w:val="24"/>
          <w:szCs w:val="24"/>
        </w:rPr>
        <w:t>просроченная задолженность - суммарный объем неисполненных должником в установленный срок денежных обязательств, по которым истёк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счёт другого лица, включая суммы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 xml:space="preserve">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E25596" w:rsidRPr="008176D0" w:rsidRDefault="00E25596" w:rsidP="00E25596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 xml:space="preserve">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8176D0">
        <w:rPr>
          <w:rFonts w:ascii="Arial" w:eastAsia="Arial" w:hAnsi="Arial" w:cs="Arial"/>
          <w:sz w:val="24"/>
          <w:szCs w:val="24"/>
        </w:rPr>
        <w:t>субсидиарно</w:t>
      </w:r>
      <w:proofErr w:type="spellEnd"/>
      <w:r w:rsidRPr="008176D0">
        <w:rPr>
          <w:rFonts w:ascii="Arial" w:eastAsia="Arial" w:hAnsi="Arial" w:cs="Arial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  <w:proofErr w:type="gramEnd"/>
    </w:p>
    <w:p w:rsidR="00E25596" w:rsidRPr="008176D0" w:rsidRDefault="00E25596" w:rsidP="00E25596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8176D0">
        <w:rPr>
          <w:rFonts w:ascii="Arial" w:eastAsia="Arial" w:hAnsi="Arial" w:cs="Arial"/>
          <w:sz w:val="24"/>
          <w:szCs w:val="24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8176D0">
        <w:rPr>
          <w:rFonts w:ascii="Arial" w:eastAsia="Arial" w:hAnsi="Arial" w:cs="Arial"/>
          <w:sz w:val="24"/>
          <w:szCs w:val="24"/>
        </w:rPr>
        <w:t>.</w:t>
      </w:r>
    </w:p>
    <w:p w:rsidR="00E25596" w:rsidRPr="008176D0" w:rsidRDefault="00E25596" w:rsidP="00E25596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lastRenderedPageBreak/>
        <w:t>1.3. Мероприятия по реализации полномочий, направленных на взыскание дебиторской задолженности по доходам по видам платежей (учётным группам доходов), включают в себя:</w:t>
      </w:r>
    </w:p>
    <w:p w:rsidR="00E25596" w:rsidRPr="008176D0" w:rsidRDefault="00E25596" w:rsidP="00E25596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E25596" w:rsidRPr="008176D0" w:rsidRDefault="00E25596" w:rsidP="00E25596">
      <w:pPr>
        <w:widowControl w:val="0"/>
        <w:tabs>
          <w:tab w:val="left" w:pos="136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25596" w:rsidRPr="008176D0" w:rsidRDefault="00E25596" w:rsidP="00E25596">
      <w:pPr>
        <w:widowControl w:val="0"/>
        <w:tabs>
          <w:tab w:val="left" w:pos="152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E25596" w:rsidRPr="008176D0" w:rsidRDefault="00E25596" w:rsidP="00E25596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E25596" w:rsidRPr="008176D0" w:rsidRDefault="00E25596" w:rsidP="00E25596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E25596" w:rsidRPr="008176D0" w:rsidRDefault="00E25596" w:rsidP="00E25596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 xml:space="preserve">-обмен информацией (первичными учётными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учёта, либо с уполномоченной организацией, осуществляющей переданные полномочия по ведению бюджетного учёта и (или) со </w:t>
      </w:r>
      <w:bookmarkStart w:id="3" w:name="_Hlk133241234"/>
      <w:r w:rsidRPr="008176D0">
        <w:rPr>
          <w:rFonts w:ascii="Arial" w:eastAsia="Arial" w:hAnsi="Arial" w:cs="Arial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3"/>
      <w:r w:rsidRPr="008176D0">
        <w:rPr>
          <w:rFonts w:ascii="Arial" w:eastAsia="Arial" w:hAnsi="Arial" w:cs="Arial"/>
          <w:sz w:val="24"/>
          <w:szCs w:val="24"/>
        </w:rPr>
        <w:t>.</w:t>
      </w:r>
    </w:p>
    <w:p w:rsidR="00E25596" w:rsidRPr="008176D0" w:rsidRDefault="00E25596" w:rsidP="00E25596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1.4. Ответственными за работу с дебиторской задолженностью по доходам являются руководители ответственных подразделений (структурных подразделений) администрации муниципального образования Воловский район:</w:t>
      </w:r>
    </w:p>
    <w:p w:rsidR="00E25596" w:rsidRPr="008176D0" w:rsidRDefault="00E25596" w:rsidP="00E25596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25596" w:rsidRPr="008176D0" w:rsidRDefault="00E25596" w:rsidP="00E25596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25596" w:rsidRPr="008176D0" w:rsidRDefault="00E25596" w:rsidP="00E25596">
      <w:pPr>
        <w:widowControl w:val="0"/>
        <w:numPr>
          <w:ilvl w:val="0"/>
          <w:numId w:val="22"/>
        </w:numPr>
        <w:tabs>
          <w:tab w:val="left" w:pos="8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комитет имущественных и земельных отношений;</w:t>
      </w:r>
    </w:p>
    <w:p w:rsidR="00E25596" w:rsidRPr="008176D0" w:rsidRDefault="00E25596" w:rsidP="00E25596">
      <w:pPr>
        <w:widowControl w:val="0"/>
        <w:numPr>
          <w:ilvl w:val="0"/>
          <w:numId w:val="22"/>
        </w:numPr>
        <w:tabs>
          <w:tab w:val="left" w:pos="8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комитет по жизнеобеспечению;</w:t>
      </w:r>
    </w:p>
    <w:p w:rsidR="00E25596" w:rsidRPr="008176D0" w:rsidRDefault="00E25596" w:rsidP="00E25596">
      <w:pPr>
        <w:widowControl w:val="0"/>
        <w:numPr>
          <w:ilvl w:val="0"/>
          <w:numId w:val="22"/>
        </w:numPr>
        <w:tabs>
          <w:tab w:val="left" w:pos="8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комитет по организации закупок;</w:t>
      </w:r>
    </w:p>
    <w:p w:rsidR="00E25596" w:rsidRPr="008176D0" w:rsidRDefault="00E25596" w:rsidP="00E25596">
      <w:pPr>
        <w:widowControl w:val="0"/>
        <w:numPr>
          <w:ilvl w:val="0"/>
          <w:numId w:val="22"/>
        </w:numPr>
        <w:tabs>
          <w:tab w:val="left" w:pos="8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отдел по правовой работе;</w:t>
      </w:r>
    </w:p>
    <w:p w:rsidR="00E25596" w:rsidRPr="008176D0" w:rsidRDefault="00E25596" w:rsidP="00E25596">
      <w:pPr>
        <w:widowControl w:val="0"/>
        <w:numPr>
          <w:ilvl w:val="0"/>
          <w:numId w:val="22"/>
        </w:numPr>
        <w:tabs>
          <w:tab w:val="left" w:pos="8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ответственный секретарь комиссии по делам несовершеннолетних и защите их прав.</w:t>
      </w:r>
    </w:p>
    <w:p w:rsidR="00E25596" w:rsidRPr="008176D0" w:rsidRDefault="00E25596" w:rsidP="00E25596">
      <w:pPr>
        <w:widowControl w:val="0"/>
        <w:tabs>
          <w:tab w:val="left" w:pos="834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E25596" w:rsidRPr="008176D0" w:rsidRDefault="00E25596" w:rsidP="00E25596">
      <w:pPr>
        <w:widowControl w:val="0"/>
        <w:tabs>
          <w:tab w:val="left" w:pos="32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176D0">
        <w:rPr>
          <w:rFonts w:ascii="Arial" w:eastAsia="Arial" w:hAnsi="Arial" w:cs="Arial"/>
          <w:b/>
          <w:bCs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25596" w:rsidRPr="008176D0" w:rsidRDefault="00E25596" w:rsidP="00E25596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2.1. Ответственное подразделение-исполнитель, являющееся администратором доходов бюджета МО Воловский район и бюджета МО р. п. Волово: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закреплённым источникам доходов бюджета МО Воловский район и бюджета </w:t>
      </w:r>
      <w:r w:rsidRPr="008176D0">
        <w:rPr>
          <w:rFonts w:ascii="Arial" w:eastAsia="Arial" w:hAnsi="Arial" w:cs="Arial"/>
          <w:sz w:val="24"/>
          <w:szCs w:val="24"/>
        </w:rPr>
        <w:lastRenderedPageBreak/>
        <w:t xml:space="preserve">МО </w:t>
      </w:r>
      <w:proofErr w:type="spellStart"/>
      <w:r w:rsidRPr="008176D0">
        <w:rPr>
          <w:rFonts w:ascii="Arial" w:eastAsia="Arial" w:hAnsi="Arial" w:cs="Arial"/>
          <w:sz w:val="24"/>
          <w:szCs w:val="24"/>
        </w:rPr>
        <w:t>р.п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.В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>олово</w:t>
      </w:r>
      <w:proofErr w:type="spellEnd"/>
      <w:r w:rsidRPr="008176D0">
        <w:rPr>
          <w:rFonts w:ascii="Arial" w:eastAsia="Arial" w:hAnsi="Arial" w:cs="Arial"/>
          <w:sz w:val="24"/>
          <w:szCs w:val="24"/>
        </w:rPr>
        <w:t xml:space="preserve"> как за администратором доходов бюджета МО Воловский район и бюджета МО </w:t>
      </w:r>
      <w:proofErr w:type="spellStart"/>
      <w:r w:rsidRPr="008176D0">
        <w:rPr>
          <w:rFonts w:ascii="Arial" w:eastAsia="Arial" w:hAnsi="Arial" w:cs="Arial"/>
          <w:sz w:val="24"/>
          <w:szCs w:val="24"/>
        </w:rPr>
        <w:t>р.п.Волово</w:t>
      </w:r>
      <w:proofErr w:type="spellEnd"/>
      <w:r w:rsidRPr="008176D0">
        <w:rPr>
          <w:rFonts w:ascii="Arial" w:eastAsia="Arial" w:hAnsi="Arial" w:cs="Arial"/>
          <w:sz w:val="24"/>
          <w:szCs w:val="24"/>
        </w:rPr>
        <w:t>, в том числе: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 xml:space="preserve">- за фактическим зачислением платежей в бюджет МО Воловский район и бюджет МО </w:t>
      </w:r>
      <w:proofErr w:type="spellStart"/>
      <w:r w:rsidRPr="008176D0">
        <w:rPr>
          <w:rFonts w:ascii="Arial" w:eastAsia="Arial" w:hAnsi="Arial" w:cs="Arial"/>
          <w:sz w:val="24"/>
          <w:szCs w:val="24"/>
        </w:rPr>
        <w:t>р.п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.В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>олово</w:t>
      </w:r>
      <w:proofErr w:type="spellEnd"/>
      <w:r w:rsidRPr="008176D0">
        <w:rPr>
          <w:rFonts w:ascii="Arial" w:eastAsia="Arial" w:hAnsi="Arial" w:cs="Arial"/>
          <w:sz w:val="24"/>
          <w:szCs w:val="24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МО Воловский район и бюджета МО </w:t>
      </w:r>
      <w:proofErr w:type="spellStart"/>
      <w:r w:rsidRPr="008176D0">
        <w:rPr>
          <w:rFonts w:ascii="Arial" w:eastAsia="Arial" w:hAnsi="Arial" w:cs="Arial"/>
          <w:sz w:val="24"/>
          <w:szCs w:val="24"/>
        </w:rPr>
        <w:t>р.п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.В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>олово</w:t>
      </w:r>
      <w:proofErr w:type="spellEnd"/>
      <w:r w:rsidRPr="008176D0">
        <w:rPr>
          <w:rFonts w:ascii="Arial" w:eastAsia="Arial" w:hAnsi="Arial" w:cs="Arial"/>
          <w:sz w:val="24"/>
          <w:szCs w:val="24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МО Воловский район и бюджета МО </w:t>
      </w:r>
      <w:proofErr w:type="spellStart"/>
      <w:r w:rsidRPr="008176D0">
        <w:rPr>
          <w:rFonts w:ascii="Arial" w:eastAsia="Arial" w:hAnsi="Arial" w:cs="Arial"/>
          <w:sz w:val="24"/>
          <w:szCs w:val="24"/>
        </w:rPr>
        <w:t>р.п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.В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>олово</w:t>
      </w:r>
      <w:proofErr w:type="spellEnd"/>
      <w:r w:rsidRPr="008176D0">
        <w:rPr>
          <w:rFonts w:ascii="Arial" w:eastAsia="Arial" w:hAnsi="Arial" w:cs="Arial"/>
          <w:sz w:val="24"/>
          <w:szCs w:val="24"/>
        </w:rPr>
        <w:t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МО Воловский район и бюджет МО </w:t>
      </w:r>
      <w:proofErr w:type="spellStart"/>
      <w:r w:rsidRPr="008176D0">
        <w:rPr>
          <w:rFonts w:ascii="Arial" w:eastAsia="Arial" w:hAnsi="Arial" w:cs="Arial"/>
          <w:sz w:val="24"/>
          <w:szCs w:val="24"/>
        </w:rPr>
        <w:t>р.п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.В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>олово</w:t>
      </w:r>
      <w:proofErr w:type="spellEnd"/>
      <w:r w:rsidRPr="008176D0">
        <w:rPr>
          <w:rFonts w:ascii="Arial" w:eastAsia="Arial" w:hAnsi="Arial" w:cs="Arial"/>
          <w:sz w:val="24"/>
          <w:szCs w:val="24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МО Воловский район и бюджет МО </w:t>
      </w:r>
      <w:proofErr w:type="spellStart"/>
      <w:r w:rsidRPr="008176D0">
        <w:rPr>
          <w:rFonts w:ascii="Arial" w:eastAsia="Arial" w:hAnsi="Arial" w:cs="Arial"/>
          <w:sz w:val="24"/>
          <w:szCs w:val="24"/>
        </w:rPr>
        <w:t>р.п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.В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>олово</w:t>
      </w:r>
      <w:proofErr w:type="spellEnd"/>
      <w:r w:rsidR="008176D0">
        <w:rPr>
          <w:rFonts w:ascii="Arial" w:eastAsia="Arial" w:hAnsi="Arial" w:cs="Arial"/>
          <w:sz w:val="24"/>
          <w:szCs w:val="24"/>
        </w:rPr>
        <w:t xml:space="preserve"> </w:t>
      </w:r>
      <w:r w:rsidRPr="008176D0">
        <w:rPr>
          <w:rFonts w:ascii="Arial" w:eastAsia="Arial" w:hAnsi="Arial" w:cs="Arial"/>
          <w:sz w:val="24"/>
          <w:szCs w:val="24"/>
        </w:rPr>
        <w:t>в порядке и случаях, предусмотренных законодательством Российской Федерации;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за своевременным начислением неустойки (штрафов, пени);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её увеличению (уменьшению), а также передачей документов для отражения в бюджетном учёте структурному подразделению (сотруднику) администратора доходов бюджета, осуществляющего ведение бюджетного учёта;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 xml:space="preserve">2.1.2. 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Проводит не реже одного раза в квартал инвентаризацию расчётов с должниками, включая сверку данных по доходам бюджета МО Воловский район и бюджета МО р. п. Волово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наличия сведений о взыскании с должника денежных сре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дств в р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>амках исполнительного производства;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наличия сведений о возбуждении в отношении должника дела о банкротстве;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 xml:space="preserve">2.1.4. Своевременно принимает решение о признании безнадежной к взысканию задолженности по платежам в бюджет МО Воловский район и бюджет МО р. п. Волово 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и о её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 xml:space="preserve"> списании;</w:t>
      </w:r>
    </w:p>
    <w:p w:rsidR="00E25596" w:rsidRPr="008176D0" w:rsidRDefault="00E25596" w:rsidP="00E25596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lastRenderedPageBreak/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E25596" w:rsidRPr="008176D0" w:rsidRDefault="00E25596" w:rsidP="00E25596">
      <w:pPr>
        <w:widowControl w:val="0"/>
        <w:tabs>
          <w:tab w:val="left" w:pos="316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176D0">
        <w:rPr>
          <w:rFonts w:ascii="Arial" w:eastAsia="Arial" w:hAnsi="Arial" w:cs="Arial"/>
          <w:b/>
          <w:bCs/>
          <w:sz w:val="24"/>
          <w:szCs w:val="24"/>
        </w:rPr>
        <w:t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E25596" w:rsidRPr="008176D0" w:rsidRDefault="00E25596" w:rsidP="00E25596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3.1.</w:t>
      </w:r>
      <w:r w:rsidRPr="008176D0">
        <w:rPr>
          <w:rFonts w:ascii="Arial" w:eastAsia="Arial" w:hAnsi="Arial" w:cs="Arial"/>
          <w:sz w:val="24"/>
          <w:szCs w:val="24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МО Воловский район и бюджет МО р. п. Волово (пеней, штрафов) до начала работы по их принудительному взысканию) включают в себя: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направление требования должнику о погашении задолженности;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направление претензии должнику о погашении задолженности в досудебном порядке;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8176D0">
        <w:rPr>
          <w:rFonts w:ascii="Arial" w:eastAsia="Arial" w:hAnsi="Arial" w:cs="Arial"/>
          <w:sz w:val="24"/>
          <w:szCs w:val="24"/>
        </w:rPr>
        <w:t>-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r w:rsidR="008176D0">
        <w:rPr>
          <w:rFonts w:ascii="Arial" w:eastAsia="Arial" w:hAnsi="Arial" w:cs="Arial"/>
          <w:sz w:val="24"/>
          <w:szCs w:val="24"/>
        </w:rPr>
        <w:t xml:space="preserve"> </w:t>
      </w:r>
      <w:r w:rsidRPr="008176D0">
        <w:rPr>
          <w:rFonts w:ascii="Arial" w:eastAsia="Arial" w:hAnsi="Arial" w:cs="Arial"/>
          <w:sz w:val="24"/>
          <w:szCs w:val="24"/>
        </w:rPr>
        <w:t>банкротстве.</w:t>
      </w:r>
      <w:proofErr w:type="gramEnd"/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3.2.</w:t>
      </w:r>
      <w:r w:rsidRPr="008176D0">
        <w:rPr>
          <w:rFonts w:ascii="Arial" w:eastAsia="Arial" w:hAnsi="Arial" w:cs="Arial"/>
          <w:sz w:val="24"/>
          <w:szCs w:val="24"/>
        </w:rPr>
        <w:tab/>
        <w:t xml:space="preserve">Ответственное лицо подразделения-исполнителя не позднее 30 календарных дней 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с даты образования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 xml:space="preserve"> просроченной дебиторской задолженности проводит претензионную работу в отношении должника.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3.3.</w:t>
      </w:r>
      <w:r w:rsidRPr="008176D0">
        <w:rPr>
          <w:rFonts w:ascii="Arial" w:eastAsia="Arial" w:hAnsi="Arial" w:cs="Arial"/>
          <w:sz w:val="24"/>
          <w:szCs w:val="24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В случае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,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 xml:space="preserve">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то, по истечении 30 дней со дня образования дебиторской задолженности, она подлежит взысканию в судебном порядке.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3.4.</w:t>
      </w:r>
      <w:r w:rsidRPr="008176D0">
        <w:rPr>
          <w:rFonts w:ascii="Arial" w:eastAsia="Arial" w:hAnsi="Arial" w:cs="Arial"/>
          <w:sz w:val="24"/>
          <w:szCs w:val="24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3.5.</w:t>
      </w:r>
      <w:r w:rsidRPr="008176D0">
        <w:rPr>
          <w:rFonts w:ascii="Arial" w:eastAsia="Arial" w:hAnsi="Arial" w:cs="Arial"/>
          <w:sz w:val="24"/>
          <w:szCs w:val="24"/>
        </w:rPr>
        <w:tab/>
        <w:t>Требование (претензия) должно содержать следующие данные: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дату и место ее составления;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lastRenderedPageBreak/>
        <w:t>-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период образования просрочки внесения платы;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сумма просроченной дебиторской задолженности по платежам, пени;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сумма штрафных санкций (при их наличии);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перечень прилагаемых документов, подтверждающих обстоятельства, изложенные в требовании (претензии);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реквизиты для перечисления просроченной дебиторской задолженности;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Ф.И.О. лица, подготовившего претензию;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Ф.И.О. и должность лица, которое ее подписывает.</w:t>
      </w:r>
    </w:p>
    <w:p w:rsidR="00E25596" w:rsidRPr="008176D0" w:rsidRDefault="00E25596" w:rsidP="00E25596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При добровольном исполнении обязатель</w:t>
      </w:r>
      <w:proofErr w:type="gramStart"/>
      <w:r w:rsidRPr="008176D0">
        <w:rPr>
          <w:rFonts w:ascii="Arial" w:eastAsia="Arial" w:hAnsi="Arial" w:cs="Arial"/>
          <w:sz w:val="24"/>
          <w:szCs w:val="24"/>
        </w:rPr>
        <w:t>ств в ср</w:t>
      </w:r>
      <w:proofErr w:type="gramEnd"/>
      <w:r w:rsidRPr="008176D0">
        <w:rPr>
          <w:rFonts w:ascii="Arial" w:eastAsia="Arial" w:hAnsi="Arial" w:cs="Arial"/>
          <w:sz w:val="24"/>
          <w:szCs w:val="24"/>
        </w:rPr>
        <w:t>ок, указанный в требовании (претензии), претензионная работа в отношении должника прекращается.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E25596" w:rsidRPr="008176D0" w:rsidRDefault="00E25596" w:rsidP="00E25596">
      <w:pPr>
        <w:widowControl w:val="0"/>
        <w:shd w:val="clear" w:color="auto" w:fill="FFFFFF"/>
        <w:tabs>
          <w:tab w:val="left" w:pos="1182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176D0">
        <w:rPr>
          <w:rFonts w:ascii="Arial" w:eastAsia="Arial" w:hAnsi="Arial" w:cs="Arial"/>
          <w:b/>
          <w:bCs/>
          <w:sz w:val="24"/>
          <w:szCs w:val="24"/>
        </w:rPr>
        <w:t>4. Мероприятия по принудительному взысканию дебиторской задолженности по доходам</w:t>
      </w:r>
    </w:p>
    <w:p w:rsidR="00E25596" w:rsidRPr="008176D0" w:rsidRDefault="00E25596" w:rsidP="00E25596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25596" w:rsidRPr="008176D0" w:rsidRDefault="00E25596" w:rsidP="00E25596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4.1.</w:t>
      </w:r>
      <w:r w:rsidRPr="008176D0">
        <w:rPr>
          <w:rFonts w:ascii="Arial" w:eastAsia="Arial" w:hAnsi="Arial" w:cs="Arial"/>
          <w:sz w:val="24"/>
          <w:szCs w:val="24"/>
        </w:rPr>
        <w:tab/>
        <w:t>В случае непогашения должником в полном объёме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4.2.</w:t>
      </w:r>
      <w:r w:rsidRPr="008176D0">
        <w:rPr>
          <w:rFonts w:ascii="Arial" w:eastAsia="Arial" w:hAnsi="Arial" w:cs="Arial"/>
          <w:sz w:val="24"/>
          <w:szCs w:val="24"/>
        </w:rPr>
        <w:tab/>
      </w:r>
      <w:proofErr w:type="gramStart"/>
      <w:r w:rsidRPr="008176D0">
        <w:rPr>
          <w:rFonts w:ascii="Arial" w:eastAsia="Arial" w:hAnsi="Arial" w:cs="Arial"/>
          <w:sz w:val="24"/>
          <w:szCs w:val="24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E25596" w:rsidRPr="008176D0" w:rsidRDefault="00E25596" w:rsidP="00E25596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Перечень документов для подготовки иска: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документы, подтверждающие обстоятельства, на которых основываются требования к должнику;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расчёт взыскиваемой или оспариваемой денежной суммы (основной долг, пени, неустойка, проценты);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-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4.3.</w:t>
      </w:r>
      <w:r w:rsidRPr="008176D0">
        <w:rPr>
          <w:rFonts w:ascii="Arial" w:eastAsia="Arial" w:hAnsi="Arial" w:cs="Arial"/>
          <w:sz w:val="24"/>
          <w:szCs w:val="24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4.4.</w:t>
      </w:r>
      <w:r w:rsidRPr="008176D0">
        <w:rPr>
          <w:rFonts w:ascii="Arial" w:eastAsia="Arial" w:hAnsi="Arial" w:cs="Arial"/>
          <w:sz w:val="24"/>
          <w:szCs w:val="24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25596" w:rsidRPr="008176D0" w:rsidRDefault="00E25596" w:rsidP="00E25596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76D0">
        <w:rPr>
          <w:rFonts w:ascii="Arial" w:eastAsia="Arial" w:hAnsi="Arial" w:cs="Arial"/>
          <w:sz w:val="24"/>
          <w:szCs w:val="24"/>
        </w:rPr>
        <w:t>4.5.</w:t>
      </w:r>
      <w:r w:rsidRPr="008176D0">
        <w:rPr>
          <w:rFonts w:ascii="Arial" w:eastAsia="Arial" w:hAnsi="Arial" w:cs="Arial"/>
          <w:sz w:val="24"/>
          <w:szCs w:val="24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lastRenderedPageBreak/>
        <w:t>5. Мероприятия по взысканию просроченной дебиторской задолженности в рамках исполнительного производства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5.1.</w:t>
      </w:r>
      <w:r w:rsidRPr="008176D0">
        <w:rPr>
          <w:rFonts w:ascii="Arial" w:hAnsi="Arial" w:cs="Arial"/>
          <w:sz w:val="24"/>
          <w:szCs w:val="24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5.2.</w:t>
      </w:r>
      <w:r w:rsidRPr="008176D0">
        <w:rPr>
          <w:rFonts w:ascii="Arial" w:hAnsi="Arial" w:cs="Arial"/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- ведет учёт исполнительных документов;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-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- о мероприятиях, проведённых судебным приставом-исполнителем по принудительному исполнению судебных актов на стадии исполнительного производства,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- о сумме непогашенной задолженности по исполнительному документу,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- о наличии данных об объявлении розыска должника, его имущества,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- об изменении состояния счёта/счетов должника, имуществе и правах имущественного характера должника на дату запроса;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-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- проводит ежеквартальную сверку результатов исполнительных произво</w:t>
      </w:r>
      <w:proofErr w:type="gramStart"/>
      <w:r w:rsidRPr="008176D0">
        <w:rPr>
          <w:rFonts w:ascii="Arial" w:hAnsi="Arial" w:cs="Arial"/>
          <w:sz w:val="24"/>
          <w:szCs w:val="24"/>
        </w:rPr>
        <w:t>дств с п</w:t>
      </w:r>
      <w:proofErr w:type="gramEnd"/>
      <w:r w:rsidRPr="008176D0">
        <w:rPr>
          <w:rFonts w:ascii="Arial" w:hAnsi="Arial" w:cs="Arial"/>
          <w:sz w:val="24"/>
          <w:szCs w:val="24"/>
        </w:rPr>
        <w:t>одразделениями службы судебных приставов.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5.3.</w:t>
      </w:r>
      <w:r w:rsidRPr="008176D0">
        <w:rPr>
          <w:rFonts w:ascii="Arial" w:hAnsi="Arial" w:cs="Arial"/>
          <w:sz w:val="24"/>
          <w:szCs w:val="24"/>
        </w:rPr>
        <w:tab/>
        <w:t>В соответствии с действующим законодательством, просроченная дебиторская задолженность, признанная безнадёжной к взысканию по установленным основаниям, подлежит списанию.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6. Отчётность о проведении претензионной и исковой работы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76D0">
        <w:rPr>
          <w:rFonts w:ascii="Arial" w:hAnsi="Arial" w:cs="Arial"/>
          <w:sz w:val="24"/>
          <w:szCs w:val="24"/>
        </w:rPr>
        <w:t>Администраторы доходов бюджета МО Воловский район и бюджета МО р. п. Волово ежеквартально до 1 числа месяца, следующего за отчетным кварталом, составляют отчёт о проведении претензионной и исковой работы (приложение к регламенту).</w:t>
      </w:r>
    </w:p>
    <w:p w:rsidR="00E25596" w:rsidRPr="008176D0" w:rsidRDefault="00E25596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76D0" w:rsidRPr="008176D0" w:rsidRDefault="008176D0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76D0" w:rsidRPr="008176D0" w:rsidRDefault="008176D0" w:rsidP="008176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76D0" w:rsidRP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P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P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P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176D0" w:rsidRPr="008176D0" w:rsidRDefault="008176D0" w:rsidP="00587B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  <w:sectPr w:rsidR="008176D0" w:rsidRPr="008176D0" w:rsidSect="00587B90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vAlign w:val="center"/>
          <w:titlePg/>
          <w:docGrid w:linePitch="299"/>
        </w:sectPr>
      </w:pPr>
    </w:p>
    <w:p w:rsidR="00E25596" w:rsidRPr="008176D0" w:rsidRDefault="00E25596" w:rsidP="00E25596">
      <w:pPr>
        <w:keepNext/>
        <w:overflowPunct w:val="0"/>
        <w:autoSpaceDE w:val="0"/>
        <w:autoSpaceDN w:val="0"/>
        <w:adjustRightInd w:val="0"/>
        <w:spacing w:after="0" w:line="240" w:lineRule="auto"/>
        <w:ind w:left="6379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E25596" w:rsidRPr="008176D0" w:rsidRDefault="00E25596" w:rsidP="00E25596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6379"/>
        <w:jc w:val="center"/>
        <w:textAlignment w:val="baseline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8176D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к регламенту </w:t>
      </w:r>
      <w:r w:rsidRPr="0081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администрацией МО Воловский район полномочий  администратора доходов бюджета </w:t>
      </w:r>
      <w:r w:rsidRPr="008176D0">
        <w:rPr>
          <w:rFonts w:ascii="Arial" w:eastAsia="Times New Roman" w:hAnsi="Arial" w:cs="Arial"/>
          <w:sz w:val="24"/>
          <w:szCs w:val="24"/>
          <w:lang w:eastAsia="ru-RU"/>
        </w:rPr>
        <w:t xml:space="preserve">МО Воловский район и  бюджета МО р. п. Волово </w:t>
      </w:r>
      <w:r w:rsidRPr="0081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взысканию дебиторской задолженности  по платежам в бюджет, пеням и штрафам по ним</w:t>
      </w:r>
    </w:p>
    <w:p w:rsidR="00E25596" w:rsidRPr="008176D0" w:rsidRDefault="00E25596" w:rsidP="00E25596">
      <w:pPr>
        <w:overflowPunct w:val="0"/>
        <w:autoSpaceDE w:val="0"/>
        <w:autoSpaceDN w:val="0"/>
        <w:adjustRightInd w:val="0"/>
        <w:spacing w:after="0" w:line="240" w:lineRule="auto"/>
        <w:ind w:left="6379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25596" w:rsidRPr="008176D0" w:rsidRDefault="00E25596" w:rsidP="00E255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Отчёт </w:t>
      </w:r>
    </w:p>
    <w:p w:rsidR="00E25596" w:rsidRPr="008176D0" w:rsidRDefault="00E25596" w:rsidP="00E255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претензионной и исковой работы</w:t>
      </w:r>
    </w:p>
    <w:p w:rsidR="00E25596" w:rsidRPr="008176D0" w:rsidRDefault="00E25596" w:rsidP="00E255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E25596" w:rsidRPr="008176D0" w:rsidRDefault="00E25596" w:rsidP="00E255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состоянию </w:t>
      </w:r>
      <w:proofErr w:type="gramStart"/>
      <w:r w:rsidRPr="008176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</w:t>
      </w:r>
      <w:proofErr w:type="gramEnd"/>
      <w:r w:rsidRPr="008176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___________________ года</w:t>
      </w:r>
    </w:p>
    <w:p w:rsidR="00E25596" w:rsidRPr="008176D0" w:rsidRDefault="00E25596" w:rsidP="00E255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728"/>
        <w:gridCol w:w="241"/>
        <w:gridCol w:w="206"/>
        <w:gridCol w:w="507"/>
        <w:gridCol w:w="748"/>
        <w:gridCol w:w="640"/>
        <w:gridCol w:w="679"/>
        <w:gridCol w:w="499"/>
        <w:gridCol w:w="528"/>
        <w:gridCol w:w="679"/>
        <w:gridCol w:w="629"/>
        <w:gridCol w:w="531"/>
        <w:gridCol w:w="567"/>
        <w:gridCol w:w="528"/>
        <w:gridCol w:w="460"/>
        <w:gridCol w:w="599"/>
        <w:gridCol w:w="447"/>
      </w:tblGrid>
      <w:tr w:rsidR="00E25596" w:rsidRPr="008176D0" w:rsidTr="00E25596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Просроче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работе</w:t>
            </w:r>
          </w:p>
        </w:tc>
      </w:tr>
      <w:tr w:rsidR="00E25596" w:rsidRPr="008176D0" w:rsidTr="00E25596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нная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конец</w:t>
            </w:r>
          </w:p>
        </w:tc>
      </w:tr>
      <w:tr w:rsidR="00E25596" w:rsidRPr="008176D0" w:rsidTr="00E25596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дебиторск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периода,</w:t>
            </w:r>
          </w:p>
        </w:tc>
      </w:tr>
      <w:tr w:rsidR="00E25596" w:rsidRPr="008176D0" w:rsidTr="00E25596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удовлетворе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доброволь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E25596" w:rsidRPr="008176D0" w:rsidTr="00E25596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5596" w:rsidRPr="008176D0" w:rsidTr="00E25596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5596" w:rsidRPr="008176D0" w:rsidTr="00E25596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льного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5596" w:rsidRPr="008176D0" w:rsidTr="00E25596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5596" w:rsidRPr="008176D0" w:rsidTr="00E25596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5596" w:rsidRPr="008176D0" w:rsidTr="00E25596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25596" w:rsidRPr="008176D0" w:rsidTr="00E25596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5596" w:rsidRPr="008176D0" w:rsidTr="00E25596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5596" w:rsidRPr="008176D0" w:rsidTr="00E25596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5596" w:rsidRPr="008176D0" w:rsidTr="00E25596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5596" w:rsidRPr="008176D0" w:rsidTr="00E25596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5596" w:rsidRPr="008176D0" w:rsidTr="00E25596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5596" w:rsidRPr="008176D0" w:rsidTr="00E25596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5596" w:rsidRPr="008176D0" w:rsidRDefault="00E25596" w:rsidP="00E255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7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25596" w:rsidRPr="008176D0" w:rsidRDefault="00E25596" w:rsidP="00E25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596" w:rsidRPr="008176D0" w:rsidRDefault="00E25596" w:rsidP="00E25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Руководитель структурного подразделения администрации, осуществляющего полномочия администратора доходов </w:t>
      </w:r>
      <w:r w:rsidRPr="0081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_______________________/______________/</w:t>
      </w:r>
    </w:p>
    <w:p w:rsidR="00E25596" w:rsidRPr="008176D0" w:rsidRDefault="00E25596" w:rsidP="00E25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5596" w:rsidRPr="008176D0" w:rsidRDefault="00E25596" w:rsidP="00E25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E25596" w:rsidRPr="008176D0" w:rsidRDefault="00E25596" w:rsidP="00E25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7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Исполнитель: _____________________тел._____________</w:t>
      </w:r>
    </w:p>
    <w:p w:rsidR="004052A2" w:rsidRPr="008176D0" w:rsidRDefault="004052A2" w:rsidP="00E25596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8176D0" w:rsidSect="00587B90">
      <w:headerReference w:type="default" r:id="rId1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C5" w:rsidRDefault="00E546C5">
      <w:pPr>
        <w:spacing w:after="0" w:line="240" w:lineRule="auto"/>
      </w:pPr>
      <w:r>
        <w:separator/>
      </w:r>
    </w:p>
  </w:endnote>
  <w:endnote w:type="continuationSeparator" w:id="0">
    <w:p w:rsidR="00E546C5" w:rsidRDefault="00E5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C5" w:rsidRDefault="00E546C5">
      <w:pPr>
        <w:spacing w:after="0" w:line="240" w:lineRule="auto"/>
      </w:pPr>
      <w:r>
        <w:separator/>
      </w:r>
    </w:p>
  </w:footnote>
  <w:footnote w:type="continuationSeparator" w:id="0">
    <w:p w:rsidR="00E546C5" w:rsidRDefault="00E5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612175"/>
      <w:docPartObj>
        <w:docPartGallery w:val="Page Numbers (Top of Page)"/>
        <w:docPartUnique/>
      </w:docPartObj>
    </w:sdtPr>
    <w:sdtEndPr/>
    <w:sdtContent>
      <w:p w:rsidR="00587B90" w:rsidRDefault="00587B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4D8">
          <w:rPr>
            <w:noProof/>
          </w:rPr>
          <w:t>2</w:t>
        </w:r>
        <w:r>
          <w:fldChar w:fldCharType="end"/>
        </w:r>
      </w:p>
    </w:sdtContent>
  </w:sdt>
  <w:p w:rsidR="00587B90" w:rsidRDefault="00587B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28F10A4"/>
    <w:multiLevelType w:val="multilevel"/>
    <w:tmpl w:val="0E5ACE7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4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5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6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8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9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21"/>
  </w:num>
  <w:num w:numId="5">
    <w:abstractNumId w:val="7"/>
  </w:num>
  <w:num w:numId="6">
    <w:abstractNumId w:val="19"/>
  </w:num>
  <w:num w:numId="7">
    <w:abstractNumId w:val="20"/>
  </w:num>
  <w:num w:numId="8">
    <w:abstractNumId w:val="17"/>
  </w:num>
  <w:num w:numId="9">
    <w:abstractNumId w:val="14"/>
  </w:num>
  <w:num w:numId="10">
    <w:abstractNumId w:val="18"/>
  </w:num>
  <w:num w:numId="11">
    <w:abstractNumId w:val="10"/>
  </w:num>
  <w:num w:numId="12">
    <w:abstractNumId w:val="9"/>
  </w:num>
  <w:num w:numId="13">
    <w:abstractNumId w:val="13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90A00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87B90"/>
    <w:rsid w:val="00596299"/>
    <w:rsid w:val="005C3020"/>
    <w:rsid w:val="005C6249"/>
    <w:rsid w:val="00610A36"/>
    <w:rsid w:val="00632B46"/>
    <w:rsid w:val="00680E98"/>
    <w:rsid w:val="00712316"/>
    <w:rsid w:val="00724DA5"/>
    <w:rsid w:val="00785193"/>
    <w:rsid w:val="008176D0"/>
    <w:rsid w:val="009D5E26"/>
    <w:rsid w:val="00AA1931"/>
    <w:rsid w:val="00B2357A"/>
    <w:rsid w:val="00BC775C"/>
    <w:rsid w:val="00BD7F44"/>
    <w:rsid w:val="00BE6D3F"/>
    <w:rsid w:val="00C06FFC"/>
    <w:rsid w:val="00C224D8"/>
    <w:rsid w:val="00C241FA"/>
    <w:rsid w:val="00C53A79"/>
    <w:rsid w:val="00C56B8C"/>
    <w:rsid w:val="00CC397F"/>
    <w:rsid w:val="00D567B6"/>
    <w:rsid w:val="00E25596"/>
    <w:rsid w:val="00E546C5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D1EF-CD90-4BB7-BF06-D0F487BA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2023-08-14T07:44:00Z</cp:lastPrinted>
  <dcterms:created xsi:type="dcterms:W3CDTF">2023-08-15T09:19:00Z</dcterms:created>
  <dcterms:modified xsi:type="dcterms:W3CDTF">2023-08-15T09:19:00Z</dcterms:modified>
</cp:coreProperties>
</file>