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85B73" w:rsidRPr="00285B73" w:rsidTr="00285B73">
        <w:trPr>
          <w:jc w:val="center"/>
        </w:trPr>
        <w:tc>
          <w:tcPr>
            <w:tcW w:w="9570" w:type="dxa"/>
            <w:gridSpan w:val="2"/>
            <w:hideMark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285B73" w:rsidRPr="00285B73" w:rsidTr="00285B73">
        <w:trPr>
          <w:jc w:val="center"/>
        </w:trPr>
        <w:tc>
          <w:tcPr>
            <w:tcW w:w="9570" w:type="dxa"/>
            <w:gridSpan w:val="2"/>
            <w:hideMark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285B73" w:rsidRPr="00285B73" w:rsidTr="00285B73">
        <w:trPr>
          <w:jc w:val="center"/>
        </w:trPr>
        <w:tc>
          <w:tcPr>
            <w:tcW w:w="9570" w:type="dxa"/>
            <w:gridSpan w:val="2"/>
          </w:tcPr>
          <w:p w:rsidR="00285B73" w:rsidRPr="00285B73" w:rsidRDefault="00285B73" w:rsidP="00285B73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285B73" w:rsidRPr="00285B73" w:rsidTr="00285B73">
        <w:trPr>
          <w:jc w:val="center"/>
        </w:trPr>
        <w:tc>
          <w:tcPr>
            <w:tcW w:w="9570" w:type="dxa"/>
            <w:gridSpan w:val="2"/>
            <w:hideMark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285B73" w:rsidRPr="00285B73" w:rsidTr="00285B73">
        <w:trPr>
          <w:jc w:val="center"/>
        </w:trPr>
        <w:tc>
          <w:tcPr>
            <w:tcW w:w="9570" w:type="dxa"/>
            <w:gridSpan w:val="2"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285B73" w:rsidRPr="00285B73" w:rsidTr="00285B73">
        <w:trPr>
          <w:jc w:val="center"/>
        </w:trPr>
        <w:tc>
          <w:tcPr>
            <w:tcW w:w="4785" w:type="dxa"/>
            <w:hideMark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от 01 апреля 2020 г.</w:t>
            </w:r>
          </w:p>
        </w:tc>
        <w:tc>
          <w:tcPr>
            <w:tcW w:w="4785" w:type="dxa"/>
            <w:hideMark/>
          </w:tcPr>
          <w:p w:rsidR="00285B73" w:rsidRPr="00285B73" w:rsidRDefault="00285B73" w:rsidP="00285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5B73">
              <w:rPr>
                <w:rFonts w:ascii="Arial" w:eastAsia="Calibri" w:hAnsi="Arial" w:cs="Arial"/>
                <w:b/>
                <w:bCs/>
                <w:lang w:eastAsia="en-US"/>
              </w:rPr>
              <w:t>№ 225</w:t>
            </w:r>
          </w:p>
        </w:tc>
      </w:tr>
    </w:tbl>
    <w:p w:rsidR="006528DA" w:rsidRPr="00285B73" w:rsidRDefault="006528DA" w:rsidP="00285B73">
      <w:pPr>
        <w:ind w:firstLine="709"/>
        <w:jc w:val="center"/>
        <w:rPr>
          <w:rFonts w:ascii="Arial" w:hAnsi="Arial" w:cs="Arial"/>
          <w:b/>
        </w:rPr>
      </w:pPr>
    </w:p>
    <w:p w:rsidR="006528DA" w:rsidRPr="00285B73" w:rsidRDefault="006528DA" w:rsidP="00285B73">
      <w:pPr>
        <w:ind w:firstLine="709"/>
        <w:jc w:val="center"/>
        <w:rPr>
          <w:rFonts w:ascii="Arial" w:hAnsi="Arial" w:cs="Arial"/>
          <w:b/>
        </w:rPr>
      </w:pPr>
    </w:p>
    <w:p w:rsidR="006528DA" w:rsidRPr="00285B73" w:rsidRDefault="006528DA" w:rsidP="00285B7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85B73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  <w:r w:rsidR="005003BB" w:rsidRPr="00285B73">
        <w:rPr>
          <w:rFonts w:ascii="Arial" w:hAnsi="Arial" w:cs="Arial"/>
          <w:b/>
          <w:bCs/>
          <w:sz w:val="32"/>
          <w:szCs w:val="32"/>
        </w:rPr>
        <w:t xml:space="preserve"> </w:t>
      </w:r>
      <w:r w:rsidRPr="00285B73">
        <w:rPr>
          <w:rFonts w:ascii="Arial" w:hAnsi="Arial" w:cs="Arial"/>
          <w:b/>
          <w:sz w:val="32"/>
          <w:szCs w:val="32"/>
        </w:rPr>
        <w:t xml:space="preserve">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285B73">
        <w:rPr>
          <w:rFonts w:ascii="Arial" w:hAnsi="Arial" w:cs="Arial"/>
          <w:b/>
          <w:sz w:val="32"/>
          <w:szCs w:val="32"/>
        </w:rPr>
        <w:t xml:space="preserve"> район»</w:t>
      </w:r>
    </w:p>
    <w:p w:rsidR="006528DA" w:rsidRPr="00285B73" w:rsidRDefault="006528DA" w:rsidP="00285B73">
      <w:pPr>
        <w:ind w:firstLine="709"/>
        <w:jc w:val="center"/>
        <w:rPr>
          <w:rFonts w:ascii="Arial" w:hAnsi="Arial" w:cs="Arial"/>
          <w:b/>
        </w:rPr>
      </w:pPr>
    </w:p>
    <w:p w:rsidR="006528DA" w:rsidRPr="00285B73" w:rsidRDefault="006528DA" w:rsidP="00285B73">
      <w:pPr>
        <w:ind w:firstLine="709"/>
        <w:jc w:val="center"/>
        <w:rPr>
          <w:rFonts w:ascii="Arial" w:hAnsi="Arial" w:cs="Arial"/>
          <w:b/>
        </w:rPr>
      </w:pPr>
    </w:p>
    <w:p w:rsidR="006528DA" w:rsidRPr="00285B73" w:rsidRDefault="006528DA" w:rsidP="00285B73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В соответствии со статьей 179 Бюджетного кодекса Российской Федерации, Федера</w:t>
      </w:r>
      <w:r w:rsidR="005003BB" w:rsidRPr="00285B73">
        <w:rPr>
          <w:rFonts w:ascii="Arial" w:hAnsi="Arial" w:cs="Arial"/>
        </w:rPr>
        <w:t>льным законом от 06.10.2003</w:t>
      </w:r>
      <w:r w:rsidRPr="00285B7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от 13.08.2019 № 491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район», </w:t>
      </w:r>
      <w:r w:rsidR="005003BB" w:rsidRPr="00285B73">
        <w:rPr>
          <w:rFonts w:ascii="Arial" w:hAnsi="Arial" w:cs="Arial"/>
        </w:rPr>
        <w:t xml:space="preserve">на основании </w:t>
      </w:r>
      <w:hyperlink r:id="rId9" w:history="1">
        <w:r w:rsidR="005003BB" w:rsidRPr="00285B73">
          <w:rPr>
            <w:rFonts w:ascii="Arial" w:hAnsi="Arial" w:cs="Arial"/>
          </w:rPr>
          <w:t>статьи</w:t>
        </w:r>
        <w:r w:rsidRPr="00285B73">
          <w:rPr>
            <w:rFonts w:ascii="Arial" w:hAnsi="Arial" w:cs="Arial"/>
          </w:rPr>
          <w:t xml:space="preserve"> 3</w:t>
        </w:r>
      </w:hyperlink>
      <w:r w:rsidRPr="00285B73">
        <w:rPr>
          <w:rFonts w:ascii="Arial" w:hAnsi="Arial" w:cs="Arial"/>
        </w:rPr>
        <w:t xml:space="preserve">5 Устава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proofErr w:type="gramEnd"/>
      <w:r w:rsidRPr="00285B73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ПОСТАНОВЛЯЕТ:</w:t>
      </w:r>
    </w:p>
    <w:p w:rsidR="006528DA" w:rsidRPr="00285B73" w:rsidRDefault="006528DA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1.</w:t>
      </w:r>
      <w:r w:rsidRPr="00285B73">
        <w:rPr>
          <w:rFonts w:ascii="Arial" w:hAnsi="Arial" w:cs="Arial"/>
          <w:bCs/>
        </w:rPr>
        <w:t xml:space="preserve"> Утвердить муниципальную программу </w:t>
      </w:r>
      <w:r w:rsidRPr="00285B73">
        <w:rPr>
          <w:rFonts w:ascii="Arial" w:hAnsi="Arial" w:cs="Arial"/>
        </w:rPr>
        <w:t xml:space="preserve">«Развитие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 (приложение).</w:t>
      </w:r>
    </w:p>
    <w:p w:rsidR="006528DA" w:rsidRPr="00285B73" w:rsidRDefault="006528DA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от 26.12.2016 № 798 «Об утверждении 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на 2017-2019 годы»</w:t>
      </w:r>
      <w:r w:rsidR="005003BB" w:rsidRPr="00285B73">
        <w:rPr>
          <w:rFonts w:ascii="Arial" w:hAnsi="Arial" w:cs="Arial"/>
        </w:rPr>
        <w:t>».</w:t>
      </w:r>
    </w:p>
    <w:p w:rsidR="006528DA" w:rsidRPr="00285B73" w:rsidRDefault="006528DA" w:rsidP="00285B7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5B73">
        <w:rPr>
          <w:rFonts w:ascii="Arial" w:hAnsi="Arial" w:cs="Arial"/>
          <w:bCs/>
          <w:sz w:val="24"/>
          <w:szCs w:val="24"/>
        </w:rPr>
        <w:t xml:space="preserve">3. </w:t>
      </w:r>
      <w:r w:rsidRPr="00285B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285B7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285B7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285B73">
        <w:rPr>
          <w:rFonts w:ascii="Arial" w:hAnsi="Arial" w:cs="Arial"/>
          <w:sz w:val="24"/>
          <w:szCs w:val="24"/>
        </w:rPr>
        <w:t>Воловский</w:t>
      </w:r>
      <w:proofErr w:type="spellEnd"/>
      <w:r w:rsidRPr="00285B73">
        <w:rPr>
          <w:rFonts w:ascii="Arial" w:hAnsi="Arial" w:cs="Arial"/>
          <w:sz w:val="24"/>
          <w:szCs w:val="24"/>
        </w:rPr>
        <w:t xml:space="preserve"> район в сети </w:t>
      </w:r>
      <w:r w:rsidR="005003BB" w:rsidRPr="00285B73">
        <w:rPr>
          <w:rFonts w:ascii="Arial" w:hAnsi="Arial" w:cs="Arial"/>
          <w:sz w:val="24"/>
          <w:szCs w:val="24"/>
        </w:rPr>
        <w:t>«</w:t>
      </w:r>
      <w:r w:rsidRPr="00285B73">
        <w:rPr>
          <w:rFonts w:ascii="Arial" w:hAnsi="Arial" w:cs="Arial"/>
          <w:sz w:val="24"/>
          <w:szCs w:val="24"/>
        </w:rPr>
        <w:t>Интернет</w:t>
      </w:r>
      <w:r w:rsidR="005003BB" w:rsidRPr="00285B73">
        <w:rPr>
          <w:rFonts w:ascii="Arial" w:hAnsi="Arial" w:cs="Arial"/>
          <w:sz w:val="24"/>
          <w:szCs w:val="24"/>
        </w:rPr>
        <w:t>»</w:t>
      </w:r>
      <w:r w:rsidRPr="00285B73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6528DA" w:rsidRPr="00285B73" w:rsidRDefault="006528DA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4. Постановление вступает в силу со дня обнародования.</w:t>
      </w:r>
    </w:p>
    <w:p w:rsidR="005003BB" w:rsidRPr="00285B73" w:rsidRDefault="005003BB" w:rsidP="00285B73">
      <w:pPr>
        <w:ind w:firstLine="709"/>
        <w:rPr>
          <w:rFonts w:ascii="Arial" w:hAnsi="Arial" w:cs="Arial"/>
        </w:rPr>
      </w:pPr>
    </w:p>
    <w:p w:rsidR="005003BB" w:rsidRPr="00285B73" w:rsidRDefault="005003BB" w:rsidP="00285B73">
      <w:pPr>
        <w:ind w:firstLine="709"/>
        <w:rPr>
          <w:rFonts w:ascii="Arial" w:hAnsi="Arial" w:cs="Arial"/>
        </w:rPr>
      </w:pPr>
    </w:p>
    <w:p w:rsidR="005003BB" w:rsidRPr="00285B73" w:rsidRDefault="005003BB" w:rsidP="00285B73">
      <w:pPr>
        <w:ind w:firstLine="709"/>
        <w:rPr>
          <w:rFonts w:ascii="Arial" w:hAnsi="Arial" w:cs="Arial"/>
        </w:rPr>
      </w:pPr>
    </w:p>
    <w:p w:rsidR="005003BB" w:rsidRPr="00285B73" w:rsidRDefault="005003BB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Глава администрации</w:t>
      </w:r>
    </w:p>
    <w:p w:rsidR="005003BB" w:rsidRPr="00285B73" w:rsidRDefault="005003BB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муниципального образования</w:t>
      </w:r>
    </w:p>
    <w:p w:rsidR="005003BB" w:rsidRPr="00285B73" w:rsidRDefault="005003BB" w:rsidP="00285B73">
      <w:pPr>
        <w:ind w:firstLine="709"/>
        <w:rPr>
          <w:rFonts w:ascii="Arial" w:hAnsi="Arial" w:cs="Arial"/>
        </w:rPr>
      </w:pP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                                            </w:t>
      </w:r>
      <w:r w:rsidR="00285B73">
        <w:rPr>
          <w:rFonts w:ascii="Arial" w:hAnsi="Arial" w:cs="Arial"/>
        </w:rPr>
        <w:t xml:space="preserve">              </w:t>
      </w:r>
      <w:r w:rsidRPr="00285B73">
        <w:rPr>
          <w:rFonts w:ascii="Arial" w:hAnsi="Arial" w:cs="Arial"/>
        </w:rPr>
        <w:t xml:space="preserve">                    С.Ю. </w:t>
      </w:r>
      <w:proofErr w:type="spellStart"/>
      <w:r w:rsidRPr="00285B73">
        <w:rPr>
          <w:rFonts w:ascii="Arial" w:hAnsi="Arial" w:cs="Arial"/>
        </w:rPr>
        <w:t>Пиший</w:t>
      </w:r>
      <w:proofErr w:type="spellEnd"/>
    </w:p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p w:rsidR="005003BB" w:rsidRPr="00285B73" w:rsidRDefault="005003BB" w:rsidP="00285B73">
      <w:pPr>
        <w:ind w:left="9639" w:firstLine="709"/>
        <w:jc w:val="right"/>
        <w:rPr>
          <w:rFonts w:ascii="Arial" w:hAnsi="Arial" w:cs="Arial"/>
        </w:rPr>
      </w:pPr>
      <w:r w:rsidRPr="00285B73">
        <w:rPr>
          <w:rFonts w:ascii="Arial" w:hAnsi="Arial" w:cs="Arial"/>
        </w:rPr>
        <w:lastRenderedPageBreak/>
        <w:t>Приложение</w:t>
      </w:r>
    </w:p>
    <w:p w:rsidR="0058646F" w:rsidRPr="00285B73" w:rsidRDefault="005003BB" w:rsidP="00285B73">
      <w:pPr>
        <w:ind w:left="9639" w:firstLine="709"/>
        <w:jc w:val="right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к постановлению </w:t>
      </w:r>
      <w:r w:rsidR="0058646F" w:rsidRPr="00285B73">
        <w:rPr>
          <w:rFonts w:ascii="Arial" w:hAnsi="Arial" w:cs="Arial"/>
        </w:rPr>
        <w:t>администрации</w:t>
      </w:r>
    </w:p>
    <w:p w:rsidR="0058646F" w:rsidRPr="00285B73" w:rsidRDefault="0058646F" w:rsidP="00285B73">
      <w:pPr>
        <w:ind w:left="9639" w:firstLine="709"/>
        <w:jc w:val="right"/>
        <w:rPr>
          <w:rFonts w:ascii="Arial" w:hAnsi="Arial" w:cs="Arial"/>
        </w:rPr>
      </w:pPr>
      <w:r w:rsidRPr="00285B73">
        <w:rPr>
          <w:rFonts w:ascii="Arial" w:hAnsi="Arial" w:cs="Arial"/>
        </w:rPr>
        <w:t>муниципального образования</w:t>
      </w:r>
    </w:p>
    <w:p w:rsidR="0058646F" w:rsidRPr="00285B73" w:rsidRDefault="0058646F" w:rsidP="00285B73">
      <w:pPr>
        <w:ind w:left="9639" w:firstLine="709"/>
        <w:jc w:val="right"/>
        <w:rPr>
          <w:rFonts w:ascii="Arial" w:hAnsi="Arial" w:cs="Arial"/>
        </w:rPr>
      </w:pP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</w:t>
      </w:r>
    </w:p>
    <w:p w:rsidR="0058646F" w:rsidRPr="00285B73" w:rsidRDefault="005003BB" w:rsidP="00285B73">
      <w:pPr>
        <w:ind w:left="9639" w:firstLine="709"/>
        <w:jc w:val="right"/>
        <w:rPr>
          <w:rFonts w:ascii="Arial" w:hAnsi="Arial" w:cs="Arial"/>
        </w:rPr>
      </w:pPr>
      <w:r w:rsidRPr="00285B73">
        <w:rPr>
          <w:rFonts w:ascii="Arial" w:hAnsi="Arial" w:cs="Arial"/>
        </w:rPr>
        <w:t>от</w:t>
      </w:r>
      <w:r w:rsidR="00285B73">
        <w:rPr>
          <w:rFonts w:ascii="Arial" w:hAnsi="Arial" w:cs="Arial"/>
        </w:rPr>
        <w:t xml:space="preserve"> 01.04.2020 </w:t>
      </w:r>
      <w:r w:rsidR="0058646F" w:rsidRPr="00285B73">
        <w:rPr>
          <w:rFonts w:ascii="Arial" w:hAnsi="Arial" w:cs="Arial"/>
        </w:rPr>
        <w:t>№</w:t>
      </w:r>
      <w:r w:rsidR="00285B73">
        <w:rPr>
          <w:rFonts w:ascii="Arial" w:hAnsi="Arial" w:cs="Arial"/>
        </w:rPr>
        <w:t xml:space="preserve"> 225</w:t>
      </w:r>
    </w:p>
    <w:p w:rsidR="0058646F" w:rsidRPr="00285B73" w:rsidRDefault="0058646F" w:rsidP="0058646F">
      <w:pPr>
        <w:jc w:val="center"/>
        <w:rPr>
          <w:rFonts w:ascii="Arial" w:hAnsi="Arial" w:cs="Arial"/>
          <w:sz w:val="26"/>
          <w:szCs w:val="26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«РАЗВИТИЕ ОБРАЗОВАНИЯ </w:t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МУНИЦИПАЛЬНОГО ОБРАЗОВАНИЯ ВОЛОВСКИЙ РАЙОН»</w:t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285B73">
        <w:rPr>
          <w:rFonts w:ascii="Arial" w:hAnsi="Arial" w:cs="Arial"/>
          <w:sz w:val="26"/>
          <w:szCs w:val="26"/>
        </w:rPr>
        <w:t>ПАСПОРТ муниципальной программы</w:t>
      </w:r>
    </w:p>
    <w:p w:rsidR="0058646F" w:rsidRPr="00285B73" w:rsidRDefault="0058646F" w:rsidP="0058646F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-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ind w:firstLine="474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 xml:space="preserve">Обеспечение государственных гарантий общедоступности дошкольного образования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районе.</w:t>
            </w:r>
          </w:p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 xml:space="preserve"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район.</w:t>
            </w:r>
          </w:p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 xml:space="preserve">Развитие системы дополнительного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в интересах формирования гармонично развитой, социально активной, творческой личности.</w:t>
            </w:r>
          </w:p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</w:t>
            </w:r>
            <w:r w:rsidRPr="00285B73">
              <w:rPr>
                <w:rFonts w:ascii="Arial" w:hAnsi="Arial" w:cs="Arial"/>
              </w:rPr>
              <w:tab/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285B73">
              <w:rPr>
                <w:rFonts w:ascii="Arial" w:hAnsi="Arial" w:cs="Arial"/>
              </w:rPr>
              <w:t>обучающимися</w:t>
            </w:r>
            <w:proofErr w:type="gramEnd"/>
            <w:r w:rsidRPr="00285B73">
              <w:rPr>
                <w:rFonts w:ascii="Arial" w:hAnsi="Arial" w:cs="Arial"/>
              </w:rPr>
              <w:t xml:space="preserve">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5.</w:t>
            </w:r>
            <w:r w:rsidRPr="00285B73">
              <w:rPr>
                <w:rFonts w:ascii="Arial" w:hAnsi="Arial" w:cs="Arial"/>
              </w:rPr>
              <w:tab/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</w:t>
            </w:r>
            <w:r w:rsidRPr="00285B73">
              <w:rPr>
                <w:rFonts w:ascii="Arial" w:hAnsi="Arial" w:cs="Arial"/>
              </w:rPr>
              <w:lastRenderedPageBreak/>
              <w:t>самоопределение и профессиональную ориентацию всех обучающихся.</w:t>
            </w:r>
          </w:p>
          <w:p w:rsidR="0058646F" w:rsidRPr="00285B73" w:rsidRDefault="0058646F" w:rsidP="0058646F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6.</w:t>
            </w:r>
            <w:r w:rsidRPr="00285B73">
              <w:rPr>
                <w:rFonts w:ascii="Arial" w:hAnsi="Arial" w:cs="Arial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58646F" w:rsidRPr="00285B73" w:rsidRDefault="0058646F" w:rsidP="0058646F">
            <w:pPr>
              <w:tabs>
                <w:tab w:val="left" w:pos="0"/>
              </w:tabs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7.</w:t>
            </w:r>
            <w:r w:rsidRPr="00285B73">
              <w:rPr>
                <w:rFonts w:ascii="Arial" w:hAnsi="Arial" w:cs="Arial"/>
              </w:rPr>
              <w:tab/>
              <w:t xml:space="preserve">Обновление кадрового состава системы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.Охват детей в возрасте до 3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получающих дошкольное образование 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58646F" w:rsidRPr="00285B73" w:rsidRDefault="0058646F" w:rsidP="005864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8.</w:t>
            </w:r>
            <w:r w:rsidRPr="00285B73">
              <w:rPr>
                <w:rFonts w:ascii="Arial" w:hAnsi="Arial" w:cs="Arial"/>
              </w:rPr>
              <w:tab/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9.</w:t>
            </w:r>
            <w:r w:rsidRPr="00285B73">
              <w:rPr>
                <w:rFonts w:ascii="Arial" w:hAnsi="Arial" w:cs="Arial"/>
              </w:rPr>
              <w:tab/>
            </w:r>
            <w:proofErr w:type="gramStart"/>
            <w:r w:rsidRPr="00285B73">
              <w:rPr>
                <w:rFonts w:ascii="Arial" w:hAnsi="Arial" w:cs="Arial"/>
              </w:rPr>
              <w:t>Увеличение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10.</w:t>
            </w:r>
            <w:r w:rsidRPr="00285B73">
              <w:rPr>
                <w:rFonts w:ascii="Arial" w:hAnsi="Arial" w:cs="Arial"/>
              </w:rPr>
              <w:tab/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285B73">
              <w:rPr>
                <w:rFonts w:ascii="Arial" w:hAnsi="Arial" w:cs="Arial"/>
              </w:rPr>
              <w:t>Проектория</w:t>
            </w:r>
            <w:proofErr w:type="spellEnd"/>
            <w:r w:rsidRPr="00285B73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11.</w:t>
            </w:r>
            <w:r w:rsidRPr="00285B73">
              <w:rPr>
                <w:rFonts w:ascii="Arial" w:hAnsi="Arial" w:cs="Arial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12.</w:t>
            </w:r>
            <w:r w:rsidRPr="00285B73">
              <w:rPr>
                <w:rFonts w:ascii="Arial" w:hAnsi="Arial" w:cs="Arial"/>
              </w:rPr>
              <w:tab/>
              <w:t>Доля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285B73">
              <w:rPr>
                <w:rFonts w:ascii="Arial" w:hAnsi="Arial" w:cs="Arial"/>
              </w:rPr>
              <w:t>с</w:t>
            </w:r>
            <w:proofErr w:type="gramEnd"/>
            <w:r w:rsidRPr="00285B73">
              <w:rPr>
                <w:rFonts w:ascii="Arial" w:hAnsi="Arial" w:cs="Arial"/>
              </w:rPr>
              <w:t xml:space="preserve"> – </w:t>
            </w:r>
            <w:proofErr w:type="gramStart"/>
            <w:r w:rsidRPr="00285B73">
              <w:rPr>
                <w:rFonts w:ascii="Arial" w:hAnsi="Arial" w:cs="Arial"/>
              </w:rPr>
              <w:t>для</w:t>
            </w:r>
            <w:proofErr w:type="gramEnd"/>
            <w:r w:rsidRPr="00285B73">
              <w:rPr>
                <w:rFonts w:ascii="Arial" w:hAnsi="Arial" w:cs="Arial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13.</w:t>
            </w:r>
            <w:r w:rsidRPr="00285B73">
              <w:rPr>
                <w:rFonts w:ascii="Arial" w:hAnsi="Arial" w:cs="Arial"/>
              </w:rPr>
              <w:tab/>
              <w:t>Доля педагогических работников организаций, осуществляющих образовательную деятельность, в возрасте до 35 лет.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14.</w:t>
            </w:r>
            <w:r w:rsidRPr="00285B73">
              <w:rPr>
                <w:rFonts w:ascii="Arial" w:hAnsi="Arial" w:cs="Arial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15.</w:t>
            </w:r>
            <w:r w:rsidRPr="00285B73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16.</w:t>
            </w:r>
            <w:r w:rsidRPr="00285B73">
              <w:rPr>
                <w:rFonts w:ascii="Arial" w:hAnsi="Arial" w:cs="Arial"/>
              </w:rPr>
              <w:tab/>
              <w:t xml:space="preserve">Увеличение числа детей в возрасте до трех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17.</w:t>
            </w:r>
            <w:r w:rsidRPr="00285B73">
              <w:rPr>
                <w:rFonts w:ascii="Arial" w:hAnsi="Arial" w:cs="Arial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18.</w:t>
            </w:r>
            <w:r w:rsidRPr="00285B73">
              <w:rPr>
                <w:rFonts w:ascii="Arial" w:hAnsi="Arial" w:cs="Arial"/>
              </w:rPr>
              <w:tab/>
              <w:t>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19.</w:t>
            </w:r>
            <w:r w:rsidRPr="00285B73">
              <w:rPr>
                <w:rFonts w:ascii="Arial" w:hAnsi="Arial" w:cs="Arial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образования. 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20.</w:t>
            </w:r>
            <w:r w:rsidRPr="00285B73">
              <w:rPr>
                <w:rFonts w:ascii="Arial" w:hAnsi="Arial" w:cs="Arial"/>
              </w:rPr>
              <w:tab/>
              <w:t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21.</w:t>
            </w:r>
            <w:r w:rsidRPr="00285B73">
              <w:rPr>
                <w:rFonts w:ascii="Arial" w:hAnsi="Arial" w:cs="Arial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22. Численность педагогических работников, прошедших повышение квалификации.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23.</w:t>
            </w:r>
            <w:r w:rsidRPr="00285B73">
              <w:rPr>
                <w:rFonts w:ascii="Arial" w:hAnsi="Arial" w:cs="Arial"/>
              </w:rPr>
              <w:tab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24.</w:t>
            </w:r>
            <w:r w:rsidRPr="00285B73">
              <w:rPr>
                <w:rFonts w:ascii="Arial" w:hAnsi="Arial" w:cs="Arial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25.</w:t>
            </w:r>
            <w:r w:rsidRPr="00285B73">
              <w:rPr>
                <w:rFonts w:ascii="Arial" w:hAnsi="Arial" w:cs="Arial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26.</w:t>
            </w:r>
            <w:r w:rsidRPr="00285B73">
              <w:rPr>
                <w:rFonts w:ascii="Arial" w:hAnsi="Arial" w:cs="Arial"/>
              </w:rPr>
              <w:tab/>
              <w:t>Увеличение числа детей, посещающих детский технопарк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 xml:space="preserve">») и другие проекты,  направленные  на обеспечение доступности дополнительных общеобразовательных программ естественнонаучной и технической </w:t>
            </w:r>
            <w:r w:rsidRPr="00285B73">
              <w:rPr>
                <w:rFonts w:ascii="Arial" w:hAnsi="Arial" w:cs="Arial"/>
              </w:rPr>
              <w:lastRenderedPageBreak/>
              <w:t>направленностей, соответствующих приоритетным направлениям технологического развития Российской Федерации.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27.</w:t>
            </w:r>
            <w:r w:rsidRPr="00285B73">
              <w:rPr>
                <w:rFonts w:ascii="Arial" w:hAnsi="Arial" w:cs="Arial"/>
                <w:b/>
                <w:bCs/>
              </w:rPr>
              <w:t xml:space="preserve"> </w:t>
            </w:r>
            <w:r w:rsidRPr="00285B7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28. Доля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29.</w:t>
            </w:r>
            <w:r w:rsidRPr="00285B73">
              <w:rPr>
                <w:rFonts w:ascii="Arial" w:hAnsi="Arial" w:cs="Arial"/>
              </w:rPr>
              <w:tab/>
              <w:t xml:space="preserve">Доля  муниципальных  образовательных 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30.</w:t>
            </w:r>
            <w:r w:rsidRPr="00285B73">
              <w:rPr>
                <w:rFonts w:ascii="Arial" w:hAnsi="Arial" w:cs="Arial"/>
              </w:rPr>
              <w:tab/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  организациями, осуществляющими образовательную деятельность.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31. 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58646F" w:rsidRPr="00285B73" w:rsidRDefault="0058646F" w:rsidP="0058646F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32.</w:t>
            </w:r>
            <w:r w:rsidRPr="00285B73">
              <w:rPr>
                <w:rFonts w:ascii="Arial" w:hAnsi="Arial" w:cs="Arial"/>
              </w:rPr>
              <w:tab/>
              <w:t>Доля обучающихся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Подпрограмма «Развитие дошкольного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район».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Подпрограмма «Развитие общего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район».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Подпрограмма «Развитие дополнительного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район».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proofErr w:type="gramStart"/>
            <w:r w:rsidRPr="00285B73">
              <w:rPr>
                <w:rFonts w:ascii="Arial" w:hAnsi="Arial" w:cs="Arial"/>
              </w:rPr>
              <w:t>Подпрограмма «</w:t>
            </w:r>
            <w:r w:rsidRPr="00285B73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285B73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285B73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 района»</w:t>
            </w:r>
            <w:proofErr w:type="gramEnd"/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Подпрограмма «Организация отдыха, оздоровления и занятости детей в муниципальном образовании </w:t>
            </w:r>
            <w:proofErr w:type="spellStart"/>
            <w:r w:rsidRPr="00285B73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 район»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«Обеспечение реализации муниципальной программы».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Объем финансирования </w:t>
            </w:r>
            <w:r w:rsidRPr="00285B73">
              <w:rPr>
                <w:rFonts w:ascii="Arial" w:hAnsi="Arial" w:cs="Arial"/>
              </w:rPr>
              <w:lastRenderedPageBreak/>
              <w:t>программы, тыс. рублей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Годы реализации </w:t>
            </w:r>
            <w:r w:rsidRPr="00285B73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0" w:type="auto"/>
            <w:gridSpan w:val="4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средства </w:t>
            </w:r>
            <w:r w:rsidRPr="00285B73">
              <w:rPr>
                <w:rFonts w:ascii="Arial" w:hAnsi="Arial" w:cs="Arial"/>
              </w:rPr>
              <w:lastRenderedPageBreak/>
              <w:t>федерального бюджета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средства </w:t>
            </w:r>
            <w:r w:rsidRPr="00285B73">
              <w:rPr>
                <w:rFonts w:ascii="Arial" w:hAnsi="Arial" w:cs="Arial"/>
              </w:rPr>
              <w:lastRenderedPageBreak/>
              <w:t>бюджета Тульской области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средства </w:t>
            </w:r>
            <w:r w:rsidRPr="00285B73">
              <w:rPr>
                <w:rFonts w:ascii="Arial" w:hAnsi="Arial" w:cs="Arial"/>
              </w:rPr>
              <w:lastRenderedPageBreak/>
              <w:t>местных бюджетов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внебюджетные </w:t>
            </w:r>
            <w:r w:rsidRPr="00285B73">
              <w:rPr>
                <w:rFonts w:ascii="Arial" w:hAnsi="Arial" w:cs="Arial"/>
              </w:rPr>
              <w:lastRenderedPageBreak/>
              <w:t>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252810,2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171257,3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76142,9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244112,8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170623,5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73489,3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256886,1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181215,7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 xml:space="preserve">Увеличение до </w:t>
            </w:r>
            <w:r w:rsidRPr="00285B73">
              <w:rPr>
                <w:rFonts w:ascii="Arial" w:hAnsi="Arial" w:cs="Arial"/>
                <w:highlight w:val="yellow"/>
              </w:rPr>
              <w:t>30</w:t>
            </w:r>
            <w:r w:rsidRPr="00285B73">
              <w:rPr>
                <w:rFonts w:ascii="Arial" w:hAnsi="Arial" w:cs="Arial"/>
              </w:rPr>
              <w:t xml:space="preserve"> процентов охвата детей в возрасте до трех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</w:t>
            </w:r>
            <w:r w:rsidRPr="00285B73">
              <w:rPr>
                <w:rFonts w:ascii="Arial" w:hAnsi="Arial" w:cs="Arial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5.</w:t>
            </w:r>
            <w:r w:rsidRPr="00285B73">
              <w:rPr>
                <w:rFonts w:ascii="Arial" w:hAnsi="Arial" w:cs="Arial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6.</w:t>
            </w:r>
            <w:r w:rsidRPr="00285B73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(начальное общее образование).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7.</w:t>
            </w:r>
            <w:r w:rsidRPr="00285B73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8.</w:t>
            </w:r>
            <w:r w:rsidRPr="00285B73">
              <w:rPr>
                <w:rFonts w:ascii="Arial" w:hAnsi="Arial" w:cs="Arial"/>
              </w:rPr>
              <w:tab/>
              <w:t xml:space="preserve">Увеличение на 0,01 процента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 xml:space="preserve">, занимающихся физической культурой и </w:t>
            </w:r>
            <w:r w:rsidRPr="00285B73">
              <w:rPr>
                <w:rFonts w:ascii="Arial" w:hAnsi="Arial" w:cs="Arial"/>
              </w:rPr>
              <w:lastRenderedPageBreak/>
              <w:t>спортом во внеурочное время (среднее общее образование).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9.</w:t>
            </w:r>
            <w:r w:rsidRPr="00285B73">
              <w:rPr>
                <w:rFonts w:ascii="Arial" w:hAnsi="Arial" w:cs="Arial"/>
              </w:rPr>
              <w:tab/>
            </w:r>
            <w:proofErr w:type="gramStart"/>
            <w:r w:rsidRPr="00285B73">
              <w:rPr>
                <w:rFonts w:ascii="Arial" w:hAnsi="Arial" w:cs="Arial"/>
              </w:rPr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10.</w:t>
            </w:r>
            <w:r w:rsidRPr="00285B73">
              <w:rPr>
                <w:rFonts w:ascii="Arial" w:hAnsi="Arial" w:cs="Arial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</w:t>
            </w:r>
            <w:proofErr w:type="spellStart"/>
            <w:r w:rsidRPr="00285B73">
              <w:rPr>
                <w:rFonts w:ascii="Arial" w:hAnsi="Arial" w:cs="Arial"/>
              </w:rPr>
              <w:t>Проектория</w:t>
            </w:r>
            <w:proofErr w:type="spellEnd"/>
            <w:r w:rsidRPr="00285B73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11.</w:t>
            </w:r>
            <w:r w:rsidRPr="00285B73">
              <w:rPr>
                <w:rFonts w:ascii="Arial" w:hAnsi="Arial" w:cs="Arial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12.</w:t>
            </w:r>
            <w:r w:rsidRPr="00285B73">
              <w:rPr>
                <w:rFonts w:ascii="Arial" w:hAnsi="Arial" w:cs="Arial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285B73">
              <w:rPr>
                <w:rFonts w:ascii="Arial" w:hAnsi="Arial" w:cs="Arial"/>
              </w:rPr>
              <w:t>с</w:t>
            </w:r>
            <w:proofErr w:type="gramEnd"/>
            <w:r w:rsidRPr="00285B73">
              <w:rPr>
                <w:rFonts w:ascii="Arial" w:hAnsi="Arial" w:cs="Arial"/>
              </w:rPr>
              <w:t xml:space="preserve"> – </w:t>
            </w:r>
            <w:proofErr w:type="gramStart"/>
            <w:r w:rsidRPr="00285B73">
              <w:rPr>
                <w:rFonts w:ascii="Arial" w:hAnsi="Arial" w:cs="Arial"/>
              </w:rPr>
              <w:t>для</w:t>
            </w:r>
            <w:proofErr w:type="gramEnd"/>
            <w:r w:rsidRPr="00285B73">
              <w:rPr>
                <w:rFonts w:ascii="Arial" w:hAnsi="Arial" w:cs="Arial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13.</w:t>
            </w:r>
            <w:r w:rsidRPr="00285B73">
              <w:rPr>
                <w:rFonts w:ascii="Arial" w:hAnsi="Arial" w:cs="Arial"/>
              </w:rPr>
              <w:tab/>
              <w:t>Обеспечение внедрения  целевой  модели  цифровой  образовательной  среды  в  образовательных организациях,  реализующих  образовательные  программы  общего  образования.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14.</w:t>
            </w:r>
            <w:r w:rsidRPr="00285B73">
              <w:rPr>
                <w:rFonts w:ascii="Arial" w:hAnsi="Arial" w:cs="Arial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15.</w:t>
            </w:r>
            <w:r w:rsidRPr="00285B73">
              <w:rPr>
                <w:rFonts w:ascii="Arial" w:hAnsi="Arial" w:cs="Arial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16.</w:t>
            </w:r>
            <w:r w:rsidRPr="00285B73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17.</w:t>
            </w:r>
            <w:r w:rsidRPr="00285B73">
              <w:rPr>
                <w:rFonts w:ascii="Arial" w:hAnsi="Arial" w:cs="Arial"/>
              </w:rPr>
              <w:tab/>
              <w:t xml:space="preserve">Увеличение до 70 человек числа детей в возрасте до трех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18.</w:t>
            </w:r>
            <w:r w:rsidRPr="00285B73">
              <w:rPr>
                <w:rFonts w:ascii="Arial" w:hAnsi="Arial" w:cs="Arial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19.</w:t>
            </w:r>
            <w:r w:rsidRPr="00285B73">
              <w:rPr>
                <w:rFonts w:ascii="Arial" w:hAnsi="Arial" w:cs="Arial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20.</w:t>
            </w:r>
            <w:r w:rsidRPr="00285B73">
              <w:rPr>
                <w:rFonts w:ascii="Arial" w:hAnsi="Arial" w:cs="Arial"/>
              </w:rPr>
              <w:tab/>
              <w:t>Создание в 1 общеобразовательной организации, расположенной в сельской местности, инфраструктуры для занятия физической культурой и спортом за счет перепрофилирования имеющихся аудиторий под спортивный зал.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21.</w:t>
            </w:r>
            <w:r w:rsidRPr="00285B73">
              <w:rPr>
                <w:rFonts w:ascii="Arial" w:hAnsi="Arial" w:cs="Arial"/>
              </w:rPr>
              <w:tab/>
              <w:t xml:space="preserve">Увеличение до 80,0 процентов доли обучающихся по программам общего образования, </w:t>
            </w:r>
            <w:r w:rsidRPr="00285B73">
              <w:rPr>
                <w:rFonts w:ascii="Arial" w:hAnsi="Arial" w:cs="Arial"/>
              </w:rPr>
              <w:lastRenderedPageBreak/>
              <w:t xml:space="preserve">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образования. 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22.</w:t>
            </w:r>
            <w:r w:rsidRPr="00285B73">
              <w:rPr>
                <w:rFonts w:ascii="Arial" w:hAnsi="Arial" w:cs="Arial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58646F" w:rsidRPr="00285B73" w:rsidRDefault="0058646F" w:rsidP="0058646F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23.</w:t>
            </w:r>
            <w:r w:rsidRPr="00285B73">
              <w:rPr>
                <w:rFonts w:ascii="Arial" w:hAnsi="Arial" w:cs="Arial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24.</w:t>
            </w:r>
            <w:r w:rsidRPr="00285B73">
              <w:rPr>
                <w:rFonts w:ascii="Arial" w:hAnsi="Arial" w:cs="Arial"/>
              </w:rPr>
              <w:tab/>
      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25.   Обеспечение    численности    педагогических    работников,    прошедших    повышение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квалификации, на уровне 30 человек ежегодно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26.</w:t>
            </w:r>
            <w:r w:rsidRPr="00285B73">
              <w:rPr>
                <w:rFonts w:ascii="Arial" w:hAnsi="Arial" w:cs="Arial"/>
              </w:rPr>
              <w:tab/>
              <w:t>Увеличение   до   50,0   процентов   доли   учителей   общеобразовательных   организаций, вовлеченных в национальную систему профессионального роста педагогических работников.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27. Доля  выпускников</w:t>
            </w:r>
            <w:proofErr w:type="gramStart"/>
            <w:r w:rsidRPr="00285B73">
              <w:rPr>
                <w:rFonts w:ascii="Arial" w:hAnsi="Arial" w:cs="Arial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</w:rPr>
              <w:t xml:space="preserve">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27.</w:t>
            </w:r>
            <w:r w:rsidRPr="00285B73">
              <w:rPr>
                <w:rFonts w:ascii="Arial" w:hAnsi="Arial" w:cs="Arial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28.</w:t>
            </w:r>
            <w:r w:rsidRPr="00285B73">
              <w:rPr>
                <w:rFonts w:ascii="Arial" w:hAnsi="Arial" w:cs="Arial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29.</w:t>
            </w:r>
            <w:r w:rsidRPr="00285B73">
              <w:rPr>
                <w:rFonts w:ascii="Arial" w:hAnsi="Arial" w:cs="Arial"/>
              </w:rPr>
              <w:tab/>
              <w:t xml:space="preserve">Внедрение модели персонифицированного финансирования дополнительного образования детей, в муниципальном образовании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30.</w:t>
            </w:r>
            <w:r w:rsidRPr="00285B73">
              <w:rPr>
                <w:rFonts w:ascii="Arial" w:hAnsi="Arial" w:cs="Arial"/>
              </w:rPr>
              <w:tab/>
              <w:t>Увеличение до 100 человек числа детей, посещающих детский технопарк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31.</w:t>
            </w:r>
            <w:r w:rsidRPr="00285B73">
              <w:rPr>
                <w:rFonts w:ascii="Arial" w:hAnsi="Arial" w:cs="Arial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32.</w:t>
            </w:r>
            <w:r w:rsidRPr="00285B73">
              <w:rPr>
                <w:rFonts w:ascii="Arial" w:hAnsi="Arial" w:cs="Arial"/>
              </w:rPr>
              <w:tab/>
              <w:t xml:space="preserve">Обеспечение  доли  и  муниципальных  образовательных 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</w:t>
            </w:r>
            <w:r w:rsidRPr="00285B73">
              <w:rPr>
                <w:rFonts w:ascii="Arial" w:hAnsi="Arial" w:cs="Arial"/>
              </w:rPr>
              <w:lastRenderedPageBreak/>
              <w:t>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58646F" w:rsidRPr="00285B73" w:rsidRDefault="0058646F" w:rsidP="0058646F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33.</w:t>
            </w:r>
            <w:r w:rsidRPr="00285B73">
              <w:rPr>
                <w:rFonts w:ascii="Arial" w:hAnsi="Arial" w:cs="Arial"/>
              </w:rPr>
              <w:tab/>
              <w:t xml:space="preserve">Обеспечение   доли   образовательных   организаций,   подведомственных  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  осуществления   образовательной   деятельности   организациями,   осуществляющими образовательную деятельность, на уровне 100,0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34.</w:t>
            </w:r>
            <w:r w:rsidRPr="00285B73">
              <w:rPr>
                <w:rFonts w:ascii="Arial" w:hAnsi="Arial" w:cs="Arial"/>
              </w:rPr>
              <w:tab/>
              <w:t>Создание возможности для  100,0 процентов доли обучающихся муниципальных организаций, осуществляющих образовательную деятельность по программам общего   образования,   которым   предоставлена  возможность   обучаться   в   соответствии   с современными требованиями.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Система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воспитанников - 260 человек. В 2018—2019 учебном году сформировано 13, из которых 15 процентов - для детей в возрасте до 3 лет.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На момент разработки 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 xml:space="preserve">Учитывая сохраняющуюся проблему очередности детей в возрасте до 3 лет для получения места в образовательных организациях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</w:t>
      </w:r>
      <w:proofErr w:type="gramEnd"/>
      <w:r w:rsidRPr="00285B73">
        <w:rPr>
          <w:rFonts w:ascii="Arial" w:hAnsi="Arial" w:cs="Arial"/>
        </w:rPr>
        <w:t xml:space="preserve"> в возрасте от 3 до 7 лет. 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Волово, данный показатель составляет 22,4 чел., в образовательных организациях, расположенных в сельской местности – 11,2 чел.)</w:t>
      </w:r>
      <w:r w:rsidR="005003BB" w:rsidRPr="00285B73">
        <w:rPr>
          <w:rFonts w:ascii="Arial" w:hAnsi="Arial" w:cs="Arial"/>
        </w:rPr>
        <w:t>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 отсутствует проблема обучения учащихся во вторую смену.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lastRenderedPageBreak/>
        <w:t xml:space="preserve">Для 188 </w:t>
      </w:r>
      <w:proofErr w:type="gramStart"/>
      <w:r w:rsidRPr="00285B73">
        <w:rPr>
          <w:rFonts w:ascii="Arial" w:hAnsi="Arial" w:cs="Arial"/>
        </w:rPr>
        <w:t>обучающихся</w:t>
      </w:r>
      <w:proofErr w:type="gramEnd"/>
      <w:r w:rsidRPr="00285B73">
        <w:rPr>
          <w:rFonts w:ascii="Arial" w:hAnsi="Arial" w:cs="Arial"/>
        </w:rPr>
        <w:t xml:space="preserve"> 7 общеобразовательными организациями обеспечен подвоз до образовательной организации и обратно. </w:t>
      </w:r>
      <w:proofErr w:type="gramStart"/>
      <w:r w:rsidRPr="00285B73">
        <w:rPr>
          <w:rFonts w:ascii="Arial" w:hAnsi="Arial" w:cs="Arial"/>
        </w:rPr>
        <w:t>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  <w:proofErr w:type="gramEnd"/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Большая работа проводится по выявлению и поддержке </w:t>
      </w:r>
      <w:proofErr w:type="gramStart"/>
      <w:r w:rsidRPr="00285B73">
        <w:rPr>
          <w:rFonts w:ascii="Arial" w:hAnsi="Arial" w:cs="Arial"/>
        </w:rPr>
        <w:t>талантливых</w:t>
      </w:r>
      <w:proofErr w:type="gramEnd"/>
      <w:r w:rsidRPr="00285B73">
        <w:rPr>
          <w:rFonts w:ascii="Arial" w:hAnsi="Arial" w:cs="Arial"/>
        </w:rPr>
        <w:t xml:space="preserve"> и одаренных обучающихся.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 муниципальном образовании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Одна организация дополнительного образования является многопрофильной и осуществляет образовательную деятельность по направлениям: </w:t>
      </w:r>
      <w:proofErr w:type="gramStart"/>
      <w:r w:rsidRPr="00285B73">
        <w:rPr>
          <w:rFonts w:ascii="Arial" w:hAnsi="Arial" w:cs="Arial"/>
        </w:rPr>
        <w:t>художественное</w:t>
      </w:r>
      <w:proofErr w:type="gramEnd"/>
      <w:r w:rsidRPr="00285B73">
        <w:rPr>
          <w:rFonts w:ascii="Arial" w:hAnsi="Arial" w:cs="Arial"/>
        </w:rPr>
        <w:t>, туристско-краеведческое, физкультурно-спортивное, техническое, социально-педагогическое.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На момент разработки Программы охват детей в возрасте от 5 до 18 лет программами дополнительного образования в целом по </w:t>
      </w:r>
      <w:proofErr w:type="spellStart"/>
      <w:r w:rsidRPr="00285B73">
        <w:rPr>
          <w:rFonts w:ascii="Arial" w:hAnsi="Arial" w:cs="Arial"/>
        </w:rPr>
        <w:t>Воловскому</w:t>
      </w:r>
      <w:proofErr w:type="spellEnd"/>
      <w:r w:rsidRPr="00285B73">
        <w:rPr>
          <w:rFonts w:ascii="Arial" w:hAnsi="Arial" w:cs="Arial"/>
        </w:rPr>
        <w:t xml:space="preserve"> району составил 72,0 процента.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</w:t>
      </w:r>
      <w:proofErr w:type="gramEnd"/>
      <w:r w:rsidRPr="00285B73">
        <w:rPr>
          <w:rFonts w:ascii="Arial" w:hAnsi="Arial" w:cs="Arial"/>
        </w:rPr>
        <w:t xml:space="preserve"> развитие технических направлений дополнительного образования детей.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 2018 году муниципальное казенное образовательное учреждение дополнительного образования «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центр внешкольной работы» на основе договора осуществлял </w:t>
      </w:r>
      <w:proofErr w:type="gramStart"/>
      <w:r w:rsidRPr="00285B73">
        <w:rPr>
          <w:rFonts w:ascii="Arial" w:hAnsi="Arial" w:cs="Arial"/>
        </w:rPr>
        <w:t>обучение по программе</w:t>
      </w:r>
      <w:proofErr w:type="gramEnd"/>
      <w:r w:rsidRPr="00285B73">
        <w:rPr>
          <w:rFonts w:ascii="Arial" w:hAnsi="Arial" w:cs="Arial"/>
        </w:rPr>
        <w:t xml:space="preserve"> технической направленности на базе технопарка г. Тулы. В программе принимали участие 10 детей.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Особое внимание уделяется образованию детей-инвалидов и детей с ограниченными возможностями здоровья.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 образовательных организациях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 обучается 12 детей-инвалидов и 9 детей с ограниченными возможностями здоровья. </w:t>
      </w:r>
      <w:proofErr w:type="gramStart"/>
      <w:r w:rsidRPr="00285B73">
        <w:rPr>
          <w:rFonts w:ascii="Arial" w:hAnsi="Arial" w:cs="Arial"/>
        </w:rPr>
        <w:t>Образовательный процесс для данной категории обучающихся организован на базе 8 общеобразовательных организаций.</w:t>
      </w:r>
      <w:proofErr w:type="gramEnd"/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2. Цель и задачи муниципальной Программы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lastRenderedPageBreak/>
        <w:t>Достижение указанной цели обеспечивается за счет решения следующих задач Программы:</w:t>
      </w:r>
    </w:p>
    <w:p w:rsidR="0058646F" w:rsidRPr="00285B73" w:rsidRDefault="0058646F" w:rsidP="00285B73">
      <w:pPr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1.</w:t>
      </w:r>
      <w:r w:rsidRPr="00285B73">
        <w:rPr>
          <w:rFonts w:ascii="Arial" w:hAnsi="Arial" w:cs="Arial"/>
        </w:rPr>
        <w:tab/>
        <w:t xml:space="preserve">Обеспечение государственных гарантий общедоступности дошкольного образования 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районе.</w:t>
      </w:r>
    </w:p>
    <w:p w:rsidR="0058646F" w:rsidRPr="00285B73" w:rsidRDefault="0058646F" w:rsidP="00285B73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2.</w:t>
      </w:r>
      <w:r w:rsidRPr="00285B73">
        <w:rPr>
          <w:rFonts w:ascii="Arial" w:hAnsi="Arial" w:cs="Arial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58646F" w:rsidRPr="00285B73" w:rsidRDefault="0058646F" w:rsidP="00285B73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3.</w:t>
      </w:r>
      <w:r w:rsidRPr="00285B73">
        <w:rPr>
          <w:rFonts w:ascii="Arial" w:hAnsi="Arial" w:cs="Arial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58646F" w:rsidRPr="00285B73" w:rsidRDefault="0058646F" w:rsidP="00285B73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85B73">
        <w:rPr>
          <w:rFonts w:ascii="Arial" w:hAnsi="Arial" w:cs="Arial"/>
        </w:rPr>
        <w:t>обучающимися</w:t>
      </w:r>
      <w:proofErr w:type="gramEnd"/>
      <w:r w:rsidRPr="00285B73">
        <w:rPr>
          <w:rFonts w:ascii="Arial" w:hAnsi="Arial" w:cs="Arial"/>
        </w:rPr>
        <w:t xml:space="preserve">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58646F" w:rsidRPr="00285B73" w:rsidRDefault="0058646F" w:rsidP="00285B73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58646F" w:rsidRPr="00285B73" w:rsidRDefault="0058646F" w:rsidP="00285B73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6.</w:t>
      </w:r>
      <w:r w:rsidRPr="00285B73">
        <w:rPr>
          <w:rFonts w:ascii="Arial" w:hAnsi="Arial" w:cs="Arial"/>
        </w:rPr>
        <w:tab/>
        <w:t>Внедрение современных цифровых образовательных технологий на всех уровнях образования.</w:t>
      </w:r>
    </w:p>
    <w:p w:rsidR="0058646F" w:rsidRPr="00285B73" w:rsidRDefault="0058646F" w:rsidP="00285B73">
      <w:pPr>
        <w:tabs>
          <w:tab w:val="left" w:pos="11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7.</w:t>
      </w:r>
      <w:r w:rsidRPr="00285B73">
        <w:rPr>
          <w:rFonts w:ascii="Arial" w:hAnsi="Arial" w:cs="Arial"/>
        </w:rPr>
        <w:tab/>
        <w:t xml:space="preserve">Обновление кадрового состава системы образования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58646F" w:rsidRPr="00285B73" w:rsidRDefault="0058646F" w:rsidP="00285B73">
      <w:pPr>
        <w:tabs>
          <w:tab w:val="left" w:pos="1157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3.1. Подпрограмма «Развитие дошкольного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3.2. Подпрограмма «Развитие общего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3.3. Подпрограмма «Развитие дополнительного образования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район».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285B73">
        <w:rPr>
          <w:rFonts w:ascii="Arial" w:hAnsi="Arial" w:cs="Arial"/>
        </w:rPr>
        <w:t xml:space="preserve">3.4. </w:t>
      </w:r>
      <w:proofErr w:type="gramStart"/>
      <w:r w:rsidRPr="00285B73">
        <w:rPr>
          <w:rFonts w:ascii="Arial" w:hAnsi="Arial" w:cs="Arial"/>
        </w:rPr>
        <w:t>Подпрограмма «</w:t>
      </w:r>
      <w:r w:rsidRPr="00285B73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285B73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proofErr w:type="spellStart"/>
      <w:r w:rsidRPr="00285B73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285B73">
        <w:rPr>
          <w:rFonts w:ascii="Arial" w:hAnsi="Arial" w:cs="Arial"/>
          <w:color w:val="000000"/>
          <w:spacing w:val="-1"/>
        </w:rPr>
        <w:t xml:space="preserve"> района»</w:t>
      </w:r>
      <w:proofErr w:type="gramEnd"/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  <w:color w:val="000000"/>
          <w:spacing w:val="-1"/>
        </w:rPr>
        <w:t xml:space="preserve">3.5. Подпрограмма «Организация отдыха, оздоровления и занятости детей в муниципальном образовании </w:t>
      </w:r>
      <w:proofErr w:type="spellStart"/>
      <w:r w:rsidRPr="00285B73">
        <w:rPr>
          <w:rFonts w:ascii="Arial" w:hAnsi="Arial" w:cs="Arial"/>
          <w:color w:val="000000"/>
          <w:spacing w:val="-1"/>
        </w:rPr>
        <w:t>Воловский</w:t>
      </w:r>
      <w:proofErr w:type="spellEnd"/>
      <w:r w:rsidRPr="00285B73">
        <w:rPr>
          <w:rFonts w:ascii="Arial" w:hAnsi="Arial" w:cs="Arial"/>
          <w:color w:val="000000"/>
          <w:spacing w:val="-1"/>
        </w:rPr>
        <w:t xml:space="preserve"> район»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3.6. Подпрограмма «Обеспечение реализации муниципальной программы». 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003BB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Текст подпрограмм, </w:t>
      </w:r>
      <w:r w:rsidR="0058646F" w:rsidRPr="00285B73">
        <w:rPr>
          <w:rFonts w:ascii="Arial" w:hAnsi="Arial" w:cs="Arial"/>
          <w:b/>
          <w:sz w:val="26"/>
          <w:szCs w:val="26"/>
        </w:rPr>
        <w:t>основных мероприятий, включенных в Программу</w:t>
      </w:r>
    </w:p>
    <w:p w:rsidR="0058646F" w:rsidRPr="00285B73" w:rsidRDefault="0058646F" w:rsidP="0058646F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 xml:space="preserve">3.1. Паспорт подпрограммы «Развитие общего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</w:t>
      </w:r>
    </w:p>
    <w:p w:rsidR="0058646F" w:rsidRPr="00285B73" w:rsidRDefault="0058646F" w:rsidP="0058646F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3052"/>
        <w:gridCol w:w="1268"/>
        <w:gridCol w:w="2250"/>
        <w:gridCol w:w="1778"/>
        <w:gridCol w:w="1722"/>
        <w:gridCol w:w="2175"/>
      </w:tblGrid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Повышение доступности и качества услуг общего образования.</w:t>
            </w:r>
          </w:p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Совершенствование содержания и технологий общего образования.</w:t>
            </w:r>
          </w:p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>Выявление и поддержка талантливых участников образовательных отношений.</w:t>
            </w:r>
          </w:p>
          <w:p w:rsidR="0058646F" w:rsidRPr="00285B73" w:rsidRDefault="0058646F" w:rsidP="0058646F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</w:t>
            </w:r>
            <w:r w:rsidRPr="00285B73">
              <w:rPr>
                <w:rFonts w:ascii="Arial" w:hAnsi="Arial" w:cs="Arial"/>
              </w:rPr>
              <w:tab/>
              <w:t xml:space="preserve">Повышение   </w:t>
            </w:r>
            <w:proofErr w:type="gramStart"/>
            <w:r w:rsidRPr="00285B73">
              <w:rPr>
                <w:rFonts w:ascii="Arial" w:hAnsi="Arial" w:cs="Arial"/>
              </w:rPr>
              <w:t>уровня   оплаты   труда   работников муниципальных образовательных организаций общего образования</w:t>
            </w:r>
            <w:proofErr w:type="gramEnd"/>
            <w:r w:rsidRPr="00285B73">
              <w:rPr>
                <w:rFonts w:ascii="Arial" w:hAnsi="Arial" w:cs="Arial"/>
              </w:rPr>
              <w:t>.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5.</w:t>
            </w:r>
            <w:r w:rsidRPr="00285B73">
              <w:rPr>
                <w:rFonts w:ascii="Arial" w:hAnsi="Arial" w:cs="Arial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работника, человек.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2. Удельный вес численности обучающихся, занимающихся в первую смену,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в общеобразовательных организациях,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4.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образования,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5.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</w:t>
            </w:r>
            <w:r w:rsidRPr="00285B73">
              <w:rPr>
                <w:rFonts w:ascii="Arial" w:hAnsi="Arial" w:cs="Arial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6.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внебюджетные 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161734,3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133525,4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22798,9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1. Обеспечение числа обучающихся общеобразовательных организаций в расчете на одного педагогического работника на уровне </w:t>
            </w:r>
            <w:r w:rsidRPr="00285B73">
              <w:rPr>
                <w:rFonts w:ascii="Arial" w:hAnsi="Arial" w:cs="Arial"/>
                <w:highlight w:val="yellow"/>
              </w:rPr>
              <w:t>11,85</w:t>
            </w:r>
            <w:r w:rsidRPr="00285B73">
              <w:rPr>
                <w:rFonts w:ascii="Arial" w:hAnsi="Arial" w:cs="Arial"/>
              </w:rPr>
              <w:t xml:space="preserve"> человек.</w:t>
            </w:r>
          </w:p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3. 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образования.</w:t>
            </w:r>
          </w:p>
          <w:p w:rsidR="0058646F" w:rsidRPr="00285B73" w:rsidRDefault="0058646F" w:rsidP="0058646F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5. 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</w:t>
            </w:r>
            <w:r w:rsidRPr="00285B73">
              <w:rPr>
                <w:rFonts w:ascii="Arial" w:hAnsi="Arial" w:cs="Arial"/>
              </w:rPr>
              <w:lastRenderedPageBreak/>
              <w:t>дополнительных общеобразовательных программ цифрового, естественнонаучного и гуманитарного профилей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5003BB" w:rsidRPr="00285B73" w:rsidRDefault="005003BB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285B73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Повышение доступности и качества услуг общего образования.</w:t>
      </w:r>
    </w:p>
    <w:p w:rsidR="0058646F" w:rsidRPr="00285B73" w:rsidRDefault="0058646F" w:rsidP="00285B73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Совершенствование содержания и технологий общего образования.</w:t>
      </w:r>
    </w:p>
    <w:p w:rsidR="0058646F" w:rsidRPr="00285B73" w:rsidRDefault="0058646F" w:rsidP="00285B73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3.</w:t>
      </w:r>
      <w:r w:rsidRPr="00285B73">
        <w:rPr>
          <w:rFonts w:ascii="Arial" w:hAnsi="Arial" w:cs="Arial"/>
        </w:rPr>
        <w:tab/>
        <w:t>Выявление и поддержка талантливых участников образовательных отношений.</w:t>
      </w:r>
    </w:p>
    <w:p w:rsidR="0058646F" w:rsidRPr="00285B73" w:rsidRDefault="0058646F" w:rsidP="00285B73">
      <w:pPr>
        <w:tabs>
          <w:tab w:val="left" w:pos="11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4.</w:t>
      </w:r>
      <w:r w:rsidRPr="00285B73">
        <w:rPr>
          <w:rFonts w:ascii="Arial" w:hAnsi="Arial" w:cs="Arial"/>
        </w:rPr>
        <w:tab/>
        <w:t xml:space="preserve">Повышение </w:t>
      </w:r>
      <w:proofErr w:type="gramStart"/>
      <w:r w:rsidRPr="00285B73">
        <w:rPr>
          <w:rFonts w:ascii="Arial" w:hAnsi="Arial" w:cs="Arial"/>
        </w:rPr>
        <w:t>уровня оплаты труда работников муниципальных образовательных организаций общего образования</w:t>
      </w:r>
      <w:proofErr w:type="gramEnd"/>
      <w:r w:rsidRPr="00285B73">
        <w:rPr>
          <w:rFonts w:ascii="Arial" w:hAnsi="Arial" w:cs="Arial"/>
        </w:rPr>
        <w:t>.</w:t>
      </w:r>
    </w:p>
    <w:p w:rsidR="0058646F" w:rsidRPr="00285B73" w:rsidRDefault="0058646F" w:rsidP="00285B73">
      <w:p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5.</w:t>
      </w:r>
      <w:r w:rsidRPr="00285B73">
        <w:rPr>
          <w:rFonts w:ascii="Arial" w:hAnsi="Arial" w:cs="Arial"/>
        </w:rPr>
        <w:tab/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58646F" w:rsidRPr="00285B73" w:rsidRDefault="0058646F" w:rsidP="00285B73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Обеспечение числа обучающихся общеобразовательных организаций в расчете на одного педагогического работника на уровне </w:t>
      </w:r>
      <w:r w:rsidRPr="00285B73">
        <w:rPr>
          <w:rFonts w:ascii="Arial" w:hAnsi="Arial" w:cs="Arial"/>
          <w:highlight w:val="yellow"/>
        </w:rPr>
        <w:t>11,85</w:t>
      </w:r>
      <w:r w:rsidRPr="00285B73">
        <w:rPr>
          <w:rFonts w:ascii="Arial" w:hAnsi="Arial" w:cs="Arial"/>
        </w:rPr>
        <w:t xml:space="preserve"> человек.</w:t>
      </w:r>
    </w:p>
    <w:p w:rsidR="0058646F" w:rsidRPr="00285B73" w:rsidRDefault="0058646F" w:rsidP="00285B73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58646F" w:rsidRPr="00285B73" w:rsidRDefault="0058646F" w:rsidP="00285B73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85B73">
        <w:rPr>
          <w:rFonts w:ascii="Arial" w:hAnsi="Arial" w:cs="Arial"/>
        </w:rPr>
        <w:t>численности</w:t>
      </w:r>
      <w:proofErr w:type="gramEnd"/>
      <w:r w:rsidRPr="00285B73">
        <w:rPr>
          <w:rFonts w:ascii="Arial" w:hAnsi="Arial" w:cs="Arial"/>
        </w:rPr>
        <w:t xml:space="preserve"> обучающихся по программам общего образования.</w:t>
      </w:r>
    </w:p>
    <w:p w:rsidR="0058646F" w:rsidRPr="00285B73" w:rsidRDefault="0058646F" w:rsidP="00285B73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58646F" w:rsidRPr="00285B73" w:rsidRDefault="0058646F" w:rsidP="00285B73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Обновление содержания и методов обучения предметной области «Технология» и других предметных областей  в муниципальном образовании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район.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1556"/>
        <w:gridCol w:w="1218"/>
        <w:gridCol w:w="1859"/>
        <w:gridCol w:w="1307"/>
        <w:gridCol w:w="1301"/>
        <w:gridCol w:w="1929"/>
        <w:gridCol w:w="2304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(проекта)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 Мероприятие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«Реализация </w:t>
            </w:r>
            <w:proofErr w:type="gramStart"/>
            <w:r w:rsidRPr="00285B73">
              <w:rPr>
                <w:rFonts w:ascii="Arial" w:hAnsi="Arial" w:cs="Arial"/>
              </w:rPr>
              <w:t>основных</w:t>
            </w:r>
            <w:proofErr w:type="gramEnd"/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общеобразовательных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программ общего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142719,3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142719,3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21450,7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21450,7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 Мероприятие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«Предоставление  мер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социальной поддержки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участникам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образовательных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 Мероприятие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«Обеспечение государственных гарантий реализации прав граждан на получение общедоступного и бесплатного дошкольного, </w:t>
            </w:r>
            <w:r w:rsidRPr="00285B73">
              <w:rPr>
                <w:rFonts w:ascii="Arial" w:hAnsi="Arial" w:cs="Arial"/>
              </w:rPr>
              <w:lastRenderedPageBreak/>
              <w:t>начального, общего</w:t>
            </w:r>
            <w:proofErr w:type="gramStart"/>
            <w:r w:rsidRPr="00285B73">
              <w:rPr>
                <w:rFonts w:ascii="Arial" w:hAnsi="Arial" w:cs="Arial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</w:rPr>
              <w:t>основного общего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4.Мероприятие  «Субсидии на укрепление материально- технической базы муниципальных образовательных организаций </w:t>
            </w:r>
            <w:proofErr w:type="gramStart"/>
            <w:r w:rsidRPr="00285B73">
              <w:rPr>
                <w:rFonts w:ascii="Arial" w:hAnsi="Arial" w:cs="Arial"/>
              </w:rPr>
              <w:t xml:space="preserve">( </w:t>
            </w:r>
            <w:proofErr w:type="gramEnd"/>
            <w:r w:rsidRPr="00285B73">
              <w:rPr>
                <w:rFonts w:ascii="Arial" w:hAnsi="Arial" w:cs="Arial"/>
              </w:rPr>
              <w:t>за исключением капитальных вложений»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11131,3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9840,0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1291,3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Комитет образования, образователь</w:t>
            </w:r>
            <w:r w:rsidRPr="00285B73">
              <w:rPr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11131,3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9840,0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1291,3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6. Региональный проект «Цифровая образовательная среда», отдельное мероприятие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6807,6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6469,9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68,0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4564,0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4337,6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180,8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45,6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2243,6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88,9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6.1. Внедрение целевой модели цифровой образовательной среды в общеобразовательных организациях  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557464,7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7542,3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405832,5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144089,9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161734,3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133525,4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22798,9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Default="0058646F" w:rsidP="005003BB">
      <w:pPr>
        <w:jc w:val="center"/>
        <w:rPr>
          <w:rFonts w:ascii="Arial" w:hAnsi="Arial" w:cs="Arial"/>
          <w:b/>
        </w:rPr>
      </w:pPr>
    </w:p>
    <w:p w:rsidR="00285B73" w:rsidRPr="00285B73" w:rsidRDefault="00285B73" w:rsidP="005003BB">
      <w:pPr>
        <w:jc w:val="center"/>
        <w:rPr>
          <w:rFonts w:ascii="Arial" w:hAnsi="Arial" w:cs="Arial"/>
          <w:b/>
        </w:rPr>
      </w:pPr>
    </w:p>
    <w:p w:rsidR="0058646F" w:rsidRPr="00285B73" w:rsidRDefault="0058646F" w:rsidP="005003BB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26"/>
        <w:gridCol w:w="2793"/>
        <w:gridCol w:w="1874"/>
        <w:gridCol w:w="817"/>
        <w:gridCol w:w="817"/>
        <w:gridCol w:w="817"/>
        <w:gridCol w:w="817"/>
        <w:gridCol w:w="817"/>
        <w:gridCol w:w="817"/>
        <w:gridCol w:w="817"/>
        <w:gridCol w:w="1874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Повышение доступности и качества услуг общего образования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highlight w:val="yellow"/>
              </w:rPr>
              <w:t>11,85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Количество общеобразовательных организаций, расположенных  в сельской местности, в которых отремонтированы спортивные залы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обучающихся по программам  общего образования, 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Повышение </w:t>
            </w:r>
            <w:proofErr w:type="gramStart"/>
            <w:r w:rsidRPr="00285B73">
              <w:rPr>
                <w:rFonts w:ascii="Arial" w:hAnsi="Arial" w:cs="Arial"/>
              </w:rPr>
              <w:t>уровня оплаты труда работников муниципальных образовательных организаций общего образования</w:t>
            </w:r>
            <w:proofErr w:type="gramEnd"/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Совершенствование содержания и технологий общего образования. Увеличение доли обучающихся, охваченных обновленными программами основного общего и среднего общего образования, позволяющими сформировать </w:t>
            </w:r>
            <w:r w:rsidRPr="00285B73">
              <w:rPr>
                <w:rFonts w:ascii="Arial" w:hAnsi="Arial" w:cs="Arial"/>
              </w:rPr>
              <w:lastRenderedPageBreak/>
              <w:t>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Число общеобразовательных организаций, расположенных в сельской местности,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r w:rsidRPr="00285B73">
              <w:rPr>
                <w:rFonts w:ascii="Arial" w:hAnsi="Arial" w:cs="Arial"/>
              </w:rPr>
              <w:lastRenderedPageBreak/>
              <w:t>естественнонаучного и гуманитарного профилей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</w:tr>
    </w:tbl>
    <w:p w:rsidR="0058646F" w:rsidRPr="00285B73" w:rsidRDefault="0058646F" w:rsidP="005003B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58646F" w:rsidRPr="00285B73" w:rsidRDefault="005003BB" w:rsidP="005003BB">
      <w:pPr>
        <w:widowControl w:val="0"/>
        <w:autoSpaceDE w:val="0"/>
        <w:autoSpaceDN w:val="0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 xml:space="preserve">4. </w:t>
      </w:r>
      <w:r w:rsidR="0058646F" w:rsidRPr="00285B7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4"/>
        <w:gridCol w:w="1986"/>
        <w:gridCol w:w="2054"/>
        <w:gridCol w:w="1181"/>
        <w:gridCol w:w="1181"/>
        <w:gridCol w:w="1181"/>
        <w:gridCol w:w="1181"/>
        <w:gridCol w:w="1052"/>
        <w:gridCol w:w="1052"/>
        <w:gridCol w:w="1052"/>
        <w:gridCol w:w="1052"/>
      </w:tblGrid>
      <w:tr w:rsidR="0058646F" w:rsidRPr="00285B73" w:rsidTr="005003BB">
        <w:tc>
          <w:tcPr>
            <w:tcW w:w="1833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2042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2035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8876" w:type="dxa"/>
            <w:gridSpan w:val="8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7703" w:type="dxa"/>
            <w:gridSpan w:val="7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</w:tr>
      <w:tr w:rsidR="0058646F" w:rsidRPr="00285B73" w:rsidTr="005003BB">
        <w:tc>
          <w:tcPr>
            <w:tcW w:w="1833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2042" w:type="dxa"/>
            <w:vMerge w:val="restart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035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557464,7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252810,2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244112,8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256886,1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7542,3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5410,0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405832,5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171257,3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170623,5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181215,7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144089,9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76142,9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73489,3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</w:tr>
      <w:tr w:rsidR="0058646F" w:rsidRPr="00285B73" w:rsidTr="005003BB">
        <w:tc>
          <w:tcPr>
            <w:tcW w:w="1833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42" w:type="dxa"/>
            <w:vMerge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173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04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285B73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285B73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3.2. Паспорт подпрограммы «Развитие дошкольного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</w:t>
      </w:r>
      <w:r w:rsidR="005003BB" w:rsidRPr="00285B73">
        <w:rPr>
          <w:rFonts w:ascii="Arial" w:hAnsi="Arial" w:cs="Arial"/>
          <w:b/>
          <w:sz w:val="26"/>
          <w:szCs w:val="26"/>
        </w:rPr>
        <w:t xml:space="preserve"> </w:t>
      </w:r>
      <w:r w:rsidRPr="00285B73">
        <w:rPr>
          <w:rFonts w:ascii="Arial" w:hAnsi="Arial" w:cs="Arial"/>
          <w:b/>
          <w:sz w:val="26"/>
          <w:szCs w:val="26"/>
        </w:rPr>
        <w:t xml:space="preserve">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3092"/>
        <w:gridCol w:w="1132"/>
        <w:gridCol w:w="2269"/>
        <w:gridCol w:w="1803"/>
        <w:gridCol w:w="1740"/>
        <w:gridCol w:w="2188"/>
      </w:tblGrid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Повышение доступности и качества дошкольных образовательных услуг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Повышение качества дошкольного образования.</w:t>
            </w:r>
          </w:p>
          <w:p w:rsidR="0058646F" w:rsidRPr="00285B73" w:rsidRDefault="0058646F" w:rsidP="0058646F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58646F" w:rsidRPr="00285B73" w:rsidRDefault="0058646F" w:rsidP="0058646F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4.</w:t>
            </w:r>
            <w:r w:rsidRPr="00285B73">
              <w:rPr>
                <w:rFonts w:ascii="Arial" w:hAnsi="Arial" w:cs="Arial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58646F" w:rsidRPr="00285B73" w:rsidRDefault="0058646F" w:rsidP="005864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36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Объем ресурсного обеспечения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Источники финансирования/ годы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средства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средства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средства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внебюджетные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44993,1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19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17,5 человек.</w:t>
            </w:r>
          </w:p>
          <w:p w:rsidR="0058646F" w:rsidRPr="00285B73" w:rsidRDefault="0058646F" w:rsidP="0058646F">
            <w:pPr>
              <w:tabs>
                <w:tab w:val="left" w:pos="826"/>
              </w:tabs>
              <w:autoSpaceDE w:val="0"/>
              <w:autoSpaceDN w:val="0"/>
              <w:adjustRightInd w:val="0"/>
              <w:ind w:hanging="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 xml:space="preserve">Увеличение до 50 человек числа детей в возрасте до трех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Цель подпрограммы - повышение доступности и качества дошкольных образовательных услуг на территории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285B73">
      <w:pPr>
        <w:tabs>
          <w:tab w:val="left" w:pos="1008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1.</w:t>
      </w:r>
      <w:r w:rsidRPr="00285B73">
        <w:rPr>
          <w:rFonts w:ascii="Arial" w:hAnsi="Arial" w:cs="Arial"/>
        </w:rPr>
        <w:tab/>
        <w:t>Повышение качества дошкольного образования.</w:t>
      </w:r>
    </w:p>
    <w:p w:rsidR="0058646F" w:rsidRPr="00285B73" w:rsidRDefault="0058646F" w:rsidP="00285B73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2.</w:t>
      </w:r>
      <w:r w:rsidRPr="00285B73">
        <w:rPr>
          <w:rFonts w:ascii="Arial" w:hAnsi="Arial" w:cs="Arial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58646F" w:rsidRPr="00285B73" w:rsidRDefault="0058646F" w:rsidP="00285B73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3.</w:t>
      </w:r>
      <w:r w:rsidRPr="00285B73">
        <w:rPr>
          <w:rFonts w:ascii="Arial" w:hAnsi="Arial" w:cs="Arial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58646F" w:rsidRPr="00285B73" w:rsidRDefault="0058646F" w:rsidP="00285B73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4.</w:t>
      </w:r>
      <w:r w:rsidRPr="00285B73">
        <w:rPr>
          <w:rFonts w:ascii="Arial" w:hAnsi="Arial" w:cs="Arial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58646F" w:rsidRPr="00285B73" w:rsidRDefault="0058646F" w:rsidP="00285B73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58646F" w:rsidRPr="00285B73" w:rsidRDefault="0058646F" w:rsidP="00285B73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Увеличение до 50 человек числа детей в возрасте до трех лет, проживающих 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72"/>
        <w:gridCol w:w="1557"/>
        <w:gridCol w:w="1218"/>
        <w:gridCol w:w="1860"/>
        <w:gridCol w:w="1308"/>
        <w:gridCol w:w="1302"/>
        <w:gridCol w:w="1929"/>
        <w:gridCol w:w="2340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    Мероприятие   «Реализация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основных общеобразовательных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программ </w:t>
            </w:r>
            <w:proofErr w:type="gramStart"/>
            <w:r w:rsidRPr="00285B73">
              <w:rPr>
                <w:rFonts w:ascii="Arial" w:hAnsi="Arial" w:cs="Arial"/>
              </w:rPr>
              <w:t>дошкольного</w:t>
            </w:r>
            <w:proofErr w:type="gramEnd"/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94001,4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94001,4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r w:rsidRPr="00285B73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 Мероприятие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«Предоставление мер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социальной поддержки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участникам </w:t>
            </w:r>
            <w:proofErr w:type="gramStart"/>
            <w:r w:rsidRPr="00285B73">
              <w:rPr>
                <w:rFonts w:ascii="Arial" w:hAnsi="Arial" w:cs="Arial"/>
              </w:rPr>
              <w:t>образовательных</w:t>
            </w:r>
            <w:proofErr w:type="gramEnd"/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r w:rsidRPr="00285B73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 Мероприятие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</w:t>
            </w:r>
            <w:r w:rsidRPr="00285B73">
              <w:rPr>
                <w:rFonts w:ascii="Arial" w:hAnsi="Arial" w:cs="Arial"/>
              </w:rPr>
              <w:lastRenderedPageBreak/>
              <w:t xml:space="preserve">бесплатного дошкольного образования </w:t>
            </w:r>
            <w:proofErr w:type="gramStart"/>
            <w:r w:rsidRPr="00285B73">
              <w:rPr>
                <w:rFonts w:ascii="Arial" w:hAnsi="Arial" w:cs="Arial"/>
              </w:rPr>
              <w:t>в</w:t>
            </w:r>
            <w:proofErr w:type="gramEnd"/>
            <w:r w:rsidRPr="00285B73">
              <w:rPr>
                <w:rFonts w:ascii="Arial" w:hAnsi="Arial" w:cs="Arial"/>
              </w:rPr>
              <w:t xml:space="preserve">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285B73">
              <w:rPr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197804,0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94001,4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44993,1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2858"/>
        <w:gridCol w:w="2034"/>
        <w:gridCol w:w="768"/>
        <w:gridCol w:w="768"/>
        <w:gridCol w:w="768"/>
        <w:gridCol w:w="768"/>
        <w:gridCol w:w="768"/>
        <w:gridCol w:w="768"/>
        <w:gridCol w:w="768"/>
        <w:gridCol w:w="2056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Повышение доступности и качества </w:t>
            </w:r>
            <w:r w:rsidRPr="00285B73">
              <w:rPr>
                <w:rFonts w:ascii="Arial" w:hAnsi="Arial" w:cs="Arial"/>
              </w:rPr>
              <w:lastRenderedPageBreak/>
              <w:t xml:space="preserve">дошкольных образовательных услуг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Численность детей, посещающих дошкольные </w:t>
            </w:r>
            <w:r w:rsidRPr="00285B73">
              <w:rPr>
                <w:rFonts w:ascii="Arial" w:hAnsi="Arial" w:cs="Arial"/>
              </w:rPr>
              <w:lastRenderedPageBreak/>
              <w:t>образовательные организации, приходящихся на одного педагогического работника.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17,5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50</w:t>
            </w:r>
          </w:p>
        </w:tc>
      </w:tr>
    </w:tbl>
    <w:p w:rsidR="005003BB" w:rsidRDefault="005003BB" w:rsidP="005003B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285B73" w:rsidRPr="00285B73" w:rsidRDefault="00285B73" w:rsidP="005003B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58646F" w:rsidRPr="00285B73" w:rsidRDefault="005003BB" w:rsidP="005003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4.</w:t>
      </w:r>
      <w:r w:rsidR="0058646F" w:rsidRPr="00285B7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2043"/>
        <w:gridCol w:w="2112"/>
        <w:gridCol w:w="1212"/>
        <w:gridCol w:w="1079"/>
        <w:gridCol w:w="1079"/>
        <w:gridCol w:w="1079"/>
        <w:gridCol w:w="1079"/>
        <w:gridCol w:w="1079"/>
        <w:gridCol w:w="1079"/>
        <w:gridCol w:w="1079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197804,0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44993,1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37479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94001,4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5. Механизмы реализации подпрограммы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предоставляет в установленном порядке отчеты о реализации подпрограммы в 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работу </w:t>
      </w:r>
      <w:proofErr w:type="gramStart"/>
      <w:r w:rsidRPr="00285B73">
        <w:rPr>
          <w:rFonts w:ascii="Arial" w:hAnsi="Arial" w:cs="Arial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285B73">
        <w:rPr>
          <w:rFonts w:ascii="Arial" w:hAnsi="Arial" w:cs="Arial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представляют в установленном порядке отчеты о реализации подпрограммы ответственному исполнителю;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3.3. Паспорт подпрограммы «Развитие дополнительного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3092"/>
        <w:gridCol w:w="1132"/>
        <w:gridCol w:w="2269"/>
        <w:gridCol w:w="1803"/>
        <w:gridCol w:w="1740"/>
        <w:gridCol w:w="2188"/>
      </w:tblGrid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285B73">
              <w:rPr>
                <w:rFonts w:ascii="Arial" w:hAnsi="Arial" w:cs="Arial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285B73">
              <w:rPr>
                <w:rFonts w:ascii="Arial" w:hAnsi="Arial" w:cs="Arial"/>
              </w:rPr>
              <w:br/>
              <w:t>образования детей.</w:t>
            </w:r>
          </w:p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Формирование современных управленческих и организационно-</w:t>
            </w:r>
            <w:proofErr w:type="gramStart"/>
            <w:r w:rsidRPr="00285B73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285B73">
              <w:rPr>
                <w:rFonts w:ascii="Arial" w:hAnsi="Arial" w:cs="Arial"/>
              </w:rPr>
              <w:t xml:space="preserve"> в системе дополнительного образования детей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285B73">
              <w:rPr>
                <w:rFonts w:ascii="Arial" w:hAnsi="Arial" w:cs="Arial"/>
              </w:rPr>
              <w:br/>
              <w:t>Тульской области.</w:t>
            </w:r>
          </w:p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Число детей, охваченных деятельностью детских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(мобильных</w:t>
            </w:r>
            <w:r w:rsidRPr="00285B73">
              <w:rPr>
                <w:rFonts w:ascii="Arial" w:hAnsi="Arial" w:cs="Arial"/>
              </w:rPr>
              <w:br/>
              <w:t>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») и других проектов, направленных на обеспечение доступности</w:t>
            </w:r>
            <w:r w:rsidRPr="00285B73">
              <w:rPr>
                <w:rFonts w:ascii="Arial" w:hAnsi="Arial" w:cs="Arial"/>
              </w:rPr>
              <w:br/>
              <w:t>дополнительных общеобразовательных программ естественнонаучной' и технической</w:t>
            </w:r>
            <w:r w:rsidRPr="00285B73">
              <w:rPr>
                <w:rFonts w:ascii="Arial" w:hAnsi="Arial" w:cs="Arial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285B73">
              <w:rPr>
                <w:rFonts w:ascii="Arial" w:hAnsi="Arial" w:cs="Arial"/>
              </w:rPr>
              <w:br/>
              <w:t>Российской Федерации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17991,5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>Увеличение до  100 человек числа детей, посещающих детские технопарки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(мобильные технопарки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003BB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1.</w:t>
      </w:r>
      <w:r w:rsidR="0058646F" w:rsidRPr="00285B73">
        <w:rPr>
          <w:rFonts w:ascii="Arial" w:hAnsi="Arial" w:cs="Arial"/>
          <w:b/>
          <w:sz w:val="26"/>
          <w:szCs w:val="26"/>
        </w:rPr>
        <w:t xml:space="preserve"> Цель и задачи, ожидаемые результаты подпрограммы.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285B73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58646F" w:rsidRPr="00285B73" w:rsidRDefault="0058646F" w:rsidP="00285B73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Формирование современных управленческих и организационно-</w:t>
      </w:r>
      <w:proofErr w:type="gramStart"/>
      <w:r w:rsidRPr="00285B73">
        <w:rPr>
          <w:rFonts w:ascii="Arial" w:hAnsi="Arial" w:cs="Arial"/>
        </w:rPr>
        <w:t>экономических механизмов</w:t>
      </w:r>
      <w:proofErr w:type="gramEnd"/>
      <w:r w:rsidRPr="00285B73">
        <w:rPr>
          <w:rFonts w:ascii="Arial" w:hAnsi="Arial" w:cs="Arial"/>
        </w:rPr>
        <w:t xml:space="preserve"> в системе дополнительного образования детей.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58646F" w:rsidRPr="00285B73" w:rsidRDefault="0058646F" w:rsidP="00285B73">
      <w:pPr>
        <w:numPr>
          <w:ilvl w:val="0"/>
          <w:numId w:val="1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Увеличение до 100 человек числа детей, посещающих детские технопарки «</w:t>
      </w:r>
      <w:proofErr w:type="spellStart"/>
      <w:r w:rsidRPr="00285B73">
        <w:rPr>
          <w:rFonts w:ascii="Arial" w:hAnsi="Arial" w:cs="Arial"/>
        </w:rPr>
        <w:t>Кванториум</w:t>
      </w:r>
      <w:proofErr w:type="spellEnd"/>
      <w:r w:rsidRPr="00285B73">
        <w:rPr>
          <w:rFonts w:ascii="Arial" w:hAnsi="Arial" w:cs="Arial"/>
        </w:rPr>
        <w:t>» (мобильные технопарки «</w:t>
      </w:r>
      <w:proofErr w:type="spellStart"/>
      <w:r w:rsidRPr="00285B73">
        <w:rPr>
          <w:rFonts w:ascii="Arial" w:hAnsi="Arial" w:cs="Arial"/>
        </w:rPr>
        <w:t>Кванториум</w:t>
      </w:r>
      <w:proofErr w:type="spellEnd"/>
      <w:r w:rsidRPr="00285B73">
        <w:rPr>
          <w:rFonts w:ascii="Arial" w:hAnsi="Arial" w:cs="Arial"/>
        </w:rPr>
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1574"/>
        <w:gridCol w:w="1218"/>
        <w:gridCol w:w="1890"/>
        <w:gridCol w:w="1366"/>
        <w:gridCol w:w="1332"/>
        <w:gridCol w:w="1929"/>
        <w:gridCol w:w="2456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120197,7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120197,7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3. Мероприятие «Укрепление материально- технической базы организаций дополнительного </w:t>
            </w:r>
            <w:r w:rsidRPr="00285B73">
              <w:rPr>
                <w:rFonts w:ascii="Arial" w:hAnsi="Arial" w:cs="Arial"/>
              </w:rPr>
              <w:lastRenderedPageBreak/>
              <w:t>образовани</w:t>
            </w:r>
            <w:proofErr w:type="gramStart"/>
            <w:r w:rsidRPr="00285B73">
              <w:rPr>
                <w:rFonts w:ascii="Arial" w:hAnsi="Arial" w:cs="Arial"/>
              </w:rPr>
              <w:t>я-</w:t>
            </w:r>
            <w:proofErr w:type="gramEnd"/>
            <w:r w:rsidRPr="00285B73">
              <w:rPr>
                <w:rFonts w:ascii="Arial" w:hAnsi="Arial" w:cs="Arial"/>
              </w:rPr>
              <w:t xml:space="preserve"> создание </w:t>
            </w:r>
            <w:proofErr w:type="spellStart"/>
            <w:r w:rsidRPr="00285B73">
              <w:rPr>
                <w:rFonts w:ascii="Arial" w:hAnsi="Arial" w:cs="Arial"/>
              </w:rPr>
              <w:t>минитехнопарка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120313,7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17991,5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p w:rsidR="0058646F" w:rsidRPr="00285B73" w:rsidRDefault="0058646F" w:rsidP="005003BB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3135"/>
        <w:gridCol w:w="1945"/>
        <w:gridCol w:w="758"/>
        <w:gridCol w:w="758"/>
        <w:gridCol w:w="758"/>
        <w:gridCol w:w="758"/>
        <w:gridCol w:w="758"/>
        <w:gridCol w:w="758"/>
        <w:gridCol w:w="758"/>
        <w:gridCol w:w="1955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Формирование современных управленческих и организационно-</w:t>
            </w:r>
            <w:proofErr w:type="gramStart"/>
            <w:r w:rsidRPr="00285B73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285B73">
              <w:rPr>
                <w:rFonts w:ascii="Arial" w:hAnsi="Arial" w:cs="Arial"/>
              </w:rPr>
              <w:t xml:space="preserve">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Число детей, охваченных деятельностью детских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2128"/>
        <w:gridCol w:w="2097"/>
        <w:gridCol w:w="1204"/>
        <w:gridCol w:w="1072"/>
        <w:gridCol w:w="1072"/>
        <w:gridCol w:w="1072"/>
        <w:gridCol w:w="1072"/>
        <w:gridCol w:w="1072"/>
        <w:gridCol w:w="1072"/>
        <w:gridCol w:w="1072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</w:t>
            </w:r>
            <w:r w:rsidRPr="00285B73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124633,9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19992,9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120313,7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17991,5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285B73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5003BB" w:rsidRPr="00285B73" w:rsidRDefault="005003BB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285B73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3.4.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 xml:space="preserve">Паспорт подпрограммы «Совершенствование системы организации питания обучающихся в общеобразовательных организациях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Воловского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района» муниципальной программы 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</w:t>
      </w:r>
      <w:proofErr w:type="gramEnd"/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3049"/>
        <w:gridCol w:w="1084"/>
        <w:gridCol w:w="2212"/>
        <w:gridCol w:w="1782"/>
        <w:gridCol w:w="1704"/>
        <w:gridCol w:w="2117"/>
      </w:tblGrid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285B73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285B73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 района</w:t>
            </w:r>
            <w:proofErr w:type="gramEnd"/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58646F" w:rsidRPr="00285B73" w:rsidRDefault="0058646F" w:rsidP="0058646F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охваченных двухразовым горячим питанием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9237,0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285B73">
              <w:rPr>
                <w:rFonts w:ascii="Arial" w:hAnsi="Arial" w:cs="Arial"/>
                <w:color w:val="000000"/>
              </w:rPr>
              <w:t xml:space="preserve">Предоставление горячего питания 100,0% учащихся. </w:t>
            </w:r>
          </w:p>
          <w:p w:rsidR="0058646F" w:rsidRPr="00285B73" w:rsidRDefault="0058646F" w:rsidP="0058646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5B73">
              <w:rPr>
                <w:rFonts w:ascii="Arial" w:hAnsi="Arial" w:cs="Arial"/>
                <w:color w:val="000000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color w:val="000000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285B73">
              <w:rPr>
                <w:rFonts w:ascii="Arial" w:hAnsi="Arial" w:cs="Arial"/>
                <w:color w:val="000000"/>
                <w:spacing w:val="-1"/>
              </w:rPr>
              <w:t>сти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58646F" w:rsidRPr="00285B73" w:rsidRDefault="0058646F" w:rsidP="00285B73">
      <w:pPr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8646F" w:rsidRPr="00285B73" w:rsidRDefault="0058646F" w:rsidP="00285B73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</w:rPr>
        <w:t xml:space="preserve">Система питания школьников в </w:t>
      </w:r>
      <w:proofErr w:type="spellStart"/>
      <w:r w:rsidRPr="00285B73">
        <w:rPr>
          <w:rFonts w:ascii="Arial" w:hAnsi="Arial" w:cs="Arial"/>
          <w:color w:val="000000"/>
        </w:rPr>
        <w:t>Воловском</w:t>
      </w:r>
      <w:proofErr w:type="spellEnd"/>
      <w:r w:rsidRPr="00285B73">
        <w:rPr>
          <w:rFonts w:ascii="Arial" w:hAnsi="Arial" w:cs="Arial"/>
          <w:color w:val="000000"/>
        </w:rPr>
        <w:t xml:space="preserve"> районе представлена десятью школьными столовыми. </w:t>
      </w:r>
    </w:p>
    <w:p w:rsidR="0058646F" w:rsidRPr="00285B73" w:rsidRDefault="0058646F" w:rsidP="00285B73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  <w:spacing w:val="-1"/>
        </w:rPr>
        <w:t xml:space="preserve">В муниципальных образовательных организациях </w:t>
      </w:r>
      <w:proofErr w:type="spellStart"/>
      <w:r w:rsidRPr="00285B73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285B73">
        <w:rPr>
          <w:rFonts w:ascii="Arial" w:hAnsi="Arial" w:cs="Arial"/>
          <w:color w:val="000000"/>
          <w:spacing w:val="-1"/>
        </w:rPr>
        <w:t xml:space="preserve"> района: организовано питание в школьных столовых, работающих на сырье.</w:t>
      </w:r>
    </w:p>
    <w:p w:rsidR="0058646F" w:rsidRPr="00285B73" w:rsidRDefault="0058646F" w:rsidP="00285B73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</w:rPr>
        <w:t xml:space="preserve">Проблема организации питания школьников остается на сегодняшний </w:t>
      </w:r>
      <w:r w:rsidRPr="00285B73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285B73">
        <w:rPr>
          <w:rFonts w:ascii="Arial" w:hAnsi="Arial" w:cs="Arial"/>
          <w:color w:val="000000"/>
          <w:spacing w:val="-1"/>
        </w:rPr>
        <w:softHyphen/>
      </w:r>
      <w:r w:rsidRPr="00285B73">
        <w:rPr>
          <w:rFonts w:ascii="Arial" w:hAnsi="Arial" w:cs="Arial"/>
          <w:color w:val="000000"/>
        </w:rPr>
        <w:t xml:space="preserve">стных условий. </w:t>
      </w:r>
    </w:p>
    <w:p w:rsidR="0058646F" w:rsidRPr="00285B73" w:rsidRDefault="0058646F" w:rsidP="00285B73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285B73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285B73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 </w:t>
      </w:r>
    </w:p>
    <w:p w:rsidR="0058646F" w:rsidRPr="00285B73" w:rsidRDefault="0058646F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В соответствии </w:t>
      </w:r>
      <w:r w:rsidRPr="00285B73">
        <w:rPr>
          <w:rFonts w:ascii="Arial" w:hAnsi="Arial" w:cs="Arial"/>
          <w:spacing w:val="-1"/>
        </w:rPr>
        <w:t>с требованиями СанПиН 2.4.5.2409-08 «</w:t>
      </w:r>
      <w:r w:rsidRPr="00285B73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285B73">
        <w:rPr>
          <w:rFonts w:ascii="Arial" w:hAnsi="Arial" w:cs="Arial"/>
          <w:spacing w:val="-1"/>
        </w:rPr>
        <w:t>» д</w:t>
      </w:r>
      <w:r w:rsidRPr="00285B73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58646F" w:rsidRPr="00285B73" w:rsidRDefault="0058646F" w:rsidP="00285B73">
      <w:pPr>
        <w:ind w:firstLine="709"/>
        <w:jc w:val="both"/>
        <w:rPr>
          <w:rFonts w:ascii="Arial" w:hAnsi="Arial" w:cs="Arial"/>
          <w:color w:val="000000"/>
        </w:rPr>
      </w:pPr>
      <w:r w:rsidRPr="00285B73">
        <w:rPr>
          <w:rFonts w:ascii="Arial" w:hAnsi="Arial" w:cs="Arial"/>
          <w:color w:val="000000"/>
        </w:rPr>
        <w:t>100% охват  двухразовым горячим питанием</w:t>
      </w:r>
      <w:r w:rsidRPr="00285B73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285B73">
        <w:rPr>
          <w:rFonts w:ascii="Arial" w:hAnsi="Arial" w:cs="Arial"/>
          <w:color w:val="000000"/>
        </w:rPr>
        <w:t xml:space="preserve">селения </w:t>
      </w:r>
      <w:proofErr w:type="spellStart"/>
      <w:r w:rsidRPr="00285B73">
        <w:rPr>
          <w:rFonts w:ascii="Arial" w:hAnsi="Arial" w:cs="Arial"/>
          <w:color w:val="000000"/>
        </w:rPr>
        <w:t>Воловского</w:t>
      </w:r>
      <w:proofErr w:type="spellEnd"/>
      <w:r w:rsidRPr="00285B73">
        <w:rPr>
          <w:rFonts w:ascii="Arial" w:hAnsi="Arial" w:cs="Arial"/>
          <w:color w:val="000000"/>
        </w:rPr>
        <w:t xml:space="preserve"> района</w:t>
      </w:r>
    </w:p>
    <w:p w:rsidR="0058646F" w:rsidRPr="00285B73" w:rsidRDefault="0058646F" w:rsidP="00285B73">
      <w:pPr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;Цель и задачи, ожидаемые результаты подпрограммы.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Целью подпрограммы </w:t>
      </w:r>
      <w:proofErr w:type="gramStart"/>
      <w:r w:rsidRPr="00285B73">
        <w:rPr>
          <w:rFonts w:ascii="Arial" w:hAnsi="Arial" w:cs="Arial"/>
        </w:rPr>
        <w:t>являются</w:t>
      </w:r>
      <w:proofErr w:type="gramEnd"/>
      <w:r w:rsidRPr="00285B73">
        <w:rPr>
          <w:rFonts w:ascii="Arial" w:hAnsi="Arial" w:cs="Arial"/>
        </w:rPr>
        <w:t xml:space="preserve"> обеспечение </w:t>
      </w:r>
      <w:r w:rsidRPr="00285B73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285B73">
        <w:rPr>
          <w:rFonts w:ascii="Arial" w:hAnsi="Arial" w:cs="Arial"/>
        </w:rPr>
        <w:t>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285B73">
      <w:pPr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1.</w:t>
      </w:r>
      <w:r w:rsidRPr="00285B73">
        <w:rPr>
          <w:rFonts w:ascii="Arial" w:hAnsi="Arial" w:cs="Arial"/>
        </w:rPr>
        <w:tab/>
      </w:r>
      <w:r w:rsidRPr="00285B73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285B73">
        <w:rPr>
          <w:rFonts w:ascii="Arial" w:hAnsi="Arial" w:cs="Arial"/>
        </w:rPr>
        <w:t>;</w:t>
      </w:r>
    </w:p>
    <w:p w:rsidR="0058646F" w:rsidRPr="00285B73" w:rsidRDefault="0058646F" w:rsidP="00285B73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2.</w:t>
      </w:r>
      <w:r w:rsidRPr="00285B73">
        <w:rPr>
          <w:rFonts w:ascii="Arial" w:hAnsi="Arial" w:cs="Arial"/>
        </w:rPr>
        <w:tab/>
      </w:r>
      <w:r w:rsidRPr="00285B73">
        <w:rPr>
          <w:rFonts w:ascii="Arial" w:hAnsi="Arial" w:cs="Arial"/>
          <w:color w:val="000000"/>
          <w:spacing w:val="-1"/>
        </w:rPr>
        <w:t>повышение качества питания детей</w:t>
      </w:r>
      <w:r w:rsidRPr="00285B73">
        <w:rPr>
          <w:rFonts w:ascii="Arial" w:hAnsi="Arial" w:cs="Arial"/>
        </w:rPr>
        <w:t xml:space="preserve"> </w:t>
      </w:r>
    </w:p>
    <w:p w:rsidR="0058646F" w:rsidRPr="00285B73" w:rsidRDefault="0058646F" w:rsidP="00285B73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58646F" w:rsidRPr="00285B73" w:rsidRDefault="0058646F" w:rsidP="00285B7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285B73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285B73">
        <w:rPr>
          <w:rFonts w:ascii="Arial" w:hAnsi="Arial" w:cs="Arial"/>
          <w:color w:val="000000"/>
        </w:rPr>
        <w:t>методы обслуживания учащихся,</w:t>
      </w:r>
    </w:p>
    <w:p w:rsidR="0058646F" w:rsidRPr="00285B73" w:rsidRDefault="0058646F" w:rsidP="00285B7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/>
        </w:rPr>
      </w:pPr>
      <w:r w:rsidRPr="00285B73">
        <w:rPr>
          <w:rFonts w:ascii="Arial" w:hAnsi="Arial" w:cs="Arial"/>
          <w:color w:val="000000"/>
        </w:rPr>
        <w:t xml:space="preserve"> продолжить активное использование работы пришкольных учебно-опытных зон и участков овощных культур, </w:t>
      </w:r>
    </w:p>
    <w:p w:rsidR="0058646F" w:rsidRPr="00285B73" w:rsidRDefault="0058646F" w:rsidP="00285B73">
      <w:pPr>
        <w:ind w:firstLine="709"/>
        <w:rPr>
          <w:rFonts w:ascii="Arial" w:hAnsi="Arial" w:cs="Arial"/>
          <w:color w:val="000000"/>
        </w:rPr>
      </w:pPr>
      <w:r w:rsidRPr="00285B73">
        <w:rPr>
          <w:rFonts w:ascii="Arial" w:hAnsi="Arial" w:cs="Arial"/>
          <w:color w:val="000000"/>
        </w:rPr>
        <w:t>восстановление овощехранилищ и подвалов.</w:t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numPr>
          <w:ilvl w:val="0"/>
          <w:numId w:val="18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50"/>
        <w:gridCol w:w="1623"/>
        <w:gridCol w:w="1084"/>
        <w:gridCol w:w="1974"/>
        <w:gridCol w:w="1529"/>
        <w:gridCol w:w="1416"/>
        <w:gridCol w:w="1929"/>
        <w:gridCol w:w="2781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74957,3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67416,0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9237,0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74957,3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67416,0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9237,0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003BB">
      <w:pPr>
        <w:numPr>
          <w:ilvl w:val="0"/>
          <w:numId w:val="18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Перечень показателей результативности и эффективности подпрограммы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2082"/>
        <w:gridCol w:w="2141"/>
        <w:gridCol w:w="781"/>
        <w:gridCol w:w="781"/>
        <w:gridCol w:w="781"/>
        <w:gridCol w:w="781"/>
        <w:gridCol w:w="781"/>
        <w:gridCol w:w="781"/>
        <w:gridCol w:w="781"/>
        <w:gridCol w:w="2179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58646F" w:rsidRPr="00285B73" w:rsidRDefault="0058646F" w:rsidP="005003BB">
      <w:pPr>
        <w:rPr>
          <w:rFonts w:ascii="Arial" w:hAnsi="Arial" w:cs="Arial"/>
          <w:b/>
        </w:rPr>
      </w:pPr>
    </w:p>
    <w:p w:rsidR="0058646F" w:rsidRPr="00285B73" w:rsidRDefault="0058646F" w:rsidP="005003BB">
      <w:pPr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2763"/>
        <w:gridCol w:w="2102"/>
        <w:gridCol w:w="1074"/>
        <w:gridCol w:w="1074"/>
        <w:gridCol w:w="1074"/>
        <w:gridCol w:w="1074"/>
        <w:gridCol w:w="942"/>
        <w:gridCol w:w="942"/>
        <w:gridCol w:w="942"/>
        <w:gridCol w:w="942"/>
      </w:tblGrid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74957,3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11632,1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>67416,0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9237,0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285B73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285B73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5003BB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3.5. Паспорт подпрограммы «</w:t>
      </w:r>
      <w:r w:rsidRPr="00285B73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в муниципальном образовании </w:t>
      </w:r>
      <w:proofErr w:type="spellStart"/>
      <w:r w:rsidRPr="00285B73">
        <w:rPr>
          <w:rFonts w:ascii="Arial" w:hAnsi="Arial" w:cs="Arial"/>
          <w:b/>
          <w:color w:val="000000"/>
          <w:spacing w:val="-1"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район» муниципальной программы </w:t>
      </w:r>
      <w:r w:rsidRPr="00285B73">
        <w:rPr>
          <w:rFonts w:ascii="Arial" w:hAnsi="Arial" w:cs="Arial"/>
          <w:b/>
          <w:sz w:val="26"/>
          <w:szCs w:val="26"/>
        </w:rPr>
        <w:t xml:space="preserve">«Развитие образования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район».</w:t>
      </w:r>
    </w:p>
    <w:p w:rsidR="0058646F" w:rsidRPr="00285B73" w:rsidRDefault="0058646F" w:rsidP="005003B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3132"/>
        <w:gridCol w:w="995"/>
        <w:gridCol w:w="2289"/>
        <w:gridCol w:w="1827"/>
        <w:gridCol w:w="1758"/>
        <w:gridCol w:w="2201"/>
      </w:tblGrid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285B73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37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района;</w:t>
            </w:r>
          </w:p>
          <w:p w:rsidR="0058646F" w:rsidRPr="00285B73" w:rsidRDefault="0058646F" w:rsidP="0058646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37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58646F" w:rsidRPr="00285B73" w:rsidRDefault="0058646F" w:rsidP="0058646F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района;</w:t>
            </w:r>
          </w:p>
          <w:p w:rsidR="0058646F" w:rsidRPr="00285B73" w:rsidRDefault="0058646F" w:rsidP="0058646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Объем ресурсного обеспечения подпрограммы, тыс.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Источники финансирования/ годы реализации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средства федерального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средства бюджета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 xml:space="preserve">средства местных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внебюджетные источники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58646F" w:rsidRPr="00285B73" w:rsidRDefault="0058646F" w:rsidP="0058646F">
      <w:pPr>
        <w:ind w:firstLine="567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numPr>
          <w:ilvl w:val="3"/>
          <w:numId w:val="15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235B41" w:rsidRPr="00285B73" w:rsidRDefault="00235B41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bookmarkStart w:id="2" w:name="sub_1200"/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сохранение и развитие сети организаций отдыха детей и их оздоровления;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Таким образом, на период с 2020 по 2026 годы перед администрацией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По данным статистического наблюдения 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 по состоянию на 1 января 2020 года зарегистрировано 1205 детей в возрасте от 7 до 17 лет. 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Использование программно-целевого метода в рамках подпрограммы позволит обеспечить: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предоставление оздоровительных услуг детям, проживающим на территории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в полном объёме;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6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повышение качества предоставляемых оздоровительных услуг;</w:t>
      </w:r>
    </w:p>
    <w:p w:rsidR="0058646F" w:rsidRPr="00285B73" w:rsidRDefault="0058646F" w:rsidP="00285B73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дальнейшее развитие и совершенствование сложившейся системы детского отдыха и оздоровления;</w:t>
      </w:r>
    </w:p>
    <w:p w:rsidR="0058646F" w:rsidRPr="00285B73" w:rsidRDefault="0058646F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 результате реализации мероприятий подпрограммы 82 процента детей в возрасте от 7 до 17 лет будет обеспечено организованным отдыхом и оздоровлением в течение года, в том числе в летний период - не менее 55 процентов.</w:t>
      </w:r>
    </w:p>
    <w:p w:rsidR="00235B41" w:rsidRPr="00285B73" w:rsidRDefault="00235B41" w:rsidP="00285B73">
      <w:pPr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2"/>
    <w:p w:rsidR="0058646F" w:rsidRPr="00285B73" w:rsidRDefault="0058646F" w:rsidP="00285B73">
      <w:pPr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Целью подпрограммы является обеспечение детей, проживающих на территории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современными и качественными оздоровительными услугами.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285B73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обеспечение доступности оздоровительных услуг для детей, проживающих на территории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района;</w:t>
      </w:r>
    </w:p>
    <w:p w:rsidR="0058646F" w:rsidRPr="00285B73" w:rsidRDefault="0058646F" w:rsidP="00285B73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58646F" w:rsidRPr="00285B73" w:rsidRDefault="0058646F" w:rsidP="00285B73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58646F" w:rsidRPr="00285B73" w:rsidRDefault="0058646F" w:rsidP="00285B73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lastRenderedPageBreak/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58646F" w:rsidRPr="00285B73" w:rsidRDefault="0058646F" w:rsidP="00285B73">
      <w:pPr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не менее 82 процентов детей в возрасте от 7 до 17 лет будут обеспечены организованным отдыхом и оздоровлением в течение года.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235B41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3. Перечень мероприятий и проектов подпрограммы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19"/>
        <w:gridCol w:w="1573"/>
        <w:gridCol w:w="951"/>
        <w:gridCol w:w="1887"/>
        <w:gridCol w:w="1362"/>
        <w:gridCol w:w="1329"/>
        <w:gridCol w:w="1929"/>
        <w:gridCol w:w="2136"/>
      </w:tblGrid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Предоставление субсидий из бюджета Тульской области бюджету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85B73">
              <w:rPr>
                <w:rFonts w:ascii="Arial" w:hAnsi="Arial" w:cs="Arial"/>
              </w:rPr>
              <w:t>Софинансирование</w:t>
            </w:r>
            <w:proofErr w:type="spellEnd"/>
            <w:r w:rsidRPr="00285B73">
              <w:rPr>
                <w:rFonts w:ascii="Arial" w:hAnsi="Arial" w:cs="Arial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Pr="00285B73" w:rsidRDefault="0058646F" w:rsidP="00235B41">
      <w:pPr>
        <w:jc w:val="center"/>
        <w:rPr>
          <w:rFonts w:ascii="Arial" w:hAnsi="Arial" w:cs="Arial"/>
          <w:b/>
        </w:rPr>
      </w:pPr>
    </w:p>
    <w:p w:rsidR="0058646F" w:rsidRPr="00285B73" w:rsidRDefault="00235B41" w:rsidP="00235B41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 xml:space="preserve">4. </w:t>
      </w:r>
      <w:r w:rsidR="0058646F" w:rsidRPr="00285B73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3009"/>
        <w:gridCol w:w="1995"/>
        <w:gridCol w:w="764"/>
        <w:gridCol w:w="764"/>
        <w:gridCol w:w="764"/>
        <w:gridCol w:w="764"/>
        <w:gridCol w:w="764"/>
        <w:gridCol w:w="764"/>
        <w:gridCol w:w="764"/>
        <w:gridCol w:w="2012"/>
      </w:tblGrid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235B41" w:rsidP="00235B41">
      <w:pPr>
        <w:tabs>
          <w:tab w:val="left" w:pos="142"/>
        </w:tabs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5. </w:t>
      </w:r>
      <w:r w:rsidR="0058646F" w:rsidRPr="00285B7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58646F" w:rsidRPr="00285B73" w:rsidRDefault="0058646F" w:rsidP="00235B41">
      <w:pPr>
        <w:tabs>
          <w:tab w:val="left" w:pos="142"/>
        </w:tabs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4256"/>
        <w:gridCol w:w="2452"/>
        <w:gridCol w:w="951"/>
        <w:gridCol w:w="750"/>
        <w:gridCol w:w="750"/>
        <w:gridCol w:w="750"/>
        <w:gridCol w:w="750"/>
        <w:gridCol w:w="750"/>
        <w:gridCol w:w="750"/>
        <w:gridCol w:w="750"/>
      </w:tblGrid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285B73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2000,2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58646F" w:rsidRPr="00285B73" w:rsidRDefault="0058646F" w:rsidP="0058646F">
      <w:pPr>
        <w:ind w:firstLine="567"/>
        <w:jc w:val="center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jc w:val="center"/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285B73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285B73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85B73">
      <w:pPr>
        <w:ind w:firstLine="709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jc w:val="both"/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235B41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3.6. Паспорт подпрограммы «Обеспечение реализации муниципальной программы» муниципальной программы «Развитие муниципального образования </w:t>
      </w:r>
      <w:proofErr w:type="spellStart"/>
      <w:r w:rsidRPr="00285B7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85B73">
        <w:rPr>
          <w:rFonts w:ascii="Arial" w:hAnsi="Arial" w:cs="Arial"/>
          <w:b/>
          <w:sz w:val="26"/>
          <w:szCs w:val="26"/>
        </w:rPr>
        <w:t xml:space="preserve"> район»</w:t>
      </w:r>
    </w:p>
    <w:p w:rsidR="0058646F" w:rsidRPr="00285B73" w:rsidRDefault="0058646F" w:rsidP="00235B41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3092"/>
        <w:gridCol w:w="1132"/>
        <w:gridCol w:w="2269"/>
        <w:gridCol w:w="1803"/>
        <w:gridCol w:w="1740"/>
        <w:gridCol w:w="2188"/>
      </w:tblGrid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</w:t>
            </w:r>
            <w:r w:rsidRPr="00285B73">
              <w:rPr>
                <w:rFonts w:ascii="Arial" w:hAnsi="Arial" w:cs="Arial"/>
              </w:rPr>
              <w:tab/>
              <w:t xml:space="preserve">Обеспечение информационной </w:t>
            </w:r>
            <w:proofErr w:type="gramStart"/>
            <w:r w:rsidRPr="00285B73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285B73">
              <w:rPr>
                <w:rFonts w:ascii="Arial" w:hAnsi="Arial" w:cs="Arial"/>
              </w:rPr>
              <w:t xml:space="preserve">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по реализации Программы.</w:t>
            </w:r>
          </w:p>
          <w:p w:rsidR="0058646F" w:rsidRPr="00285B73" w:rsidRDefault="0058646F" w:rsidP="0058646F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</w:t>
            </w:r>
            <w:r w:rsidRPr="00285B73">
              <w:rPr>
                <w:rFonts w:ascii="Arial" w:hAnsi="Arial" w:cs="Arial"/>
              </w:rPr>
              <w:tab/>
              <w:t xml:space="preserve">Обеспечение функционирования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 в соответствии с нормативными требованиями.</w:t>
            </w:r>
          </w:p>
          <w:p w:rsidR="0058646F" w:rsidRPr="00285B73" w:rsidRDefault="0058646F" w:rsidP="0058646F">
            <w:pPr>
              <w:tabs>
                <w:tab w:val="left" w:pos="-18"/>
                <w:tab w:val="left" w:pos="427"/>
              </w:tabs>
              <w:autoSpaceDE w:val="0"/>
              <w:autoSpaceDN w:val="0"/>
              <w:adjustRightInd w:val="0"/>
              <w:ind w:firstLine="407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58646F" w:rsidRPr="00285B73" w:rsidRDefault="0058646F" w:rsidP="0058646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58646F" w:rsidRPr="00285B73" w:rsidRDefault="0058646F" w:rsidP="0058646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</w:t>
            </w:r>
            <w:proofErr w:type="spellStart"/>
            <w:r w:rsidRPr="00285B73">
              <w:rPr>
                <w:rFonts w:ascii="Arial" w:hAnsi="Arial" w:cs="Arial"/>
              </w:rPr>
              <w:t>возможностьобучаться</w:t>
            </w:r>
            <w:proofErr w:type="spellEnd"/>
            <w:r w:rsidRPr="00285B73">
              <w:rPr>
                <w:rFonts w:ascii="Arial" w:hAnsi="Arial" w:cs="Arial"/>
              </w:rPr>
              <w:t xml:space="preserve">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  <w:p w:rsidR="0058646F" w:rsidRPr="00285B73" w:rsidRDefault="0058646F" w:rsidP="0058646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муниципальных образовательных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организаций, процентов.</w:t>
            </w:r>
          </w:p>
          <w:p w:rsidR="0058646F" w:rsidRPr="00285B73" w:rsidRDefault="0058646F" w:rsidP="0058646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 администрации </w:t>
            </w:r>
            <w:r w:rsidRPr="00285B73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ind w:firstLine="407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3.</w:t>
            </w:r>
            <w:r w:rsidRPr="00285B73">
              <w:rPr>
                <w:rFonts w:ascii="Arial" w:hAnsi="Arial" w:cs="Arial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4.</w:t>
            </w:r>
            <w:r w:rsidRPr="00285B73">
              <w:rPr>
                <w:rFonts w:ascii="Arial" w:hAnsi="Arial" w:cs="Arial"/>
              </w:rPr>
              <w:tab/>
      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прошедших в течение трех лет </w:t>
            </w:r>
            <w:r w:rsidRPr="00285B73">
              <w:rPr>
                <w:rFonts w:ascii="Arial" w:hAnsi="Arial" w:cs="Arial"/>
              </w:rPr>
              <w:lastRenderedPageBreak/>
              <w:t>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58646F" w:rsidRPr="00285B73" w:rsidRDefault="0058646F" w:rsidP="0058646F">
      <w:pPr>
        <w:ind w:firstLine="567"/>
        <w:jc w:val="both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jc w:val="both"/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</w:t>
      </w:r>
    </w:p>
    <w:p w:rsidR="0058646F" w:rsidRPr="00285B73" w:rsidRDefault="0058646F" w:rsidP="00235B4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58646F" w:rsidRPr="00285B73" w:rsidRDefault="0058646F" w:rsidP="0058646F">
      <w:pPr>
        <w:tabs>
          <w:tab w:val="left" w:pos="1397"/>
        </w:tabs>
        <w:autoSpaceDE w:val="0"/>
        <w:autoSpaceDN w:val="0"/>
        <w:adjustRightInd w:val="0"/>
        <w:ind w:firstLine="758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1.</w:t>
      </w:r>
      <w:r w:rsidRPr="00285B73">
        <w:rPr>
          <w:rFonts w:ascii="Arial" w:hAnsi="Arial" w:cs="Arial"/>
        </w:rPr>
        <w:tab/>
        <w:t xml:space="preserve">Обеспечение информационной </w:t>
      </w:r>
      <w:proofErr w:type="gramStart"/>
      <w:r w:rsidRPr="00285B73">
        <w:rPr>
          <w:rFonts w:ascii="Arial" w:hAnsi="Arial" w:cs="Arial"/>
        </w:rPr>
        <w:t>открытости деятельности комитета образования администрации муниципального образования</w:t>
      </w:r>
      <w:proofErr w:type="gramEnd"/>
      <w:r w:rsidRPr="00285B73">
        <w:rPr>
          <w:rFonts w:ascii="Arial" w:hAnsi="Arial" w:cs="Arial"/>
        </w:rPr>
        <w:t xml:space="preserve">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 по реализации Программы.</w:t>
      </w:r>
    </w:p>
    <w:p w:rsidR="0058646F" w:rsidRPr="00285B73" w:rsidRDefault="0058646F" w:rsidP="0058646F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Обеспечение функционирования муниципальных организаций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58646F" w:rsidRPr="00285B73" w:rsidRDefault="0058646F" w:rsidP="0058646F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Создание условий для реализации законодательно закрепленных прав обучающихся и работников образования.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 итогам реализации подпрограммы ожидается обеспечение следующих результатов:</w:t>
      </w:r>
    </w:p>
    <w:p w:rsidR="0058646F" w:rsidRPr="00285B73" w:rsidRDefault="0058646F" w:rsidP="0058646F">
      <w:pPr>
        <w:numPr>
          <w:ilvl w:val="0"/>
          <w:numId w:val="33"/>
        </w:numPr>
        <w:tabs>
          <w:tab w:val="left" w:pos="1430"/>
          <w:tab w:val="left" w:pos="4349"/>
          <w:tab w:val="left" w:pos="6264"/>
          <w:tab w:val="left" w:pos="7363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58646F" w:rsidRPr="00285B73" w:rsidRDefault="0058646F" w:rsidP="0058646F">
      <w:pPr>
        <w:numPr>
          <w:ilvl w:val="0"/>
          <w:numId w:val="33"/>
        </w:numPr>
        <w:tabs>
          <w:tab w:val="left" w:pos="1430"/>
          <w:tab w:val="left" w:pos="4469"/>
          <w:tab w:val="left" w:pos="926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район.</w:t>
      </w:r>
    </w:p>
    <w:p w:rsidR="0058646F" w:rsidRPr="00285B73" w:rsidRDefault="0058646F" w:rsidP="0058646F">
      <w:pPr>
        <w:numPr>
          <w:ilvl w:val="0"/>
          <w:numId w:val="33"/>
        </w:numPr>
        <w:tabs>
          <w:tab w:val="left" w:pos="1661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58646F" w:rsidRPr="00285B73" w:rsidRDefault="0058646F" w:rsidP="0058646F">
      <w:pPr>
        <w:numPr>
          <w:ilvl w:val="0"/>
          <w:numId w:val="33"/>
        </w:numPr>
        <w:tabs>
          <w:tab w:val="left" w:pos="1430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58646F" w:rsidRPr="00285B73" w:rsidRDefault="0058646F" w:rsidP="0058646F">
      <w:pPr>
        <w:numPr>
          <w:ilvl w:val="0"/>
          <w:numId w:val="34"/>
        </w:numPr>
        <w:tabs>
          <w:tab w:val="left" w:pos="1430"/>
        </w:tabs>
        <w:autoSpaceDE w:val="0"/>
        <w:autoSpaceDN w:val="0"/>
        <w:adjustRightInd w:val="0"/>
        <w:ind w:firstLine="734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58646F" w:rsidRPr="00285B73" w:rsidRDefault="0058646F" w:rsidP="0058646F">
      <w:pPr>
        <w:ind w:firstLine="567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ind w:firstLine="567"/>
        <w:jc w:val="both"/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85B73" w:rsidRDefault="0058646F" w:rsidP="00235B41">
      <w:pPr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58646F" w:rsidRPr="00285B73" w:rsidRDefault="0058646F" w:rsidP="00235B41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1587"/>
        <w:gridCol w:w="1084"/>
        <w:gridCol w:w="1911"/>
        <w:gridCol w:w="1408"/>
        <w:gridCol w:w="1353"/>
        <w:gridCol w:w="1929"/>
        <w:gridCol w:w="2540"/>
      </w:tblGrid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Внебюджетных</w:t>
            </w:r>
          </w:p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72219,6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72219,6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84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Мероприятие «Обеспечение деятельности 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18881,8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18881,8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2703,4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2703,4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91101,4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91101,4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</w:tr>
    </w:tbl>
    <w:p w:rsidR="0058646F" w:rsidRPr="00285B73" w:rsidRDefault="0058646F" w:rsidP="00235B41">
      <w:pPr>
        <w:jc w:val="center"/>
        <w:rPr>
          <w:rFonts w:ascii="Arial" w:hAnsi="Arial" w:cs="Arial"/>
          <w:b/>
        </w:rPr>
      </w:pPr>
    </w:p>
    <w:p w:rsidR="0058646F" w:rsidRPr="00285B73" w:rsidRDefault="0058646F" w:rsidP="00235B41">
      <w:pPr>
        <w:numPr>
          <w:ilvl w:val="0"/>
          <w:numId w:val="3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58646F" w:rsidRPr="00285B73" w:rsidRDefault="0058646F" w:rsidP="00235B41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412"/>
        <w:gridCol w:w="765"/>
        <w:gridCol w:w="764"/>
        <w:gridCol w:w="764"/>
        <w:gridCol w:w="764"/>
        <w:gridCol w:w="764"/>
        <w:gridCol w:w="764"/>
        <w:gridCol w:w="764"/>
        <w:gridCol w:w="1963"/>
      </w:tblGrid>
      <w:tr w:rsidR="0058646F" w:rsidRPr="00285B73" w:rsidTr="00235B4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Обеспечение функционирования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 в </w:t>
            </w:r>
            <w:r w:rsidRPr="00285B73">
              <w:rPr>
                <w:rFonts w:ascii="Arial" w:hAnsi="Arial" w:cs="Arial"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Доля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</w:t>
            </w:r>
          </w:p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подведомственных комитету образования,  в отношении которых осуществлено организационно-техническое и информационное сопровождение деятельности по эксплуатации              </w:t>
            </w:r>
            <w:r w:rsidRPr="00285B73">
              <w:rPr>
                <w:rFonts w:ascii="Arial" w:hAnsi="Arial" w:cs="Arial"/>
              </w:rPr>
              <w:lastRenderedPageBreak/>
              <w:t>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Обеспечение информационной </w:t>
            </w:r>
            <w:proofErr w:type="gramStart"/>
            <w:r w:rsidRPr="00285B73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285B73">
              <w:rPr>
                <w:rFonts w:ascii="Arial" w:hAnsi="Arial" w:cs="Arial"/>
              </w:rPr>
              <w:t xml:space="preserve">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по реализации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муниципальных образовательных организаций    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образовательных организаций, подведомственных комитету образования,  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8646F" w:rsidRPr="00285B73" w:rsidTr="00235B41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 по образовательным программам  общего образования,     которым предоставлена возможность </w:t>
            </w:r>
            <w:r w:rsidRPr="00285B73">
              <w:rPr>
                <w:rFonts w:ascii="Arial" w:hAnsi="Arial" w:cs="Arial"/>
              </w:rPr>
              <w:lastRenderedPageBreak/>
              <w:t>обучаться в соответствии с современными требованиями, в общей численности обучающихся организаций, осуществляющих образовательную деятельность   по образовательным программам   общего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100</w:t>
            </w:r>
          </w:p>
        </w:tc>
      </w:tr>
    </w:tbl>
    <w:p w:rsidR="0058646F" w:rsidRPr="00285B73" w:rsidRDefault="0058646F" w:rsidP="0058646F">
      <w:pPr>
        <w:jc w:val="center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widowControl w:val="0"/>
        <w:numPr>
          <w:ilvl w:val="0"/>
          <w:numId w:val="31"/>
        </w:numPr>
        <w:autoSpaceDE w:val="0"/>
        <w:autoSpaceDN w:val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7"/>
        <w:gridCol w:w="1975"/>
        <w:gridCol w:w="2125"/>
        <w:gridCol w:w="1110"/>
        <w:gridCol w:w="1133"/>
        <w:gridCol w:w="1098"/>
        <w:gridCol w:w="1098"/>
        <w:gridCol w:w="1092"/>
        <w:gridCol w:w="1092"/>
        <w:gridCol w:w="1093"/>
        <w:gridCol w:w="1093"/>
      </w:tblGrid>
      <w:tr w:rsidR="0058646F" w:rsidRPr="00285B73" w:rsidTr="005003BB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9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5003BB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91101,4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91101,4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12457,6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</w:tr>
      <w:tr w:rsidR="0058646F" w:rsidRPr="00285B73" w:rsidTr="00500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</w:rPr>
        <w:sectPr w:rsidR="0058646F" w:rsidRPr="00285B73" w:rsidSect="005003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6F" w:rsidRPr="00285B73" w:rsidRDefault="0058646F" w:rsidP="00285B73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285B73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район, который в пределах своих полномочий: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осуществляет мониторинг реализации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район:</w:t>
      </w: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58646F" w:rsidRPr="00285B73" w:rsidRDefault="0058646F" w:rsidP="0058646F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285B73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5864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осуществляют </w:t>
      </w:r>
      <w:proofErr w:type="gramStart"/>
      <w:r w:rsidRPr="00285B73">
        <w:rPr>
          <w:rFonts w:ascii="Arial" w:hAnsi="Arial" w:cs="Arial"/>
        </w:rPr>
        <w:t>контроль за</w:t>
      </w:r>
      <w:proofErr w:type="gramEnd"/>
      <w:r w:rsidRPr="00285B73">
        <w:rPr>
          <w:rFonts w:ascii="Arial" w:hAnsi="Arial" w:cs="Arial"/>
        </w:rPr>
        <w:t xml:space="preserve"> исполнением мероприятий подпрограммы;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285B73">
        <w:rPr>
          <w:rFonts w:ascii="Arial" w:hAnsi="Arial" w:cs="Arial"/>
        </w:rPr>
        <w:t>Воловский</w:t>
      </w:r>
      <w:proofErr w:type="spellEnd"/>
      <w:r w:rsidRPr="00285B73">
        <w:rPr>
          <w:rFonts w:ascii="Arial" w:hAnsi="Arial" w:cs="Arial"/>
        </w:rPr>
        <w:t xml:space="preserve"> район;</w:t>
      </w:r>
    </w:p>
    <w:p w:rsidR="0058646F" w:rsidRPr="00285B73" w:rsidRDefault="0058646F" w:rsidP="00235B4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  <w:r w:rsidRPr="00285B73">
        <w:rPr>
          <w:rFonts w:ascii="Arial" w:hAnsi="Arial" w:cs="Arial"/>
        </w:rPr>
        <w:br w:type="page"/>
      </w:r>
    </w:p>
    <w:p w:rsidR="0058646F" w:rsidRPr="00285B73" w:rsidRDefault="0058646F" w:rsidP="00235B41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85B73">
        <w:rPr>
          <w:rFonts w:ascii="Arial" w:hAnsi="Arial" w:cs="Arial"/>
          <w:b/>
          <w:sz w:val="26"/>
          <w:szCs w:val="26"/>
        </w:rPr>
        <w:lastRenderedPageBreak/>
        <w:t>Основные меры правового регулирования Программы</w:t>
      </w:r>
    </w:p>
    <w:p w:rsidR="0058646F" w:rsidRPr="00285B73" w:rsidRDefault="0058646F" w:rsidP="00235B4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58"/>
        <w:gridCol w:w="2909"/>
        <w:gridCol w:w="1282"/>
        <w:gridCol w:w="1646"/>
      </w:tblGrid>
      <w:tr w:rsidR="0058646F" w:rsidRPr="00285B73" w:rsidTr="00235B41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Исполнитель</w:t>
            </w:r>
          </w:p>
        </w:tc>
      </w:tr>
      <w:tr w:rsidR="0058646F" w:rsidRPr="00285B73" w:rsidTr="00235B41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1. 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о внесении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235B41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2. 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об индексации размеров средств, предусмотренных Законом</w:t>
            </w:r>
          </w:p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Тульской области «Об образовании», на оказание мер социальной поддержки </w:t>
            </w:r>
            <w:proofErr w:type="gramStart"/>
            <w:r w:rsidRPr="00285B73">
              <w:rPr>
                <w:rFonts w:ascii="Arial" w:hAnsi="Arial" w:cs="Arial"/>
              </w:rPr>
              <w:t>обучающимся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  <w:tr w:rsidR="0058646F" w:rsidRPr="00285B73" w:rsidTr="00235B41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Соглашения министерства образования Тульской области с администрацией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ПОКАЗАТЕЛЯ 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11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Единиц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количества дополнительных мест для детей дошкольного возраста, созданных в образовательных организациях различных типов, за отчетный период</w:t>
            </w:r>
          </w:p>
        </w:tc>
      </w:tr>
      <w:tr w:rsidR="0058646F" w:rsidRPr="00285B73" w:rsidTr="005003BB">
        <w:tc>
          <w:tcPr>
            <w:tcW w:w="959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5493" w:type="dxa"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«Доступность дошкольного образования для детей в возрасте от 1,5 до 3лет в </w:t>
      </w:r>
      <w:proofErr w:type="spellStart"/>
      <w:r w:rsidRPr="00285B73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285B73">
        <w:rPr>
          <w:rFonts w:ascii="Arial" w:hAnsi="Arial" w:cs="Arial"/>
          <w:b/>
          <w:bCs/>
          <w:sz w:val="26"/>
          <w:szCs w:val="26"/>
        </w:rPr>
        <w:t xml:space="preserve"> районе»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2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от 1,5 до 3 лет, </w:t>
            </w:r>
            <w:r w:rsidRPr="00285B73">
              <w:rPr>
                <w:rFonts w:ascii="Arial" w:hAnsi="Arial" w:cs="Arial"/>
              </w:rPr>
              <w:lastRenderedPageBreak/>
              <w:t>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</w:t>
            </w:r>
            <w:proofErr w:type="gramEnd"/>
            <w:r w:rsidRPr="00285B73">
              <w:rPr>
                <w:rFonts w:ascii="Arial" w:hAnsi="Arial" w:cs="Arial"/>
              </w:rPr>
              <w:t>,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 «Охват детей в возрасте до трех лет, проживающих в </w:t>
      </w:r>
      <w:proofErr w:type="spellStart"/>
      <w:r w:rsidRPr="00285B73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285B73">
        <w:rPr>
          <w:rFonts w:ascii="Arial" w:hAnsi="Arial" w:cs="Arial"/>
          <w:b/>
          <w:bCs/>
          <w:sz w:val="26"/>
          <w:szCs w:val="26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3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Охват детей в возрасте до трех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числа детей в возрасте до 3 лет, проживающих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</w:t>
            </w:r>
            <w:proofErr w:type="spellStart"/>
            <w:r w:rsidRPr="00285B73">
              <w:rPr>
                <w:rFonts w:ascii="Arial" w:hAnsi="Arial" w:cs="Arial"/>
              </w:rPr>
              <w:t>Воловском</w:t>
            </w:r>
            <w:proofErr w:type="spellEnd"/>
            <w:r w:rsidRPr="00285B73">
              <w:rPr>
                <w:rFonts w:ascii="Arial" w:hAnsi="Arial" w:cs="Arial"/>
              </w:rPr>
              <w:t xml:space="preserve"> районе, на </w:t>
            </w:r>
            <w:r w:rsidRPr="00285B73">
              <w:rPr>
                <w:rFonts w:ascii="Arial" w:hAnsi="Arial" w:cs="Arial"/>
              </w:rPr>
              <w:lastRenderedPageBreak/>
              <w:t>конец отчетного периода</w:t>
            </w:r>
            <w:proofErr w:type="gramEnd"/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 «Доля детей в возрасте от 5 до 18 лет, охваченных услугами дополнительного образования»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4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85B73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15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Количество общеобразовательных организаций, расположенных в сельской </w:t>
            </w:r>
            <w:r w:rsidRPr="00285B73">
              <w:rPr>
                <w:rFonts w:ascii="Arial" w:hAnsi="Arial" w:cs="Arial"/>
              </w:rPr>
              <w:lastRenderedPageBreak/>
              <w:t>местности, в которых обновлена материально-техническая база для занятия физической культурой и спортом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Единиц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16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</w:t>
            </w:r>
            <w:r w:rsidRPr="00285B73">
              <w:rPr>
                <w:rFonts w:ascii="Arial" w:hAnsi="Arial" w:cs="Arial"/>
              </w:rPr>
              <w:lastRenderedPageBreak/>
              <w:t>обучающихся, за исключением дошкольного образования, на начало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«Увеличение доли 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17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200847" w:rsidRDefault="00200847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00847" w:rsidRDefault="00200847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00847" w:rsidRDefault="00200847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00847" w:rsidRDefault="00200847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18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285B73">
              <w:rPr>
                <w:rFonts w:ascii="Arial" w:hAnsi="Arial" w:cs="Arial"/>
              </w:rPr>
              <w:t>обучающихся</w:t>
            </w:r>
            <w:proofErr w:type="gramEnd"/>
            <w:r w:rsidRPr="00285B73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235B41" w:rsidRPr="00200847" w:rsidRDefault="00235B41" w:rsidP="0058646F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19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  <w:proofErr w:type="gramEnd"/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«Число участников открытых онлайн-уроков, реализуемых с учетом опыта цикла открытых уроков «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Проектория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>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20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285B73">
              <w:rPr>
                <w:rFonts w:ascii="Arial" w:hAnsi="Arial" w:cs="Arial"/>
              </w:rPr>
              <w:t>Проектория</w:t>
            </w:r>
            <w:proofErr w:type="spellEnd"/>
            <w:r w:rsidRPr="00285B73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</w:t>
            </w:r>
            <w:proofErr w:type="spellStart"/>
            <w:r w:rsidRPr="00285B73">
              <w:rPr>
                <w:rFonts w:ascii="Arial" w:hAnsi="Arial" w:cs="Arial"/>
              </w:rPr>
              <w:t>Проектория</w:t>
            </w:r>
            <w:proofErr w:type="spellEnd"/>
            <w:r w:rsidRPr="00285B73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21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</w:t>
            </w:r>
            <w:proofErr w:type="gramStart"/>
            <w:r w:rsidRPr="00285B73">
              <w:rPr>
                <w:rFonts w:ascii="Arial" w:hAnsi="Arial" w:cs="Arial"/>
              </w:rPr>
              <w:t xml:space="preserve"> .</w:t>
            </w:r>
            <w:proofErr w:type="gramEnd"/>
            <w:r w:rsidRPr="00285B73">
              <w:rPr>
                <w:rFonts w:ascii="Arial" w:hAnsi="Arial" w:cs="Arial"/>
              </w:rPr>
              <w:t xml:space="preserve">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2008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«Доля образовательных организаций, расположенных на территории 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 xml:space="preserve"> района, обеспеченных Интернет-соединением со скоростью</w:t>
      </w:r>
      <w:r w:rsidR="00200847">
        <w:rPr>
          <w:rFonts w:ascii="Arial" w:hAnsi="Arial" w:cs="Arial"/>
          <w:b/>
          <w:bCs/>
          <w:sz w:val="26"/>
          <w:szCs w:val="26"/>
        </w:rPr>
        <w:t xml:space="preserve"> </w:t>
      </w:r>
      <w:r w:rsidRPr="00200847">
        <w:rPr>
          <w:rFonts w:ascii="Arial" w:hAnsi="Arial" w:cs="Arial"/>
          <w:b/>
          <w:bCs/>
          <w:sz w:val="26"/>
          <w:szCs w:val="26"/>
        </w:rPr>
        <w:t>соединения не менее 50Мб/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с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 xml:space="preserve"> - 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для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показателя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</w:rPr>
              <w:lastRenderedPageBreak/>
              <w:t>Шукаева</w:t>
            </w:r>
            <w:proofErr w:type="spellEnd"/>
            <w:r w:rsidRPr="00285B73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</w:t>
            </w:r>
            <w:r w:rsidRPr="00285B73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22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образовательных организаций, расположенных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50Мб/</w:t>
            </w:r>
            <w:proofErr w:type="gramStart"/>
            <w:r w:rsidRPr="00285B73">
              <w:rPr>
                <w:rFonts w:ascii="Arial" w:hAnsi="Arial" w:cs="Arial"/>
              </w:rPr>
              <w:t>с</w:t>
            </w:r>
            <w:proofErr w:type="gramEnd"/>
            <w:r w:rsidRPr="00285B73">
              <w:rPr>
                <w:rFonts w:ascii="Arial" w:hAnsi="Arial" w:cs="Arial"/>
              </w:rPr>
              <w:t xml:space="preserve"> - </w:t>
            </w:r>
            <w:proofErr w:type="gramStart"/>
            <w:r w:rsidRPr="00285B73">
              <w:rPr>
                <w:rFonts w:ascii="Arial" w:hAnsi="Arial" w:cs="Arial"/>
              </w:rPr>
              <w:t>для</w:t>
            </w:r>
            <w:proofErr w:type="gramEnd"/>
            <w:r w:rsidRPr="00285B73">
              <w:rPr>
                <w:rFonts w:ascii="Arial" w:hAnsi="Arial" w:cs="Arial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числа образовательных организаций сферы образования, расположенных на территории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 на конец отчетного периода</w:t>
            </w:r>
            <w:proofErr w:type="gramEnd"/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23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</w:t>
            </w:r>
            <w:proofErr w:type="gramStart"/>
            <w:r w:rsidRPr="00285B73">
              <w:rPr>
                <w:rFonts w:ascii="Arial" w:hAnsi="Arial" w:cs="Arial"/>
              </w:rPr>
              <w:t xml:space="preserve">числа педагогических работников </w:t>
            </w:r>
            <w:r w:rsidRPr="00285B73">
              <w:rPr>
                <w:rFonts w:ascii="Arial" w:hAnsi="Arial" w:cs="Arial"/>
              </w:rPr>
              <w:lastRenderedPageBreak/>
              <w:t>образовательных организаций сферы образования</w:t>
            </w:r>
            <w:proofErr w:type="gramEnd"/>
            <w:r w:rsidRPr="00285B73">
              <w:rPr>
                <w:rFonts w:ascii="Arial" w:hAnsi="Arial" w:cs="Arial"/>
              </w:rPr>
              <w:t xml:space="preserve">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«Численность детей, посещающих дошкольные образовательные организации, приходящихся на одного педагогического работника»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4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235B41" w:rsidRPr="00285B73" w:rsidRDefault="00235B41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25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и заработной платы работников по категориям в организациях социальной сферы и науки»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6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</w:t>
            </w:r>
            <w:r w:rsidRPr="00285B73">
              <w:rPr>
                <w:rFonts w:ascii="Arial" w:hAnsi="Arial" w:cs="Arial"/>
              </w:rPr>
              <w:lastRenderedPageBreak/>
              <w:t>присмотр и уход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числа воспитанников в возрасте до трех лет, проживающих 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2008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«Число обучающихся общеобразовательных организаций в расчете на</w:t>
      </w:r>
      <w:r w:rsidR="00200847">
        <w:rPr>
          <w:rFonts w:ascii="Arial" w:hAnsi="Arial" w:cs="Arial"/>
          <w:b/>
          <w:bCs/>
          <w:sz w:val="26"/>
          <w:szCs w:val="26"/>
        </w:rPr>
        <w:t xml:space="preserve"> </w:t>
      </w:r>
      <w:r w:rsidRPr="00200847">
        <w:rPr>
          <w:rFonts w:ascii="Arial" w:hAnsi="Arial" w:cs="Arial"/>
          <w:b/>
          <w:bCs/>
          <w:sz w:val="26"/>
          <w:szCs w:val="26"/>
        </w:rPr>
        <w:t>одного педагогического работника»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27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0847" w:rsidRDefault="00200847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0847" w:rsidRDefault="00200847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00847" w:rsidRPr="00285B73" w:rsidRDefault="00200847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«Количество общеобразовательных организаций, расположенных в сельской</w:t>
      </w:r>
      <w:r w:rsidRPr="00200847">
        <w:rPr>
          <w:rFonts w:ascii="Arial" w:hAnsi="Arial" w:cs="Arial"/>
          <w:bCs/>
          <w:sz w:val="26"/>
          <w:szCs w:val="26"/>
        </w:rPr>
        <w:t xml:space="preserve"> </w:t>
      </w:r>
      <w:r w:rsidRPr="00200847">
        <w:rPr>
          <w:rFonts w:ascii="Arial" w:hAnsi="Arial" w:cs="Arial"/>
          <w:b/>
          <w:bCs/>
          <w:sz w:val="26"/>
          <w:szCs w:val="26"/>
        </w:rPr>
        <w:t>местности, в которых отремонтированы спортивные залы»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28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18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Единиц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00847">
        <w:rPr>
          <w:rFonts w:ascii="Arial" w:hAnsi="Arial" w:cs="Arial"/>
          <w:b/>
          <w:bCs/>
          <w:sz w:val="26"/>
          <w:szCs w:val="26"/>
        </w:rPr>
        <w:t>численности</w:t>
      </w:r>
      <w:proofErr w:type="gramEnd"/>
      <w:r w:rsidRPr="00200847">
        <w:rPr>
          <w:rFonts w:ascii="Arial" w:hAnsi="Arial" w:cs="Arial"/>
          <w:b/>
          <w:bCs/>
          <w:sz w:val="26"/>
          <w:szCs w:val="26"/>
        </w:rPr>
        <w:t xml:space="preserve"> обучающихся по программам общего образования»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9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19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численности обучающихся по программам </w:t>
            </w:r>
            <w:r w:rsidRPr="00285B73">
              <w:rPr>
                <w:rFonts w:ascii="Arial" w:hAnsi="Arial" w:cs="Arial"/>
              </w:rPr>
              <w:lastRenderedPageBreak/>
              <w:t xml:space="preserve">общего образования, участвующих в олимпиадах и конкурсах различного уровня, на конец отчетного периода к общей </w:t>
            </w:r>
            <w:proofErr w:type="gramStart"/>
            <w:r w:rsidRPr="00285B73">
              <w:rPr>
                <w:rFonts w:ascii="Arial" w:hAnsi="Arial" w:cs="Arial"/>
              </w:rPr>
              <w:t>численности</w:t>
            </w:r>
            <w:proofErr w:type="gramEnd"/>
            <w:r w:rsidRPr="00285B73">
              <w:rPr>
                <w:rFonts w:ascii="Arial" w:hAnsi="Arial" w:cs="Arial"/>
              </w:rPr>
              <w:t xml:space="preserve"> обучающихся по программам общего образования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0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</w:t>
            </w:r>
            <w:r w:rsidRPr="00285B73">
              <w:rPr>
                <w:rFonts w:ascii="Arial" w:hAnsi="Arial" w:cs="Arial"/>
              </w:rPr>
              <w:lastRenderedPageBreak/>
              <w:t>утверждении форм федерального статистического наблюдения</w:t>
            </w:r>
            <w:proofErr w:type="gramEnd"/>
            <w:r w:rsidRPr="00285B73">
              <w:rPr>
                <w:rFonts w:ascii="Arial" w:hAnsi="Arial" w:cs="Arial"/>
              </w:rPr>
              <w:t xml:space="preserve">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ind w:firstLine="102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1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Единиц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«Численность педагогических работников, прошедших повышение квалификации»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2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22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Численность педагогических работников, прошедших повышение квалификации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данных ГОУ ДПО ТО «ИПК и НПРО ТО»</w:t>
            </w:r>
          </w:p>
        </w:tc>
      </w:tr>
    </w:tbl>
    <w:p w:rsidR="00200847" w:rsidRDefault="00200847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3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</w:t>
            </w:r>
            <w:r w:rsidRPr="00285B73">
              <w:rPr>
                <w:rFonts w:ascii="Arial" w:hAnsi="Arial" w:cs="Arial"/>
              </w:rPr>
              <w:lastRenderedPageBreak/>
              <w:t>общеобразовательных организаций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58646F" w:rsidRPr="00200847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200847" w:rsidRPr="00285B73" w:rsidRDefault="00200847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4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24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5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</w:t>
            </w:r>
            <w:r w:rsidRPr="00285B73">
              <w:rPr>
                <w:rFonts w:ascii="Arial" w:hAnsi="Arial" w:cs="Arial"/>
              </w:rPr>
              <w:lastRenderedPageBreak/>
              <w:t>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</w:t>
            </w:r>
            <w:proofErr w:type="gramEnd"/>
            <w:r w:rsidRPr="00285B73">
              <w:rPr>
                <w:rFonts w:ascii="Arial" w:hAnsi="Arial" w:cs="Arial"/>
              </w:rPr>
              <w:t xml:space="preserve"> и науки»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«Число детей, охваченных деятельностью детских технопарков «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>» (мобильных технопарков «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58646F" w:rsidRPr="00200847" w:rsidRDefault="0058646F" w:rsidP="0058646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36" w:history="1">
              <w:r w:rsidRPr="00285B73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Число детей, охваченных деятельностью детских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</w:t>
            </w:r>
            <w:r w:rsidRPr="00285B73">
              <w:rPr>
                <w:rFonts w:ascii="Arial" w:hAnsi="Arial" w:cs="Arial"/>
              </w:rPr>
              <w:lastRenderedPageBreak/>
              <w:t>Федерации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Человек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суммированием числа детей, охваченных деятельностью детских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285B73">
              <w:rPr>
                <w:rFonts w:ascii="Arial" w:hAnsi="Arial" w:cs="Arial"/>
              </w:rPr>
              <w:t>Кванториум</w:t>
            </w:r>
            <w:proofErr w:type="spellEnd"/>
            <w:r w:rsidRPr="00285B73">
              <w:rPr>
                <w:rFonts w:ascii="Arial" w:hAnsi="Arial" w:cs="Arial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</w:t>
            </w:r>
            <w:proofErr w:type="spellStart"/>
            <w:r w:rsidRPr="00285B73">
              <w:rPr>
                <w:rFonts w:ascii="Arial" w:hAnsi="Arial" w:cs="Arial"/>
              </w:rPr>
              <w:t>адмиинстрации</w:t>
            </w:r>
            <w:proofErr w:type="spellEnd"/>
            <w:r w:rsidRPr="00285B73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2-13-35, </w:t>
            </w:r>
            <w:hyperlink r:id="rId37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</w:t>
            </w:r>
            <w:proofErr w:type="gramStart"/>
            <w:r w:rsidRPr="00285B73">
              <w:rPr>
                <w:rFonts w:ascii="Arial" w:hAnsi="Arial" w:cs="Arial"/>
              </w:rPr>
              <w:t>н-</w:t>
            </w:r>
            <w:proofErr w:type="gramEnd"/>
            <w:r w:rsidRPr="00285B73">
              <w:rPr>
                <w:rFonts w:ascii="Arial" w:hAnsi="Arial" w:cs="Arial"/>
              </w:rPr>
              <w:t xml:space="preserve">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Квартальная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</w:t>
            </w:r>
            <w:r w:rsidRPr="00285B73">
              <w:rPr>
                <w:rFonts w:ascii="Arial" w:hAnsi="Arial" w:cs="Arial"/>
              </w:rPr>
              <w:lastRenderedPageBreak/>
              <w:t>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«Доля муниципальных организаций 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8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количества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Мониторинг показателя осуществляется </w:t>
            </w:r>
            <w:r w:rsidRPr="00285B73">
              <w:rPr>
                <w:rFonts w:ascii="Arial" w:hAnsi="Arial" w:cs="Arial"/>
              </w:rPr>
              <w:lastRenderedPageBreak/>
              <w:t xml:space="preserve">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«Доля муниципальных образовательных организаций 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 xml:space="preserve"> района, предоставивших энергетическую декларацию за отчетный год, в общем числе таких организаций»</w:t>
      </w:r>
    </w:p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9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Доля муниципальных образовательных организаций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 «Доля образовательных организаций, подведомственных комитету</w:t>
      </w: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2-13-35, </w:t>
            </w:r>
            <w:hyperlink r:id="rId40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Наименование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Доля образовательных организаций, </w:t>
            </w:r>
            <w:r w:rsidRPr="00285B73">
              <w:rPr>
                <w:rFonts w:ascii="Arial" w:hAnsi="Arial" w:cs="Arial"/>
              </w:rPr>
              <w:lastRenderedPageBreak/>
              <w:t>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числа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 xml:space="preserve">ПАСПОРТ ПОКАЗАТЕЛЯ </w:t>
      </w: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 тел. 8(48768) 2-18-83, </w:t>
            </w:r>
            <w:hyperlink r:id="rId41" w:history="1">
              <w:r w:rsidRPr="00285B73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285B73">
              <w:rPr>
                <w:rFonts w:ascii="Arial" w:hAnsi="Arial" w:cs="Arial"/>
              </w:rPr>
              <w:t xml:space="preserve"> 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</w:t>
            </w:r>
            <w:r w:rsidRPr="00285B73">
              <w:rPr>
                <w:rFonts w:ascii="Arial" w:hAnsi="Arial" w:cs="Arial"/>
              </w:rPr>
              <w:lastRenderedPageBreak/>
              <w:t>организаций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58646F" w:rsidRPr="00200847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t>«Доля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58646F" w:rsidRPr="00285B73" w:rsidTr="005003B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285B7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85B73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42" w:history="1"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285B73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285B73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32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58646F" w:rsidRPr="00285B73" w:rsidTr="005003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8646F" w:rsidRPr="00285B73" w:rsidRDefault="0058646F" w:rsidP="0058646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5B73">
        <w:rPr>
          <w:rFonts w:ascii="Arial" w:hAnsi="Arial" w:cs="Arial"/>
        </w:rPr>
        <w:t>Обоснование состава показателей результативности и эффективности Программы</w:t>
      </w:r>
    </w:p>
    <w:p w:rsidR="0058646F" w:rsidRPr="00285B73" w:rsidRDefault="0058646F" w:rsidP="0058646F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</w:p>
    <w:p w:rsidR="0058646F" w:rsidRPr="00285B73" w:rsidRDefault="0058646F" w:rsidP="0058646F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Перечень показателей Программы определен на основе следующих принципов:</w:t>
      </w:r>
    </w:p>
    <w:p w:rsidR="0058646F" w:rsidRPr="00285B73" w:rsidRDefault="0058646F" w:rsidP="0058646F">
      <w:pPr>
        <w:autoSpaceDE w:val="0"/>
        <w:autoSpaceDN w:val="0"/>
        <w:adjustRightInd w:val="0"/>
        <w:rPr>
          <w:rFonts w:ascii="Arial" w:hAnsi="Arial" w:cs="Arial"/>
        </w:rPr>
      </w:pPr>
      <w:r w:rsidRPr="00285B73">
        <w:rPr>
          <w:rFonts w:ascii="Arial" w:hAnsi="Arial" w:cs="Arial"/>
        </w:rPr>
        <w:t>охват наиболее значимых мероприятий 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наличие методологии расчета значений показателей в течение всего срока реализации 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регулярность формирования отчетных данных (ежеквартально и по итогам работы за год);</w:t>
      </w:r>
    </w:p>
    <w:p w:rsidR="0058646F" w:rsidRPr="00285B73" w:rsidRDefault="0058646F" w:rsidP="0058646F">
      <w:pPr>
        <w:autoSpaceDE w:val="0"/>
        <w:autoSpaceDN w:val="0"/>
        <w:adjustRightInd w:val="0"/>
        <w:rPr>
          <w:rFonts w:ascii="Arial" w:hAnsi="Arial" w:cs="Arial"/>
        </w:rPr>
      </w:pPr>
      <w:r w:rsidRPr="00285B73">
        <w:rPr>
          <w:rFonts w:ascii="Arial" w:hAnsi="Arial" w:cs="Arial"/>
        </w:rPr>
        <w:t>применение общепринятых определений и единиц измерения;</w:t>
      </w:r>
    </w:p>
    <w:p w:rsidR="0058646F" w:rsidRPr="00285B73" w:rsidRDefault="0058646F" w:rsidP="0058646F">
      <w:pPr>
        <w:autoSpaceDE w:val="0"/>
        <w:autoSpaceDN w:val="0"/>
        <w:adjustRightInd w:val="0"/>
        <w:rPr>
          <w:rFonts w:ascii="Arial" w:hAnsi="Arial" w:cs="Arial"/>
        </w:rPr>
      </w:pPr>
      <w:r w:rsidRPr="00285B73">
        <w:rPr>
          <w:rFonts w:ascii="Arial" w:hAnsi="Arial" w:cs="Arial"/>
        </w:rPr>
        <w:t>наличие источников информации;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возможность получения отчетных данных с минимально возможными затратами.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58646F" w:rsidRPr="00285B73" w:rsidRDefault="0058646F" w:rsidP="0058646F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</w:t>
      </w:r>
      <w:proofErr w:type="gramEnd"/>
      <w:r w:rsidRPr="00285B73">
        <w:rPr>
          <w:rFonts w:ascii="Arial" w:hAnsi="Arial" w:cs="Arial"/>
        </w:rPr>
        <w:t xml:space="preserve">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</w:t>
      </w:r>
      <w:proofErr w:type="gramEnd"/>
      <w:r w:rsidRPr="00285B73">
        <w:rPr>
          <w:rFonts w:ascii="Arial" w:hAnsi="Arial" w:cs="Arial"/>
        </w:rPr>
        <w:t xml:space="preserve">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 xml:space="preserve">Показатели «Охват детей в возрасте до трех лет, проживающих в </w:t>
      </w:r>
      <w:proofErr w:type="spellStart"/>
      <w:r w:rsidRPr="00285B73">
        <w:rPr>
          <w:rFonts w:ascii="Arial" w:hAnsi="Arial" w:cs="Arial"/>
        </w:rPr>
        <w:t>Воловском</w:t>
      </w:r>
      <w:proofErr w:type="spellEnd"/>
      <w:r w:rsidRPr="00285B73">
        <w:rPr>
          <w:rFonts w:ascii="Arial" w:hAnsi="Arial" w:cs="Arial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</w:t>
      </w:r>
      <w:r w:rsidRPr="00285B73">
        <w:rPr>
          <w:rFonts w:ascii="Arial" w:hAnsi="Arial" w:cs="Arial"/>
        </w:rPr>
        <w:lastRenderedPageBreak/>
        <w:t>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</w:t>
      </w:r>
      <w:proofErr w:type="gramEnd"/>
      <w:r w:rsidRPr="00285B73">
        <w:rPr>
          <w:rFonts w:ascii="Arial" w:hAnsi="Arial" w:cs="Arial"/>
        </w:rPr>
        <w:t xml:space="preserve"> и уход, человек», включены в Программу в соответствии национальным проектом «Демография».</w:t>
      </w: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</w:t>
      </w:r>
      <w:proofErr w:type="spellStart"/>
      <w:r w:rsidRPr="00285B73">
        <w:rPr>
          <w:rFonts w:ascii="Arial" w:hAnsi="Arial" w:cs="Arial"/>
        </w:rPr>
        <w:t>Проектория</w:t>
      </w:r>
      <w:proofErr w:type="spellEnd"/>
      <w:r w:rsidRPr="00285B73">
        <w:rPr>
          <w:rFonts w:ascii="Arial" w:hAnsi="Arial" w:cs="Arial"/>
        </w:rPr>
        <w:t>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</w:t>
      </w:r>
      <w:proofErr w:type="gramEnd"/>
      <w:r w:rsidRPr="00285B73">
        <w:rPr>
          <w:rFonts w:ascii="Arial" w:hAnsi="Arial" w:cs="Arial"/>
        </w:rPr>
        <w:t xml:space="preserve"> </w:t>
      </w:r>
      <w:proofErr w:type="gramStart"/>
      <w:r w:rsidRPr="00285B73">
        <w:rPr>
          <w:rFonts w:ascii="Arial" w:hAnsi="Arial" w:cs="Arial"/>
        </w:rPr>
        <w:t>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</w:t>
      </w:r>
      <w:proofErr w:type="gramEnd"/>
      <w:r w:rsidRPr="00285B73">
        <w:rPr>
          <w:rFonts w:ascii="Arial" w:hAnsi="Arial" w:cs="Arial"/>
        </w:rPr>
        <w:t xml:space="preserve"> </w:t>
      </w:r>
      <w:proofErr w:type="gramStart"/>
      <w:r w:rsidRPr="00285B73">
        <w:rPr>
          <w:rFonts w:ascii="Arial" w:hAnsi="Arial" w:cs="Arial"/>
        </w:rPr>
        <w:t>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</w:t>
      </w:r>
      <w:proofErr w:type="spellStart"/>
      <w:r w:rsidRPr="00285B73">
        <w:rPr>
          <w:rFonts w:ascii="Arial" w:hAnsi="Arial" w:cs="Arial"/>
        </w:rPr>
        <w:t>Кванториум</w:t>
      </w:r>
      <w:proofErr w:type="spellEnd"/>
      <w:r w:rsidRPr="00285B73">
        <w:rPr>
          <w:rFonts w:ascii="Arial" w:hAnsi="Arial" w:cs="Arial"/>
        </w:rPr>
        <w:t>» (мобильных технопарков «</w:t>
      </w:r>
      <w:proofErr w:type="spellStart"/>
      <w:r w:rsidRPr="00285B73">
        <w:rPr>
          <w:rFonts w:ascii="Arial" w:hAnsi="Arial" w:cs="Arial"/>
        </w:rPr>
        <w:t>Кванториум</w:t>
      </w:r>
      <w:proofErr w:type="spellEnd"/>
      <w:r w:rsidRPr="00285B73">
        <w:rPr>
          <w:rFonts w:ascii="Arial" w:hAnsi="Arial" w:cs="Arial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 включены в Программу в соответствии</w:t>
      </w:r>
      <w:proofErr w:type="gramEnd"/>
      <w:r w:rsidRPr="00285B73">
        <w:rPr>
          <w:rFonts w:ascii="Arial" w:hAnsi="Arial" w:cs="Arial"/>
        </w:rPr>
        <w:t xml:space="preserve"> национальным проектом «Образование».</w:t>
      </w:r>
    </w:p>
    <w:p w:rsidR="0058646F" w:rsidRPr="00285B73" w:rsidRDefault="0058646F" w:rsidP="0058646F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Показатель 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спортом», входит в перечень целевых </w:t>
      </w:r>
      <w:proofErr w:type="gramStart"/>
      <w:r w:rsidRPr="00285B73">
        <w:rPr>
          <w:rFonts w:ascii="Arial" w:hAnsi="Arial" w:cs="Arial"/>
        </w:rPr>
        <w:t>показателей Плана действий правительства Тульской области</w:t>
      </w:r>
      <w:proofErr w:type="gramEnd"/>
      <w:r w:rsidRPr="00285B73">
        <w:rPr>
          <w:rFonts w:ascii="Arial" w:hAnsi="Arial" w:cs="Arial"/>
        </w:rPr>
        <w:t xml:space="preserve">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Показатель: </w:t>
      </w:r>
      <w:proofErr w:type="gramStart"/>
      <w:r w:rsidRPr="00285B73">
        <w:rPr>
          <w:rFonts w:ascii="Arial" w:hAnsi="Arial" w:cs="Arial"/>
        </w:rPr>
        <w:t>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</w:t>
      </w:r>
      <w:proofErr w:type="gramEnd"/>
      <w:r w:rsidRPr="00285B73">
        <w:rPr>
          <w:rFonts w:ascii="Arial" w:hAnsi="Arial" w:cs="Arial"/>
        </w:rPr>
        <w:t xml:space="preserve"> образовательную деятельность по образовательным программам дошкольного образования от 24.05.2018 № 074-17-2018-045.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 xml:space="preserve">Показатели «Количество общеобразовательных организаций, расположенных в сельской местности, в которых отремонтированы спортивные залы», «Увеличение доли обучающихся, занимающихся физической культурой и спортом во внеурочное время (начальное общее образование), в общем </w:t>
      </w:r>
      <w:r w:rsidRPr="00285B73">
        <w:rPr>
          <w:rFonts w:ascii="Arial" w:hAnsi="Arial" w:cs="Arial"/>
        </w:rPr>
        <w:lastRenderedPageBreak/>
        <w:t>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</w:t>
      </w:r>
      <w:proofErr w:type="gramEnd"/>
      <w:r w:rsidRPr="00285B73">
        <w:rPr>
          <w:rFonts w:ascii="Arial" w:hAnsi="Arial" w:cs="Arial"/>
        </w:rPr>
        <w:t xml:space="preserve">, </w:t>
      </w:r>
      <w:proofErr w:type="gramStart"/>
      <w:r w:rsidRPr="00285B73">
        <w:rPr>
          <w:rFonts w:ascii="Arial" w:hAnsi="Arial" w:cs="Arial"/>
        </w:rPr>
        <w:t>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</w:t>
      </w:r>
      <w:proofErr w:type="gramEnd"/>
      <w:r w:rsidRPr="00285B73">
        <w:rPr>
          <w:rFonts w:ascii="Arial" w:hAnsi="Arial" w:cs="Arial"/>
        </w:rPr>
        <w:t xml:space="preserve"> бюджета бюджету Тульской области субсидии на создание в общеобразовательных организациях, расположенных в сельской местности, условий для занятия физической культурой и спортом от 19.02.2017 № 074-08-301, от 06.02.2018 № 074-08-2018-209.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Показатель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85B73">
        <w:rPr>
          <w:rFonts w:ascii="Arial" w:hAnsi="Arial" w:cs="Arial"/>
        </w:rPr>
        <w:t>численности</w:t>
      </w:r>
      <w:proofErr w:type="gramEnd"/>
      <w:r w:rsidRPr="00285B73">
        <w:rPr>
          <w:rFonts w:ascii="Arial" w:hAnsi="Arial" w:cs="Arial"/>
        </w:rPr>
        <w:t xml:space="preserve">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«Доля педагогических работников организаций, осуществляющих образовательную деятельность, в возрасте до 35 лет, 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</w:t>
      </w:r>
      <w:proofErr w:type="gramStart"/>
      <w:r w:rsidRPr="00285B73">
        <w:rPr>
          <w:rFonts w:ascii="Arial" w:hAnsi="Arial" w:cs="Arial"/>
        </w:rPr>
        <w:t>экономических механизмов</w:t>
      </w:r>
      <w:proofErr w:type="gramEnd"/>
      <w:r w:rsidRPr="00285B73">
        <w:rPr>
          <w:rFonts w:ascii="Arial" w:hAnsi="Arial" w:cs="Arial"/>
        </w:rPr>
        <w:t xml:space="preserve"> в системе дополнительного образования детей.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58646F" w:rsidRPr="00285B73" w:rsidRDefault="0058646F" w:rsidP="0058646F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 xml:space="preserve">Показатели «Доля муниципальных организаций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подведомственных комитету образования, в отношении которых осуществлено </w:t>
      </w:r>
      <w:r w:rsidRPr="00285B73">
        <w:rPr>
          <w:rFonts w:ascii="Arial" w:hAnsi="Arial" w:cs="Arial"/>
        </w:rPr>
        <w:lastRenderedPageBreak/>
        <w:t xml:space="preserve">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</w:t>
      </w:r>
      <w:proofErr w:type="gramEnd"/>
      <w:r w:rsidRPr="00285B73">
        <w:rPr>
          <w:rFonts w:ascii="Arial" w:hAnsi="Arial" w:cs="Arial"/>
        </w:rPr>
        <w:t xml:space="preserve"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</w:t>
      </w:r>
      <w:proofErr w:type="spellStart"/>
      <w:r w:rsidRPr="00285B73">
        <w:rPr>
          <w:rFonts w:ascii="Arial" w:hAnsi="Arial" w:cs="Arial"/>
        </w:rPr>
        <w:t>Воловского</w:t>
      </w:r>
      <w:proofErr w:type="spellEnd"/>
      <w:r w:rsidRPr="00285B73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58646F" w:rsidRPr="00285B73" w:rsidRDefault="0058646F" w:rsidP="00586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85B73">
        <w:rPr>
          <w:rFonts w:ascii="Arial" w:hAnsi="Arial" w:cs="Arial"/>
        </w:rPr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  <w:proofErr w:type="gramEnd"/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85B73" w:rsidRDefault="0058646F" w:rsidP="00586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58646F" w:rsidRPr="00285B73" w:rsidSect="00500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6F" w:rsidRPr="00200847" w:rsidRDefault="0058646F" w:rsidP="0058646F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00847">
        <w:rPr>
          <w:rFonts w:ascii="Arial" w:hAnsi="Arial" w:cs="Arial"/>
          <w:b/>
          <w:sz w:val="26"/>
          <w:szCs w:val="26"/>
        </w:rPr>
        <w:lastRenderedPageBreak/>
        <w:t xml:space="preserve">5. Ресурсное обеспечение муниципальной программы из бюджета МО </w:t>
      </w:r>
      <w:proofErr w:type="spellStart"/>
      <w:r w:rsidRPr="00200847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200847">
        <w:rPr>
          <w:rFonts w:ascii="Arial" w:hAnsi="Arial" w:cs="Arial"/>
          <w:b/>
          <w:sz w:val="26"/>
          <w:szCs w:val="26"/>
        </w:rPr>
        <w:t xml:space="preserve"> район</w:t>
      </w:r>
    </w:p>
    <w:p w:rsidR="0058646F" w:rsidRPr="00285B73" w:rsidRDefault="0058646F" w:rsidP="005864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2571"/>
        <w:gridCol w:w="1687"/>
        <w:gridCol w:w="900"/>
        <w:gridCol w:w="810"/>
        <w:gridCol w:w="1062"/>
        <w:gridCol w:w="1062"/>
        <w:gridCol w:w="1062"/>
        <w:gridCol w:w="949"/>
        <w:gridCol w:w="949"/>
        <w:gridCol w:w="949"/>
        <w:gridCol w:w="949"/>
      </w:tblGrid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85B73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285B73">
              <w:rPr>
                <w:rFonts w:ascii="Arial" w:hAnsi="Arial" w:cs="Arial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rPr>
                <w:rFonts w:ascii="Arial" w:hAnsi="Arial" w:cs="Arial"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/>
                <w:bCs/>
              </w:rPr>
              <w:t xml:space="preserve">«Развитие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район»</w:t>
            </w:r>
            <w:r w:rsidRPr="00285B7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252810,2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район,</w:t>
            </w: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252810,2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ОИ: администрация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 xml:space="preserve">Развитие общего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161734,3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152414,0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162282,4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Подпрограмма</w:t>
            </w:r>
          </w:p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 xml:space="preserve">Развитие дошкольного образования муниципального </w:t>
            </w:r>
            <w:r w:rsidRPr="00285B73">
              <w:rPr>
                <w:rFonts w:ascii="Arial" w:hAnsi="Arial" w:cs="Arial"/>
                <w:b/>
                <w:bCs/>
              </w:rPr>
              <w:lastRenderedPageBreak/>
              <w:t xml:space="preserve">образования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lastRenderedPageBreak/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44993,1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Развитие дополнитель</w:t>
            </w:r>
            <w:r w:rsidRPr="00285B73">
              <w:rPr>
                <w:rFonts w:ascii="Arial" w:hAnsi="Arial" w:cs="Arial"/>
                <w:b/>
                <w:bCs/>
              </w:rPr>
              <w:softHyphen/>
              <w:t xml:space="preserve">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19992,9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285B73">
              <w:rPr>
                <w:rFonts w:ascii="Arial" w:hAnsi="Arial" w:cs="Arial"/>
                <w:b/>
                <w:bCs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11632,1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2000,2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8646F" w:rsidRPr="00285B73" w:rsidTr="00235B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>Подпрограмма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85B73">
              <w:rPr>
                <w:rFonts w:ascii="Arial" w:hAnsi="Arial" w:cs="Arial"/>
                <w:b/>
                <w:bCs/>
              </w:rPr>
              <w:t xml:space="preserve"> Обеспечение реализации муниципальной программы «Развитие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b/>
                <w:bCs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12457,6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F" w:rsidRPr="00285B73" w:rsidRDefault="0058646F" w:rsidP="00586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</w:tr>
    </w:tbl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br w:type="page"/>
      </w:r>
    </w:p>
    <w:p w:rsidR="0058646F" w:rsidRPr="00200847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  <w:sz w:val="26"/>
          <w:szCs w:val="26"/>
        </w:rPr>
      </w:pPr>
      <w:r w:rsidRPr="00200847">
        <w:rPr>
          <w:rFonts w:ascii="Arial" w:hAnsi="Arial" w:cs="Arial"/>
          <w:b/>
          <w:bCs/>
          <w:sz w:val="26"/>
          <w:szCs w:val="26"/>
        </w:rPr>
        <w:lastRenderedPageBreak/>
        <w:t xml:space="preserve">Ресурсное обеспечение и прогнозная (справочная) оценка расходов федерального бюджета, бюджета Тульской области, бюджетов муниципального образования </w:t>
      </w:r>
      <w:proofErr w:type="spellStart"/>
      <w:r w:rsidRPr="0020084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200847">
        <w:rPr>
          <w:rFonts w:ascii="Arial" w:hAnsi="Arial" w:cs="Arial"/>
          <w:b/>
          <w:bCs/>
          <w:sz w:val="26"/>
          <w:szCs w:val="26"/>
        </w:rPr>
        <w:t xml:space="preserve"> район и иных источников на реализацию целей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2765"/>
        <w:gridCol w:w="2125"/>
        <w:gridCol w:w="1207"/>
        <w:gridCol w:w="1207"/>
        <w:gridCol w:w="1207"/>
        <w:gridCol w:w="1074"/>
        <w:gridCol w:w="1074"/>
        <w:gridCol w:w="1074"/>
        <w:gridCol w:w="1074"/>
      </w:tblGrid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Статус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176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9305" w:type="dxa"/>
            <w:gridSpan w:val="7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2021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2022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2024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2026</w:t>
            </w:r>
          </w:p>
        </w:tc>
      </w:tr>
      <w:tr w:rsidR="0058646F" w:rsidRPr="00285B73" w:rsidTr="005003BB">
        <w:tc>
          <w:tcPr>
            <w:tcW w:w="159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</w:t>
            </w:r>
          </w:p>
        </w:tc>
        <w:tc>
          <w:tcPr>
            <w:tcW w:w="212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6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8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252810,2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244112,8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256886,1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iCs/>
              </w:rPr>
              <w:t>5410,0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171257,3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170623,5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181215,7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76142,9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73489,3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73538,1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161734,3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152414,0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162282,4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5410,0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2132,3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133525,4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132415,5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139891,6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22798,9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19998,5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20258,5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внебюджетные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44993,1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47700,4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51005,3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31735,5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34588,1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37479,0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13257,6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13112,3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13526,3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19992,9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18999,4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18069,6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2001,4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1142,2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1176,6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17991,5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17857,2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16893,0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85B73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285B73">
              <w:rPr>
                <w:rFonts w:ascii="Arial" w:hAnsi="Arial" w:cs="Arial"/>
              </w:rPr>
              <w:t>Воловского</w:t>
            </w:r>
            <w:proofErr w:type="spellEnd"/>
            <w:r w:rsidRPr="00285B73">
              <w:rPr>
                <w:rFonts w:ascii="Arial" w:hAnsi="Arial" w:cs="Arial"/>
              </w:rPr>
              <w:t xml:space="preserve"> района  </w:t>
            </w:r>
            <w:proofErr w:type="gramEnd"/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11632,1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11891,7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12421,5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2395,1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2477,7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2668,5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</w:t>
            </w:r>
            <w:r w:rsidRPr="00285B73">
              <w:rPr>
                <w:rFonts w:ascii="Arial" w:hAnsi="Arial" w:cs="Arial"/>
                <w:lang w:eastAsia="en-US"/>
              </w:rPr>
              <w:lastRenderedPageBreak/>
              <w:t>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lastRenderedPageBreak/>
              <w:t>9237,0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9414,0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9753,0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285B73">
              <w:rPr>
                <w:rFonts w:ascii="Arial" w:hAnsi="Arial" w:cs="Arial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2000,2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1599,9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400,3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2122" w:type="dxa"/>
            <w:vMerge w:val="restart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12457,6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285B73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285B73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  <w:lang w:eastAsia="en-US"/>
              </w:rPr>
              <w:t>12457,6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13107,3</w:t>
            </w:r>
          </w:p>
        </w:tc>
      </w:tr>
      <w:tr w:rsidR="0058646F" w:rsidRPr="00285B73" w:rsidTr="005003BB">
        <w:tc>
          <w:tcPr>
            <w:tcW w:w="1597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vMerge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58646F" w:rsidRPr="00285B73" w:rsidRDefault="0058646F" w:rsidP="005864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85B7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6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37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  <w:tc>
          <w:tcPr>
            <w:tcW w:w="1324" w:type="dxa"/>
          </w:tcPr>
          <w:p w:rsidR="0058646F" w:rsidRPr="00285B73" w:rsidRDefault="0058646F" w:rsidP="0058646F">
            <w:pPr>
              <w:rPr>
                <w:rFonts w:ascii="Arial" w:hAnsi="Arial" w:cs="Arial"/>
              </w:rPr>
            </w:pPr>
            <w:r w:rsidRPr="00285B73">
              <w:rPr>
                <w:rFonts w:ascii="Arial" w:hAnsi="Arial" w:cs="Arial"/>
              </w:rPr>
              <w:t>0,0</w:t>
            </w:r>
          </w:p>
        </w:tc>
      </w:tr>
    </w:tbl>
    <w:p w:rsidR="0058646F" w:rsidRPr="00285B73" w:rsidRDefault="0058646F" w:rsidP="0058646F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58646F" w:rsidRPr="00285B73" w:rsidRDefault="0058646F" w:rsidP="005864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58646F" w:rsidRPr="00285B73" w:rsidRDefault="0058646F" w:rsidP="0058646F">
      <w:pPr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285B73">
        <w:rPr>
          <w:rFonts w:ascii="Arial" w:hAnsi="Arial" w:cs="Arial"/>
        </w:rPr>
        <w:t xml:space="preserve">перераспределение объемов финансирования в зависимости от динамики и темпов </w:t>
      </w:r>
      <w:proofErr w:type="gramStart"/>
      <w:r w:rsidRPr="00285B73">
        <w:rPr>
          <w:rFonts w:ascii="Arial" w:hAnsi="Arial" w:cs="Arial"/>
        </w:rPr>
        <w:t>решения тактических задач развития сферы образования</w:t>
      </w:r>
      <w:proofErr w:type="gramEnd"/>
      <w:r w:rsidRPr="00285B73">
        <w:rPr>
          <w:rFonts w:ascii="Arial" w:hAnsi="Arial" w:cs="Arial"/>
        </w:rPr>
        <w:t>;</w:t>
      </w:r>
    </w:p>
    <w:p w:rsidR="0058646F" w:rsidRPr="00285B73" w:rsidRDefault="0058646F" w:rsidP="0058646F">
      <w:pPr>
        <w:rPr>
          <w:rFonts w:ascii="Arial" w:hAnsi="Arial" w:cs="Arial"/>
        </w:rPr>
      </w:pPr>
      <w:r w:rsidRPr="00285B73">
        <w:rPr>
          <w:rFonts w:ascii="Arial" w:hAnsi="Arial" w:cs="Arial"/>
        </w:rPr>
        <w:lastRenderedPageBreak/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  <w:r w:rsidR="00235B41" w:rsidRPr="00285B73">
        <w:rPr>
          <w:rFonts w:ascii="Arial" w:hAnsi="Arial" w:cs="Arial"/>
        </w:rPr>
        <w:t>.</w:t>
      </w:r>
    </w:p>
    <w:p w:rsidR="0058646F" w:rsidRPr="00285B73" w:rsidRDefault="0058646F" w:rsidP="00235B4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58646F" w:rsidRPr="00285B73" w:rsidSect="005003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94" w:rsidRDefault="00733594">
      <w:r>
        <w:separator/>
      </w:r>
    </w:p>
  </w:endnote>
  <w:endnote w:type="continuationSeparator" w:id="0">
    <w:p w:rsidR="00733594" w:rsidRDefault="0073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94" w:rsidRDefault="00733594">
      <w:r>
        <w:separator/>
      </w:r>
    </w:p>
  </w:footnote>
  <w:footnote w:type="continuationSeparator" w:id="0">
    <w:p w:rsidR="00733594" w:rsidRDefault="0073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5709"/>
      <w:docPartObj>
        <w:docPartGallery w:val="Page Numbers (Top of Page)"/>
        <w:docPartUnique/>
      </w:docPartObj>
    </w:sdtPr>
    <w:sdtContent>
      <w:p w:rsidR="00285B73" w:rsidRDefault="00285B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B6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8AA2D96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hybridMultilevel"/>
    <w:tmpl w:val="317E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8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4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5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9"/>
  </w:num>
  <w:num w:numId="23">
    <w:abstractNumId w:val="29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A"/>
    <w:rsid w:val="00146AB6"/>
    <w:rsid w:val="00200847"/>
    <w:rsid w:val="00235B41"/>
    <w:rsid w:val="00277B22"/>
    <w:rsid w:val="00285B73"/>
    <w:rsid w:val="003D02E4"/>
    <w:rsid w:val="005003BB"/>
    <w:rsid w:val="0058646F"/>
    <w:rsid w:val="006528DA"/>
    <w:rsid w:val="00733594"/>
    <w:rsid w:val="009D1148"/>
    <w:rsid w:val="00A649A7"/>
    <w:rsid w:val="00D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8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1">
    <w:name w:val="Style11"/>
    <w:basedOn w:val="a"/>
    <w:rsid w:val="0058646F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58646F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58646F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58646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58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58646F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58646F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58646F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58646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58646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58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8646F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58646F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58646F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58646F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58646F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58646F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58646F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58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58646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8646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8646F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58646F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58646F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58646F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58646F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58646F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58646F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58646F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58646F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58646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58646F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58646F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586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6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6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8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1">
    <w:name w:val="Style11"/>
    <w:basedOn w:val="a"/>
    <w:rsid w:val="0058646F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58646F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58646F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58646F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58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58646F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58646F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58646F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58646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58646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58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8646F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58646F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58646F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58646F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58646F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58646F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58646F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58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58646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8646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8646F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58646F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58646F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58646F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58646F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58646F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58646F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58646F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58646F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58646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58646F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58646F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586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6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6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Irina.Shukaeva@tularegion.org" TargetMode="External"/><Relationship Id="rId26" Type="http://schemas.openxmlformats.org/officeDocument/2006/relationships/hyperlink" Target="mailto:Nadezhda.Fedyukova@tularegion.org" TargetMode="External"/><Relationship Id="rId39" Type="http://schemas.openxmlformats.org/officeDocument/2006/relationships/hyperlink" Target="mailto:kovolovo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Elena.Mamonova@tularegion.org" TargetMode="External"/><Relationship Id="rId42" Type="http://schemas.openxmlformats.org/officeDocument/2006/relationships/hyperlink" Target="mailto:kovolovo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kovolovo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ina.Shukaeva@tularegion.org" TargetMode="External"/><Relationship Id="rId20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Nadezhda.Fedyukova@tularegion.org" TargetMode="External"/><Relationship Id="rId41" Type="http://schemas.openxmlformats.org/officeDocument/2006/relationships/hyperlink" Target="mailto:Vitaliy.Tarasov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Nadezhda.Fedyukova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Natalya.Trishina@tularegion.org" TargetMode="External"/><Relationship Id="rId40" Type="http://schemas.openxmlformats.org/officeDocument/2006/relationships/hyperlink" Target="mailto:Natalya.Trishina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volovo@tularegion.org" TargetMode="External"/><Relationship Id="rId23" Type="http://schemas.openxmlformats.org/officeDocument/2006/relationships/hyperlink" Target="mailto:Vitaliy.Tarasov@tularegion.org" TargetMode="External"/><Relationship Id="rId28" Type="http://schemas.openxmlformats.org/officeDocument/2006/relationships/hyperlink" Target="mailto:kovolovo@tularegion.org" TargetMode="External"/><Relationship Id="rId36" Type="http://schemas.openxmlformats.org/officeDocument/2006/relationships/hyperlink" Target="mailto:Nadezhda.Fedyukova@tularegion.org" TargetMode="External"/><Relationship Id="rId10" Type="http://schemas.openxmlformats.org/officeDocument/2006/relationships/header" Target="header1.xml"/><Relationship Id="rId19" Type="http://schemas.openxmlformats.org/officeDocument/2006/relationships/hyperlink" Target="mailto:Vitaliy.Tarasov@tularegion.org" TargetMode="External"/><Relationship Id="rId31" Type="http://schemas.openxmlformats.org/officeDocument/2006/relationships/hyperlink" Target="mailto:kovolovo@tularegion.org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30204642.34/" TargetMode="External"/><Relationship Id="rId14" Type="http://schemas.openxmlformats.org/officeDocument/2006/relationships/hyperlink" Target="mailto:Nadezhda.Fedyukova@tularegion.org" TargetMode="External"/><Relationship Id="rId22" Type="http://schemas.openxmlformats.org/officeDocument/2006/relationships/hyperlink" Target="mailto:Irina.Shukaeva@tularegion.org" TargetMode="External"/><Relationship Id="rId27" Type="http://schemas.openxmlformats.org/officeDocument/2006/relationships/hyperlink" Target="mailto:Vitaliy.Tarasov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kovolovo@tularegion.or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1639-7B0E-4906-B4A4-DE58218B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96</Pages>
  <Words>24533</Words>
  <Characters>139844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7</cp:revision>
  <cp:lastPrinted>2020-04-21T14:23:00Z</cp:lastPrinted>
  <dcterms:created xsi:type="dcterms:W3CDTF">2020-03-10T08:40:00Z</dcterms:created>
  <dcterms:modified xsi:type="dcterms:W3CDTF">2020-04-21T14:25:00Z</dcterms:modified>
</cp:coreProperties>
</file>