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8D00E7" w:rsidRPr="008D00E7" w:rsidTr="008D00E7">
        <w:trPr>
          <w:jc w:val="center"/>
        </w:trPr>
        <w:tc>
          <w:tcPr>
            <w:tcW w:w="9570" w:type="dxa"/>
            <w:gridSpan w:val="2"/>
            <w:hideMark/>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bookmarkStart w:id="0" w:name="Par27"/>
            <w:bookmarkStart w:id="1" w:name="_GoBack"/>
            <w:bookmarkEnd w:id="0"/>
            <w:r w:rsidRPr="008D00E7">
              <w:rPr>
                <w:rFonts w:ascii="Arial" w:hAnsi="Arial" w:cs="Arial"/>
                <w:b/>
                <w:bCs/>
                <w:sz w:val="24"/>
                <w:szCs w:val="24"/>
              </w:rPr>
              <w:t>Тульская область</w:t>
            </w:r>
          </w:p>
        </w:tc>
      </w:tr>
      <w:tr w:rsidR="008D00E7" w:rsidRPr="008D00E7" w:rsidTr="008D00E7">
        <w:trPr>
          <w:jc w:val="center"/>
        </w:trPr>
        <w:tc>
          <w:tcPr>
            <w:tcW w:w="9570" w:type="dxa"/>
            <w:gridSpan w:val="2"/>
            <w:hideMark/>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r w:rsidRPr="008D00E7">
              <w:rPr>
                <w:rFonts w:ascii="Arial" w:hAnsi="Arial" w:cs="Arial"/>
                <w:b/>
                <w:bCs/>
                <w:sz w:val="24"/>
                <w:szCs w:val="24"/>
              </w:rPr>
              <w:t xml:space="preserve">Муниципальное образование </w:t>
            </w:r>
            <w:proofErr w:type="spellStart"/>
            <w:r w:rsidRPr="008D00E7">
              <w:rPr>
                <w:rFonts w:ascii="Arial" w:hAnsi="Arial" w:cs="Arial"/>
                <w:b/>
                <w:bCs/>
                <w:sz w:val="24"/>
                <w:szCs w:val="24"/>
              </w:rPr>
              <w:t>Воловский</w:t>
            </w:r>
            <w:proofErr w:type="spellEnd"/>
            <w:r w:rsidRPr="008D00E7">
              <w:rPr>
                <w:rFonts w:ascii="Arial" w:hAnsi="Arial" w:cs="Arial"/>
                <w:b/>
                <w:bCs/>
                <w:sz w:val="24"/>
                <w:szCs w:val="24"/>
              </w:rPr>
              <w:t xml:space="preserve"> район</w:t>
            </w:r>
          </w:p>
        </w:tc>
      </w:tr>
      <w:tr w:rsidR="008D00E7" w:rsidRPr="008D00E7" w:rsidTr="008D00E7">
        <w:trPr>
          <w:jc w:val="center"/>
        </w:trPr>
        <w:tc>
          <w:tcPr>
            <w:tcW w:w="9570" w:type="dxa"/>
            <w:gridSpan w:val="2"/>
          </w:tcPr>
          <w:p w:rsidR="008D00E7" w:rsidRPr="008D00E7" w:rsidRDefault="008D00E7" w:rsidP="008D00E7">
            <w:pPr>
              <w:spacing w:after="0" w:line="240" w:lineRule="auto"/>
              <w:ind w:firstLine="709"/>
              <w:jc w:val="center"/>
              <w:rPr>
                <w:rFonts w:ascii="Arial" w:hAnsi="Arial" w:cs="Arial"/>
                <w:b/>
                <w:bCs/>
                <w:sz w:val="24"/>
                <w:szCs w:val="24"/>
              </w:rPr>
            </w:pPr>
            <w:r w:rsidRPr="008D00E7">
              <w:rPr>
                <w:rFonts w:ascii="Arial" w:hAnsi="Arial" w:cs="Arial"/>
                <w:b/>
                <w:bCs/>
                <w:sz w:val="24"/>
                <w:szCs w:val="24"/>
              </w:rPr>
              <w:t>Администрация</w:t>
            </w:r>
          </w:p>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p>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p>
        </w:tc>
      </w:tr>
      <w:tr w:rsidR="008D00E7" w:rsidRPr="008D00E7" w:rsidTr="008D00E7">
        <w:trPr>
          <w:jc w:val="center"/>
        </w:trPr>
        <w:tc>
          <w:tcPr>
            <w:tcW w:w="9570" w:type="dxa"/>
            <w:gridSpan w:val="2"/>
            <w:hideMark/>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r w:rsidRPr="008D00E7">
              <w:rPr>
                <w:rFonts w:ascii="Arial" w:hAnsi="Arial" w:cs="Arial"/>
                <w:b/>
                <w:bCs/>
                <w:sz w:val="24"/>
                <w:szCs w:val="24"/>
              </w:rPr>
              <w:t>Постановление</w:t>
            </w:r>
          </w:p>
        </w:tc>
      </w:tr>
      <w:tr w:rsidR="008D00E7" w:rsidRPr="008D00E7" w:rsidTr="008D00E7">
        <w:trPr>
          <w:jc w:val="center"/>
        </w:trPr>
        <w:tc>
          <w:tcPr>
            <w:tcW w:w="9570" w:type="dxa"/>
            <w:gridSpan w:val="2"/>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p>
        </w:tc>
      </w:tr>
      <w:tr w:rsidR="008D00E7" w:rsidRPr="008D00E7" w:rsidTr="008D00E7">
        <w:trPr>
          <w:jc w:val="center"/>
        </w:trPr>
        <w:tc>
          <w:tcPr>
            <w:tcW w:w="4785" w:type="dxa"/>
            <w:hideMark/>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r w:rsidRPr="008D00E7">
              <w:rPr>
                <w:rFonts w:ascii="Arial" w:hAnsi="Arial" w:cs="Arial"/>
                <w:b/>
                <w:bCs/>
                <w:sz w:val="24"/>
                <w:szCs w:val="24"/>
              </w:rPr>
              <w:t>от 05 марта 2020 г.</w:t>
            </w:r>
          </w:p>
        </w:tc>
        <w:tc>
          <w:tcPr>
            <w:tcW w:w="4785" w:type="dxa"/>
            <w:hideMark/>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r w:rsidRPr="008D00E7">
              <w:rPr>
                <w:rFonts w:ascii="Arial" w:hAnsi="Arial" w:cs="Arial"/>
                <w:b/>
                <w:bCs/>
                <w:sz w:val="24"/>
                <w:szCs w:val="24"/>
              </w:rPr>
              <w:t>№ 133</w:t>
            </w:r>
          </w:p>
        </w:tc>
      </w:tr>
      <w:tr w:rsidR="008D00E7" w:rsidRPr="008D00E7" w:rsidTr="008D00E7">
        <w:trPr>
          <w:jc w:val="center"/>
        </w:trPr>
        <w:tc>
          <w:tcPr>
            <w:tcW w:w="4785" w:type="dxa"/>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p>
        </w:tc>
        <w:tc>
          <w:tcPr>
            <w:tcW w:w="4785" w:type="dxa"/>
          </w:tcPr>
          <w:p w:rsidR="008D00E7" w:rsidRPr="008D00E7" w:rsidRDefault="008D00E7" w:rsidP="008D00E7">
            <w:pPr>
              <w:widowControl w:val="0"/>
              <w:autoSpaceDE w:val="0"/>
              <w:autoSpaceDN w:val="0"/>
              <w:adjustRightInd w:val="0"/>
              <w:spacing w:after="0" w:line="240" w:lineRule="auto"/>
              <w:ind w:firstLine="709"/>
              <w:jc w:val="center"/>
              <w:rPr>
                <w:rFonts w:ascii="Arial" w:hAnsi="Arial" w:cs="Arial"/>
                <w:b/>
                <w:bCs/>
                <w:sz w:val="24"/>
                <w:szCs w:val="24"/>
              </w:rPr>
            </w:pPr>
          </w:p>
        </w:tc>
      </w:tr>
    </w:tbl>
    <w:p w:rsidR="00F71BDB" w:rsidRPr="008D00E7" w:rsidRDefault="00F71BDB" w:rsidP="008D00E7">
      <w:pPr>
        <w:widowControl w:val="0"/>
        <w:autoSpaceDE w:val="0"/>
        <w:autoSpaceDN w:val="0"/>
        <w:adjustRightInd w:val="0"/>
        <w:spacing w:after="0" w:line="240" w:lineRule="auto"/>
        <w:ind w:firstLine="709"/>
        <w:jc w:val="center"/>
        <w:rPr>
          <w:rFonts w:ascii="Arial" w:eastAsia="Times New Roman" w:hAnsi="Arial" w:cs="Arial"/>
          <w:bCs/>
          <w:spacing w:val="-2"/>
          <w:sz w:val="24"/>
          <w:szCs w:val="24"/>
          <w:lang w:eastAsia="ru-RU"/>
        </w:rPr>
      </w:pPr>
    </w:p>
    <w:p w:rsidR="00005016" w:rsidRPr="008D00E7" w:rsidRDefault="00005016" w:rsidP="008D00E7">
      <w:pPr>
        <w:widowControl w:val="0"/>
        <w:autoSpaceDE w:val="0"/>
        <w:autoSpaceDN w:val="0"/>
        <w:adjustRightInd w:val="0"/>
        <w:spacing w:after="0" w:line="240" w:lineRule="auto"/>
        <w:ind w:firstLine="709"/>
        <w:jc w:val="center"/>
        <w:rPr>
          <w:rFonts w:ascii="Arial" w:eastAsia="Times New Roman" w:hAnsi="Arial" w:cs="Arial"/>
          <w:bCs/>
          <w:spacing w:val="-2"/>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sz w:val="32"/>
          <w:szCs w:val="32"/>
          <w:lang w:eastAsia="ru-RU"/>
        </w:rPr>
      </w:pPr>
      <w:r w:rsidRPr="008D00E7">
        <w:rPr>
          <w:rFonts w:ascii="Arial" w:eastAsia="Times New Roman" w:hAnsi="Arial" w:cs="Arial"/>
          <w:b/>
          <w:bCs/>
          <w:sz w:val="32"/>
          <w:szCs w:val="32"/>
          <w:lang w:eastAsia="ru-RU"/>
        </w:rPr>
        <w:t xml:space="preserve">О внесении изменений в постановление администрации муниципального образования </w:t>
      </w:r>
      <w:proofErr w:type="spellStart"/>
      <w:r w:rsidRPr="008D00E7">
        <w:rPr>
          <w:rFonts w:ascii="Arial" w:eastAsia="Times New Roman" w:hAnsi="Arial" w:cs="Arial"/>
          <w:b/>
          <w:bCs/>
          <w:sz w:val="32"/>
          <w:szCs w:val="32"/>
          <w:lang w:eastAsia="ru-RU"/>
        </w:rPr>
        <w:t>Воловский</w:t>
      </w:r>
      <w:proofErr w:type="spellEnd"/>
      <w:r w:rsidRPr="008D00E7">
        <w:rPr>
          <w:rFonts w:ascii="Arial" w:eastAsia="Times New Roman" w:hAnsi="Arial" w:cs="Arial"/>
          <w:b/>
          <w:bCs/>
          <w:sz w:val="32"/>
          <w:szCs w:val="32"/>
          <w:lang w:eastAsia="ru-RU"/>
        </w:rPr>
        <w:t xml:space="preserve"> район от 31.01.2014 № 64 «</w:t>
      </w:r>
      <w:r w:rsidRPr="008D00E7">
        <w:rPr>
          <w:rFonts w:ascii="Arial" w:eastAsia="Times New Roman" w:hAnsi="Arial" w:cs="Arial"/>
          <w:b/>
          <w:sz w:val="32"/>
          <w:szCs w:val="32"/>
          <w:lang w:eastAsia="ru-RU"/>
        </w:rPr>
        <w:t xml:space="preserve">Об утверждении муниципальной программы муниципального образования </w:t>
      </w:r>
      <w:proofErr w:type="spellStart"/>
      <w:r w:rsidRPr="008D00E7">
        <w:rPr>
          <w:rFonts w:ascii="Arial" w:eastAsia="Times New Roman" w:hAnsi="Arial" w:cs="Arial"/>
          <w:b/>
          <w:sz w:val="32"/>
          <w:szCs w:val="32"/>
          <w:lang w:eastAsia="ru-RU"/>
        </w:rPr>
        <w:t>Воловский</w:t>
      </w:r>
      <w:proofErr w:type="spellEnd"/>
      <w:r w:rsidRPr="008D00E7">
        <w:rPr>
          <w:rFonts w:ascii="Arial" w:eastAsia="Times New Roman" w:hAnsi="Arial" w:cs="Arial"/>
          <w:b/>
          <w:sz w:val="32"/>
          <w:szCs w:val="32"/>
          <w:lang w:eastAsia="ru-RU"/>
        </w:rPr>
        <w:t xml:space="preserve"> район «Обеспечение качественным жильем и услугами ЖКХ населения муниципального образования </w:t>
      </w:r>
      <w:proofErr w:type="spellStart"/>
      <w:r w:rsidRPr="008D00E7">
        <w:rPr>
          <w:rFonts w:ascii="Arial" w:eastAsia="Times New Roman" w:hAnsi="Arial" w:cs="Arial"/>
          <w:b/>
          <w:sz w:val="32"/>
          <w:szCs w:val="32"/>
          <w:lang w:eastAsia="ru-RU"/>
        </w:rPr>
        <w:t>Воловский</w:t>
      </w:r>
      <w:proofErr w:type="spellEnd"/>
      <w:r w:rsidRPr="008D00E7">
        <w:rPr>
          <w:rFonts w:ascii="Arial" w:eastAsia="Times New Roman" w:hAnsi="Arial" w:cs="Arial"/>
          <w:b/>
          <w:sz w:val="32"/>
          <w:szCs w:val="32"/>
          <w:lang w:eastAsia="ru-RU"/>
        </w:rPr>
        <w:t xml:space="preserve"> район на 2014-2020 годы»</w:t>
      </w:r>
    </w:p>
    <w:p w:rsidR="00650349" w:rsidRPr="008D00E7" w:rsidRDefault="00650349" w:rsidP="008D00E7">
      <w:pPr>
        <w:spacing w:after="0" w:line="240" w:lineRule="auto"/>
        <w:ind w:firstLine="709"/>
        <w:jc w:val="center"/>
        <w:rPr>
          <w:rFonts w:ascii="Arial" w:eastAsia="Times New Roman" w:hAnsi="Arial" w:cs="Arial"/>
          <w:sz w:val="24"/>
          <w:szCs w:val="24"/>
        </w:rPr>
      </w:pPr>
    </w:p>
    <w:p w:rsidR="002342DA" w:rsidRPr="008D00E7" w:rsidRDefault="002342DA" w:rsidP="008D00E7">
      <w:pPr>
        <w:spacing w:after="0" w:line="240" w:lineRule="auto"/>
        <w:ind w:firstLine="709"/>
        <w:jc w:val="center"/>
        <w:rPr>
          <w:rFonts w:ascii="Arial" w:eastAsia="Times New Roman" w:hAnsi="Arial" w:cs="Arial"/>
          <w:sz w:val="24"/>
          <w:szCs w:val="24"/>
        </w:rPr>
      </w:pPr>
    </w:p>
    <w:p w:rsidR="00503CA7" w:rsidRPr="008D00E7" w:rsidRDefault="00503CA7" w:rsidP="008D00E7">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статьи 35 Устава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администрация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ПОСТАНОВЛЯЕТ: </w:t>
      </w:r>
    </w:p>
    <w:p w:rsidR="00503CA7" w:rsidRPr="008D00E7" w:rsidRDefault="00503CA7" w:rsidP="008D00E7">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1. Внести в </w:t>
      </w:r>
      <w:r w:rsidRPr="008D00E7">
        <w:rPr>
          <w:rFonts w:ascii="Arial" w:hAnsi="Arial" w:cs="Arial"/>
          <w:bCs/>
          <w:sz w:val="24"/>
          <w:szCs w:val="24"/>
        </w:rPr>
        <w:t xml:space="preserve">постановление администрации муниципального образования </w:t>
      </w:r>
      <w:proofErr w:type="spellStart"/>
      <w:r w:rsidRPr="008D00E7">
        <w:rPr>
          <w:rFonts w:ascii="Arial" w:hAnsi="Arial" w:cs="Arial"/>
          <w:bCs/>
          <w:sz w:val="24"/>
          <w:szCs w:val="24"/>
        </w:rPr>
        <w:t>Воловский</w:t>
      </w:r>
      <w:proofErr w:type="spellEnd"/>
      <w:r w:rsidRPr="008D00E7">
        <w:rPr>
          <w:rFonts w:ascii="Arial" w:hAnsi="Arial" w:cs="Arial"/>
          <w:bCs/>
          <w:sz w:val="24"/>
          <w:szCs w:val="24"/>
        </w:rPr>
        <w:t xml:space="preserve"> район от 31.01.2014 № 64 «</w:t>
      </w:r>
      <w:r w:rsidRPr="008D00E7">
        <w:rPr>
          <w:rFonts w:ascii="Arial" w:hAnsi="Arial" w:cs="Arial"/>
          <w:sz w:val="24"/>
          <w:szCs w:val="24"/>
        </w:rPr>
        <w:t xml:space="preserve">Об утверждении муниципальной программы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«Обеспечение качественным жильем и услугами ЖКХ населения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на 2014-2020 годы» следующие изменения:</w:t>
      </w:r>
    </w:p>
    <w:p w:rsidR="00503CA7" w:rsidRPr="008D00E7" w:rsidRDefault="00503CA7" w:rsidP="008D00E7">
      <w:pPr>
        <w:spacing w:after="0" w:line="240" w:lineRule="auto"/>
        <w:ind w:firstLine="709"/>
        <w:contextualSpacing/>
        <w:jc w:val="both"/>
        <w:rPr>
          <w:rFonts w:ascii="Arial" w:eastAsia="Times New Roman" w:hAnsi="Arial" w:cs="Arial"/>
          <w:sz w:val="24"/>
          <w:szCs w:val="24"/>
          <w:lang w:eastAsia="ru-RU"/>
        </w:rPr>
      </w:pPr>
      <w:r w:rsidRPr="008D00E7">
        <w:rPr>
          <w:rFonts w:ascii="Arial" w:hAnsi="Arial" w:cs="Arial"/>
          <w:sz w:val="24"/>
          <w:szCs w:val="24"/>
        </w:rPr>
        <w:t>1.1. Раздел паспорта муниципальной программы «Показатели (индикаторы) программы» дополнить текстом «</w:t>
      </w:r>
      <w:r w:rsidRPr="008D00E7">
        <w:rPr>
          <w:rFonts w:ascii="Arial" w:eastAsia="Times New Roman" w:hAnsi="Arial" w:cs="Arial"/>
          <w:sz w:val="24"/>
          <w:szCs w:val="24"/>
          <w:lang w:eastAsia="ru-RU"/>
        </w:rPr>
        <w:t>количество вывезенных твердых коммунальных отходов на душу населения»;</w:t>
      </w:r>
    </w:p>
    <w:p w:rsidR="00503CA7" w:rsidRPr="008D00E7" w:rsidRDefault="00503CA7" w:rsidP="008D00E7">
      <w:pPr>
        <w:spacing w:after="0" w:line="240" w:lineRule="auto"/>
        <w:ind w:firstLine="709"/>
        <w:jc w:val="both"/>
        <w:rPr>
          <w:rFonts w:ascii="Arial" w:hAnsi="Arial" w:cs="Arial"/>
          <w:sz w:val="24"/>
          <w:szCs w:val="24"/>
        </w:rPr>
      </w:pPr>
      <w:r w:rsidRPr="008D00E7">
        <w:rPr>
          <w:rFonts w:ascii="Arial" w:hAnsi="Arial" w:cs="Arial"/>
          <w:sz w:val="24"/>
          <w:szCs w:val="24"/>
        </w:rPr>
        <w:t xml:space="preserve">2. Комитету по организационной работе </w:t>
      </w:r>
      <w:proofErr w:type="gramStart"/>
      <w:r w:rsidRPr="008D00E7">
        <w:rPr>
          <w:rFonts w:ascii="Arial" w:hAnsi="Arial" w:cs="Arial"/>
          <w:sz w:val="24"/>
          <w:szCs w:val="24"/>
        </w:rPr>
        <w:t>разместить постановление</w:t>
      </w:r>
      <w:proofErr w:type="gramEnd"/>
      <w:r w:rsidRPr="008D00E7">
        <w:rPr>
          <w:rFonts w:ascii="Arial" w:hAnsi="Arial" w:cs="Arial"/>
          <w:sz w:val="24"/>
          <w:szCs w:val="24"/>
        </w:rPr>
        <w:t xml:space="preserve"> на официальном сайте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в сети «Интернет» и обнародовать на информационных стендах.</w:t>
      </w:r>
    </w:p>
    <w:p w:rsidR="00503CA7" w:rsidRPr="008D00E7" w:rsidRDefault="00503CA7" w:rsidP="008D00E7">
      <w:pPr>
        <w:spacing w:after="0" w:line="240" w:lineRule="auto"/>
        <w:ind w:firstLine="709"/>
        <w:jc w:val="both"/>
        <w:rPr>
          <w:rFonts w:ascii="Arial" w:hAnsi="Arial" w:cs="Arial"/>
          <w:sz w:val="24"/>
          <w:szCs w:val="24"/>
        </w:rPr>
      </w:pPr>
      <w:r w:rsidRPr="008D00E7">
        <w:rPr>
          <w:rFonts w:ascii="Arial" w:hAnsi="Arial" w:cs="Arial"/>
          <w:sz w:val="24"/>
          <w:szCs w:val="24"/>
        </w:rPr>
        <w:t>3. Постановление вступает в силу со дня обнародования.</w:t>
      </w:r>
    </w:p>
    <w:p w:rsidR="00085AEA" w:rsidRPr="008D00E7" w:rsidRDefault="00085AEA" w:rsidP="008D00E7">
      <w:pPr>
        <w:spacing w:after="0" w:line="240" w:lineRule="auto"/>
        <w:ind w:firstLine="709"/>
        <w:contextualSpacing/>
        <w:rPr>
          <w:rFonts w:ascii="Arial" w:hAnsi="Arial" w:cs="Arial"/>
          <w:sz w:val="24"/>
          <w:szCs w:val="24"/>
        </w:rPr>
      </w:pPr>
    </w:p>
    <w:p w:rsidR="00460D9A" w:rsidRPr="008D00E7" w:rsidRDefault="00460D9A" w:rsidP="008D00E7">
      <w:pPr>
        <w:spacing w:after="0" w:line="240" w:lineRule="auto"/>
        <w:ind w:firstLine="709"/>
        <w:contextualSpacing/>
        <w:rPr>
          <w:rFonts w:ascii="Arial" w:hAnsi="Arial" w:cs="Arial"/>
          <w:sz w:val="24"/>
          <w:szCs w:val="24"/>
        </w:rPr>
      </w:pPr>
    </w:p>
    <w:p w:rsidR="00005016" w:rsidRPr="008D00E7" w:rsidRDefault="00005016" w:rsidP="008D00E7">
      <w:pPr>
        <w:spacing w:after="0" w:line="240" w:lineRule="auto"/>
        <w:ind w:firstLine="709"/>
        <w:contextualSpacing/>
        <w:rPr>
          <w:rFonts w:ascii="Arial" w:hAnsi="Arial" w:cs="Arial"/>
          <w:sz w:val="24"/>
          <w:szCs w:val="24"/>
        </w:rPr>
      </w:pPr>
    </w:p>
    <w:p w:rsidR="00F71BDB" w:rsidRPr="008D00E7" w:rsidRDefault="00F71BDB" w:rsidP="008D00E7">
      <w:pPr>
        <w:spacing w:after="0" w:line="240" w:lineRule="auto"/>
        <w:ind w:firstLine="709"/>
        <w:rPr>
          <w:rFonts w:ascii="Arial" w:eastAsia="Times New Roman" w:hAnsi="Arial" w:cs="Arial"/>
          <w:sz w:val="24"/>
          <w:szCs w:val="24"/>
          <w:lang w:eastAsia="ru-RU"/>
        </w:rPr>
      </w:pPr>
      <w:r w:rsidRPr="008D00E7">
        <w:rPr>
          <w:rFonts w:ascii="Arial" w:eastAsia="Times New Roman" w:hAnsi="Arial" w:cs="Arial"/>
          <w:sz w:val="24"/>
          <w:szCs w:val="24"/>
          <w:lang w:eastAsia="ru-RU"/>
        </w:rPr>
        <w:t>Глава администрации</w:t>
      </w:r>
    </w:p>
    <w:p w:rsidR="00F71BDB" w:rsidRPr="008D00E7" w:rsidRDefault="00F71BDB" w:rsidP="008D00E7">
      <w:pPr>
        <w:spacing w:after="0" w:line="240" w:lineRule="auto"/>
        <w:ind w:firstLine="709"/>
        <w:rPr>
          <w:rFonts w:ascii="Arial" w:eastAsia="Times New Roman" w:hAnsi="Arial" w:cs="Arial"/>
          <w:sz w:val="24"/>
          <w:szCs w:val="24"/>
          <w:lang w:eastAsia="ru-RU"/>
        </w:rPr>
      </w:pPr>
      <w:r w:rsidRPr="008D00E7">
        <w:rPr>
          <w:rFonts w:ascii="Arial" w:eastAsia="Times New Roman" w:hAnsi="Arial" w:cs="Arial"/>
          <w:sz w:val="24"/>
          <w:szCs w:val="24"/>
          <w:lang w:eastAsia="ru-RU"/>
        </w:rPr>
        <w:t>муниципального образования</w:t>
      </w:r>
    </w:p>
    <w:p w:rsidR="00085AEA" w:rsidRPr="008D00E7" w:rsidRDefault="00F71BDB" w:rsidP="008D00E7">
      <w:pPr>
        <w:spacing w:after="0" w:line="240" w:lineRule="auto"/>
        <w:ind w:firstLine="709"/>
        <w:rPr>
          <w:rFonts w:ascii="Arial" w:eastAsia="Times New Roman" w:hAnsi="Arial" w:cs="Arial"/>
          <w:sz w:val="24"/>
          <w:szCs w:val="24"/>
          <w:lang w:eastAsia="ru-RU"/>
        </w:rPr>
      </w:pP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w:t>
      </w:r>
      <w:r w:rsidR="008D00E7">
        <w:rPr>
          <w:rFonts w:ascii="Arial" w:eastAsia="Times New Roman" w:hAnsi="Arial" w:cs="Arial"/>
          <w:sz w:val="24"/>
          <w:szCs w:val="24"/>
          <w:lang w:eastAsia="ru-RU"/>
        </w:rPr>
        <w:t xml:space="preserve">                         </w:t>
      </w:r>
      <w:r w:rsidRPr="008D00E7">
        <w:rPr>
          <w:rFonts w:ascii="Arial" w:eastAsia="Times New Roman" w:hAnsi="Arial" w:cs="Arial"/>
          <w:sz w:val="24"/>
          <w:szCs w:val="24"/>
          <w:lang w:eastAsia="ru-RU"/>
        </w:rPr>
        <w:t xml:space="preserve">        С.Ю. </w:t>
      </w:r>
      <w:proofErr w:type="spellStart"/>
      <w:r w:rsidRPr="008D00E7">
        <w:rPr>
          <w:rFonts w:ascii="Arial" w:eastAsia="Times New Roman" w:hAnsi="Arial" w:cs="Arial"/>
          <w:sz w:val="24"/>
          <w:szCs w:val="24"/>
          <w:lang w:eastAsia="ru-RU"/>
        </w:rPr>
        <w:t>Пиший</w:t>
      </w:r>
      <w:proofErr w:type="spellEnd"/>
    </w:p>
    <w:p w:rsidR="0058459B" w:rsidRDefault="0058459B" w:rsidP="008D00E7">
      <w:pPr>
        <w:spacing w:after="0" w:line="240" w:lineRule="auto"/>
        <w:ind w:firstLine="709"/>
        <w:jc w:val="both"/>
        <w:rPr>
          <w:rFonts w:ascii="Arial" w:eastAsia="Times New Roman" w:hAnsi="Arial" w:cs="Arial"/>
          <w:b/>
          <w:sz w:val="24"/>
          <w:szCs w:val="24"/>
          <w:lang w:eastAsia="ru-RU"/>
        </w:rPr>
      </w:pPr>
    </w:p>
    <w:p w:rsidR="008D00E7" w:rsidRDefault="008D00E7" w:rsidP="008D00E7">
      <w:pPr>
        <w:spacing w:after="0" w:line="240" w:lineRule="auto"/>
        <w:ind w:firstLine="709"/>
        <w:jc w:val="both"/>
        <w:rPr>
          <w:rFonts w:ascii="Arial" w:eastAsia="Times New Roman" w:hAnsi="Arial" w:cs="Arial"/>
          <w:b/>
          <w:sz w:val="24"/>
          <w:szCs w:val="24"/>
          <w:lang w:eastAsia="ru-RU"/>
        </w:rPr>
      </w:pPr>
    </w:p>
    <w:p w:rsidR="008D00E7" w:rsidRDefault="008D00E7" w:rsidP="008D00E7">
      <w:pPr>
        <w:spacing w:after="0" w:line="240" w:lineRule="auto"/>
        <w:ind w:firstLine="709"/>
        <w:jc w:val="both"/>
        <w:rPr>
          <w:rFonts w:ascii="Arial" w:eastAsia="Times New Roman" w:hAnsi="Arial" w:cs="Arial"/>
          <w:b/>
          <w:sz w:val="24"/>
          <w:szCs w:val="24"/>
          <w:lang w:eastAsia="ru-RU"/>
        </w:rPr>
      </w:pPr>
    </w:p>
    <w:p w:rsidR="008D00E7" w:rsidRDefault="008D00E7" w:rsidP="008D00E7">
      <w:pPr>
        <w:spacing w:after="0" w:line="240" w:lineRule="auto"/>
        <w:ind w:firstLine="709"/>
        <w:jc w:val="both"/>
        <w:rPr>
          <w:rFonts w:ascii="Arial" w:eastAsia="Times New Roman" w:hAnsi="Arial" w:cs="Arial"/>
          <w:b/>
          <w:sz w:val="24"/>
          <w:szCs w:val="24"/>
          <w:lang w:eastAsia="ru-RU"/>
        </w:rPr>
      </w:pPr>
    </w:p>
    <w:p w:rsidR="008D00E7" w:rsidRDefault="008D00E7" w:rsidP="008D00E7">
      <w:pPr>
        <w:spacing w:after="0" w:line="240" w:lineRule="auto"/>
        <w:ind w:firstLine="709"/>
        <w:jc w:val="both"/>
        <w:rPr>
          <w:rFonts w:ascii="Arial" w:eastAsia="Times New Roman" w:hAnsi="Arial" w:cs="Arial"/>
          <w:b/>
          <w:sz w:val="24"/>
          <w:szCs w:val="24"/>
          <w:lang w:eastAsia="ru-RU"/>
        </w:rPr>
      </w:pPr>
    </w:p>
    <w:p w:rsidR="008D00E7" w:rsidRDefault="008D00E7" w:rsidP="008D00E7">
      <w:pPr>
        <w:spacing w:after="0" w:line="240" w:lineRule="auto"/>
        <w:ind w:firstLine="709"/>
        <w:jc w:val="both"/>
        <w:rPr>
          <w:rFonts w:ascii="Arial" w:eastAsia="Times New Roman" w:hAnsi="Arial" w:cs="Arial"/>
          <w:b/>
          <w:sz w:val="24"/>
          <w:szCs w:val="24"/>
          <w:lang w:eastAsia="ru-RU"/>
        </w:rPr>
      </w:pPr>
    </w:p>
    <w:p w:rsidR="008D00E7" w:rsidRPr="008D00E7" w:rsidRDefault="008D00E7" w:rsidP="008D00E7">
      <w:pPr>
        <w:spacing w:after="0" w:line="240" w:lineRule="auto"/>
        <w:ind w:firstLine="709"/>
        <w:jc w:val="both"/>
        <w:rPr>
          <w:rFonts w:ascii="Arial" w:eastAsia="Times New Roman" w:hAnsi="Arial" w:cs="Arial"/>
          <w:b/>
          <w:sz w:val="24"/>
          <w:szCs w:val="24"/>
          <w:lang w:eastAsia="ru-RU"/>
        </w:rPr>
      </w:pPr>
    </w:p>
    <w:bookmarkEnd w:id="1"/>
    <w:p w:rsidR="008F2C69" w:rsidRPr="008D00E7" w:rsidRDefault="008F2C69"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lastRenderedPageBreak/>
        <w:t>Приложение</w:t>
      </w:r>
    </w:p>
    <w:p w:rsidR="008F2C69" w:rsidRPr="008D00E7" w:rsidRDefault="008F2C69"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к постановлению администрации</w:t>
      </w:r>
    </w:p>
    <w:p w:rsidR="008F2C69" w:rsidRPr="008D00E7" w:rsidRDefault="008F2C69"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муниципального образования</w:t>
      </w:r>
    </w:p>
    <w:p w:rsidR="008F2C69" w:rsidRPr="008D00E7" w:rsidRDefault="008F2C69" w:rsidP="008D00E7">
      <w:pPr>
        <w:spacing w:after="0" w:line="240" w:lineRule="auto"/>
        <w:ind w:firstLine="709"/>
        <w:contextualSpacing/>
        <w:jc w:val="right"/>
        <w:rPr>
          <w:rFonts w:ascii="Arial" w:hAnsi="Arial" w:cs="Arial"/>
          <w:sz w:val="24"/>
          <w:szCs w:val="24"/>
        </w:rPr>
      </w:pP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w:t>
      </w:r>
    </w:p>
    <w:p w:rsidR="008D00E7" w:rsidRPr="008D00E7" w:rsidRDefault="008F2C69"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от</w:t>
      </w:r>
      <w:r w:rsidR="008D00E7" w:rsidRPr="008D00E7">
        <w:rPr>
          <w:rFonts w:ascii="Arial" w:hAnsi="Arial" w:cs="Arial"/>
          <w:sz w:val="24"/>
          <w:szCs w:val="24"/>
        </w:rPr>
        <w:t xml:space="preserve"> 05.03.2020 № 133 </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Приложение</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к постановлению администрации</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муниципального образования</w:t>
      </w:r>
    </w:p>
    <w:p w:rsidR="008D00E7" w:rsidRPr="008D00E7" w:rsidRDefault="008D00E7" w:rsidP="008D00E7">
      <w:pPr>
        <w:spacing w:after="0" w:line="240" w:lineRule="auto"/>
        <w:ind w:firstLine="709"/>
        <w:contextualSpacing/>
        <w:jc w:val="right"/>
        <w:rPr>
          <w:rFonts w:ascii="Arial" w:hAnsi="Arial" w:cs="Arial"/>
          <w:sz w:val="24"/>
          <w:szCs w:val="24"/>
        </w:rPr>
      </w:pP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 xml:space="preserve">от 31.01.2014 № 64 </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 xml:space="preserve">«Об утверждении </w:t>
      </w:r>
      <w:proofErr w:type="gramStart"/>
      <w:r w:rsidRPr="008D00E7">
        <w:rPr>
          <w:rFonts w:ascii="Arial" w:hAnsi="Arial" w:cs="Arial"/>
          <w:sz w:val="24"/>
          <w:szCs w:val="24"/>
        </w:rPr>
        <w:t>муниципальной</w:t>
      </w:r>
      <w:proofErr w:type="gramEnd"/>
      <w:r w:rsidRPr="008D00E7">
        <w:rPr>
          <w:rFonts w:ascii="Arial" w:hAnsi="Arial" w:cs="Arial"/>
          <w:sz w:val="24"/>
          <w:szCs w:val="24"/>
        </w:rPr>
        <w:t xml:space="preserve"> </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 xml:space="preserve">программы муниципального образования </w:t>
      </w:r>
    </w:p>
    <w:p w:rsidR="008D00E7" w:rsidRPr="008D00E7" w:rsidRDefault="008D00E7" w:rsidP="008D00E7">
      <w:pPr>
        <w:spacing w:after="0" w:line="240" w:lineRule="auto"/>
        <w:ind w:firstLine="709"/>
        <w:contextualSpacing/>
        <w:jc w:val="right"/>
        <w:rPr>
          <w:rFonts w:ascii="Arial" w:hAnsi="Arial" w:cs="Arial"/>
          <w:sz w:val="24"/>
          <w:szCs w:val="24"/>
        </w:rPr>
      </w:pP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«Обеспечение </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 xml:space="preserve">качественным жильем и услугами ЖКХ </w:t>
      </w:r>
    </w:p>
    <w:p w:rsidR="008D00E7" w:rsidRPr="008D00E7" w:rsidRDefault="008D00E7" w:rsidP="008D00E7">
      <w:pPr>
        <w:spacing w:after="0" w:line="240" w:lineRule="auto"/>
        <w:ind w:firstLine="709"/>
        <w:contextualSpacing/>
        <w:jc w:val="right"/>
        <w:rPr>
          <w:rFonts w:ascii="Arial" w:hAnsi="Arial" w:cs="Arial"/>
          <w:sz w:val="24"/>
          <w:szCs w:val="24"/>
        </w:rPr>
      </w:pPr>
      <w:r w:rsidRPr="008D00E7">
        <w:rPr>
          <w:rFonts w:ascii="Arial" w:hAnsi="Arial" w:cs="Arial"/>
          <w:sz w:val="24"/>
          <w:szCs w:val="24"/>
        </w:rPr>
        <w:t xml:space="preserve">населения муниципального образования </w:t>
      </w:r>
    </w:p>
    <w:p w:rsidR="00503CA7" w:rsidRPr="008D00E7" w:rsidRDefault="008D00E7" w:rsidP="008D00E7">
      <w:pPr>
        <w:spacing w:after="0" w:line="240" w:lineRule="auto"/>
        <w:ind w:firstLine="709"/>
        <w:contextualSpacing/>
        <w:jc w:val="right"/>
        <w:rPr>
          <w:rFonts w:ascii="Arial" w:hAnsi="Arial" w:cs="Arial"/>
          <w:b/>
          <w:sz w:val="24"/>
          <w:szCs w:val="24"/>
        </w:rPr>
      </w:pP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на 2014-2020 годы»</w:t>
      </w:r>
    </w:p>
    <w:p w:rsidR="008F2C69" w:rsidRPr="008D00E7" w:rsidRDefault="008F2C69" w:rsidP="008F2C69">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contextualSpacing/>
        <w:jc w:val="center"/>
        <w:rPr>
          <w:rFonts w:ascii="Arial" w:hAnsi="Arial" w:cs="Arial"/>
          <w:b/>
          <w:sz w:val="26"/>
          <w:szCs w:val="26"/>
        </w:rPr>
      </w:pPr>
      <w:r w:rsidRPr="008D00E7">
        <w:rPr>
          <w:rFonts w:ascii="Arial" w:hAnsi="Arial" w:cs="Arial"/>
          <w:b/>
          <w:sz w:val="26"/>
          <w:szCs w:val="26"/>
        </w:rPr>
        <w:t xml:space="preserve">Муниципальная программа муниципального образования </w:t>
      </w:r>
      <w:proofErr w:type="spellStart"/>
      <w:r w:rsidRPr="008D00E7">
        <w:rPr>
          <w:rFonts w:ascii="Arial" w:hAnsi="Arial" w:cs="Arial"/>
          <w:b/>
          <w:sz w:val="26"/>
          <w:szCs w:val="26"/>
        </w:rPr>
        <w:t>Воловский</w:t>
      </w:r>
      <w:proofErr w:type="spellEnd"/>
      <w:r w:rsidRPr="008D00E7">
        <w:rPr>
          <w:rFonts w:ascii="Arial" w:hAnsi="Arial" w:cs="Arial"/>
          <w:b/>
          <w:sz w:val="26"/>
          <w:szCs w:val="26"/>
        </w:rPr>
        <w:t xml:space="preserve"> район «Обеспечение качественным жильем и услугами ЖКХ населения муниципального образования </w:t>
      </w:r>
      <w:proofErr w:type="spellStart"/>
      <w:r w:rsidRPr="008D00E7">
        <w:rPr>
          <w:rFonts w:ascii="Arial" w:hAnsi="Arial" w:cs="Arial"/>
          <w:b/>
          <w:sz w:val="26"/>
          <w:szCs w:val="26"/>
        </w:rPr>
        <w:t>Воловский</w:t>
      </w:r>
      <w:proofErr w:type="spellEnd"/>
      <w:r w:rsidRPr="008D00E7">
        <w:rPr>
          <w:rFonts w:ascii="Arial" w:hAnsi="Arial" w:cs="Arial"/>
          <w:b/>
          <w:sz w:val="26"/>
          <w:szCs w:val="26"/>
        </w:rPr>
        <w:t xml:space="preserve"> район на 2014-2020 годы»</w:t>
      </w:r>
    </w:p>
    <w:p w:rsidR="00503CA7" w:rsidRPr="008D00E7" w:rsidRDefault="00503CA7" w:rsidP="008F2C69">
      <w:pPr>
        <w:spacing w:after="0" w:line="240" w:lineRule="auto"/>
        <w:contextualSpacing/>
        <w:jc w:val="center"/>
        <w:rPr>
          <w:rFonts w:ascii="Arial" w:hAnsi="Arial" w:cs="Arial"/>
          <w:sz w:val="26"/>
          <w:szCs w:val="26"/>
        </w:rPr>
      </w:pPr>
    </w:p>
    <w:p w:rsidR="00503CA7" w:rsidRPr="008D00E7" w:rsidRDefault="00503CA7" w:rsidP="008F2C69">
      <w:pPr>
        <w:spacing w:after="0" w:line="240" w:lineRule="auto"/>
        <w:contextualSpacing/>
        <w:jc w:val="center"/>
        <w:rPr>
          <w:rFonts w:ascii="Arial" w:hAnsi="Arial" w:cs="Arial"/>
          <w:b/>
          <w:sz w:val="26"/>
          <w:szCs w:val="26"/>
        </w:rPr>
      </w:pPr>
      <w:r w:rsidRPr="008D00E7">
        <w:rPr>
          <w:rFonts w:ascii="Arial" w:hAnsi="Arial" w:cs="Arial"/>
          <w:b/>
          <w:sz w:val="26"/>
          <w:szCs w:val="26"/>
        </w:rPr>
        <w:t>Паспорт</w:t>
      </w:r>
    </w:p>
    <w:p w:rsidR="00503CA7" w:rsidRPr="008D00E7" w:rsidRDefault="00503CA7" w:rsidP="008F2C69">
      <w:pPr>
        <w:spacing w:after="0" w:line="240" w:lineRule="auto"/>
        <w:contextualSpacing/>
        <w:jc w:val="center"/>
        <w:rPr>
          <w:rFonts w:ascii="Arial" w:hAnsi="Arial" w:cs="Arial"/>
          <w:b/>
          <w:sz w:val="26"/>
          <w:szCs w:val="26"/>
        </w:rPr>
      </w:pPr>
      <w:r w:rsidRPr="008D00E7">
        <w:rPr>
          <w:rFonts w:ascii="Arial" w:hAnsi="Arial" w:cs="Arial"/>
          <w:b/>
          <w:sz w:val="26"/>
          <w:szCs w:val="26"/>
        </w:rPr>
        <w:t xml:space="preserve">муниципальной программы </w:t>
      </w:r>
      <w:proofErr w:type="spellStart"/>
      <w:r w:rsidRPr="008D00E7">
        <w:rPr>
          <w:rFonts w:ascii="Arial" w:hAnsi="Arial" w:cs="Arial"/>
          <w:b/>
          <w:sz w:val="26"/>
          <w:szCs w:val="26"/>
        </w:rPr>
        <w:t>Воловского</w:t>
      </w:r>
      <w:proofErr w:type="spellEnd"/>
      <w:r w:rsidRPr="008D00E7">
        <w:rPr>
          <w:rFonts w:ascii="Arial" w:hAnsi="Arial" w:cs="Arial"/>
          <w:b/>
          <w:sz w:val="26"/>
          <w:szCs w:val="26"/>
        </w:rPr>
        <w:t xml:space="preserve"> района</w:t>
      </w:r>
    </w:p>
    <w:p w:rsidR="00503CA7" w:rsidRPr="008D00E7" w:rsidRDefault="00503CA7" w:rsidP="008F2C69">
      <w:pPr>
        <w:spacing w:after="0" w:line="240" w:lineRule="auto"/>
        <w:contextualSpacing/>
        <w:jc w:val="center"/>
        <w:rPr>
          <w:rFonts w:ascii="Arial" w:hAnsi="Arial"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2"/>
        <w:gridCol w:w="7009"/>
      </w:tblGrid>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Ответственный исполнитель программы</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Отдел строительства, архитектуры, жилищно-коммунального хозяйства и транспорта администрации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Программно-целевые инструменты программы</w:t>
            </w:r>
          </w:p>
        </w:tc>
        <w:tc>
          <w:tcPr>
            <w:tcW w:w="0" w:type="auto"/>
          </w:tcPr>
          <w:p w:rsidR="00503CA7" w:rsidRPr="008D00E7" w:rsidRDefault="00503CA7" w:rsidP="008F2C69">
            <w:pPr>
              <w:spacing w:after="0" w:line="240" w:lineRule="auto"/>
              <w:contextualSpacing/>
              <w:rPr>
                <w:rFonts w:ascii="Arial" w:hAnsi="Arial" w:cs="Arial"/>
                <w:bCs/>
                <w:sz w:val="24"/>
                <w:szCs w:val="24"/>
              </w:rPr>
            </w:pPr>
            <w:r w:rsidRPr="008D00E7">
              <w:rPr>
                <w:rFonts w:ascii="Arial" w:hAnsi="Arial" w:cs="Arial"/>
                <w:sz w:val="24"/>
                <w:szCs w:val="24"/>
              </w:rPr>
              <w:t xml:space="preserve">Подпрограмма 1. «Обеспечение жильем молодых семей в </w:t>
            </w:r>
            <w:r w:rsidRPr="008D00E7">
              <w:rPr>
                <w:rFonts w:ascii="Arial" w:hAnsi="Arial" w:cs="Arial"/>
                <w:bCs/>
                <w:sz w:val="24"/>
                <w:szCs w:val="24"/>
              </w:rPr>
              <w:t xml:space="preserve"> муниципальном образовании </w:t>
            </w:r>
            <w:proofErr w:type="spellStart"/>
            <w:r w:rsidRPr="008D00E7">
              <w:rPr>
                <w:rFonts w:ascii="Arial" w:hAnsi="Arial" w:cs="Arial"/>
                <w:bCs/>
                <w:sz w:val="24"/>
                <w:szCs w:val="24"/>
              </w:rPr>
              <w:t>Воловский</w:t>
            </w:r>
            <w:proofErr w:type="spellEnd"/>
            <w:r w:rsidRPr="008D00E7">
              <w:rPr>
                <w:rFonts w:ascii="Arial" w:hAnsi="Arial" w:cs="Arial"/>
                <w:bCs/>
                <w:sz w:val="24"/>
                <w:szCs w:val="24"/>
              </w:rPr>
              <w:t xml:space="preserve"> район на  2012 - 2016 годы».</w:t>
            </w:r>
          </w:p>
          <w:p w:rsidR="00503CA7" w:rsidRPr="008D00E7" w:rsidRDefault="00503CA7" w:rsidP="008F2C69">
            <w:pPr>
              <w:spacing w:after="0" w:line="240" w:lineRule="auto"/>
              <w:contextualSpacing/>
              <w:rPr>
                <w:rFonts w:ascii="Arial" w:hAnsi="Arial" w:cs="Arial"/>
                <w:bCs/>
                <w:sz w:val="24"/>
                <w:szCs w:val="24"/>
              </w:rPr>
            </w:pPr>
            <w:r w:rsidRPr="008D00E7">
              <w:rPr>
                <w:rFonts w:ascii="Arial" w:hAnsi="Arial" w:cs="Arial"/>
                <w:bCs/>
                <w:sz w:val="24"/>
                <w:szCs w:val="24"/>
              </w:rPr>
              <w:t xml:space="preserve">Основное мероприятие 1. </w:t>
            </w:r>
            <w:r w:rsidRPr="008D00E7">
              <w:rPr>
                <w:rFonts w:ascii="Arial" w:hAnsi="Arial" w:cs="Arial"/>
                <w:sz w:val="24"/>
                <w:szCs w:val="24"/>
              </w:rPr>
              <w:t>Стимулирование развития жилищного строительства</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bCs/>
                <w:sz w:val="24"/>
                <w:szCs w:val="24"/>
              </w:rPr>
              <w:t xml:space="preserve">Основное мероприятие 2. </w:t>
            </w:r>
            <w:r w:rsidRPr="008D00E7">
              <w:rPr>
                <w:rFonts w:ascii="Arial" w:hAnsi="Arial" w:cs="Arial"/>
                <w:sz w:val="24"/>
                <w:szCs w:val="24"/>
              </w:rPr>
              <w:t>Обеспечение мероприятий по капитальному ремонту и переселению граждан из аварийного жилищного фонда.</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 Основное мероприятие 3. Газификация населенных пунктов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4. Преодоление последствий радиационных аварий.</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5. 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6. Стимулирование деятельности товариществ собственников жилья.</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7. Формирование резерва материально-технических ресурсов.</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8.</w:t>
            </w:r>
            <w:r w:rsidRPr="008D00E7">
              <w:rPr>
                <w:rFonts w:ascii="Arial" w:hAnsi="Arial" w:cs="Arial"/>
                <w:bCs/>
                <w:sz w:val="24"/>
                <w:szCs w:val="24"/>
              </w:rPr>
              <w:t xml:space="preserve"> Мероприятия в области коммунального хозяйства.</w:t>
            </w:r>
            <w:r w:rsidRPr="008D00E7">
              <w:rPr>
                <w:rFonts w:ascii="Arial" w:hAnsi="Arial" w:cs="Arial"/>
                <w:sz w:val="24"/>
                <w:szCs w:val="24"/>
              </w:rPr>
              <w:t xml:space="preserve"> </w:t>
            </w:r>
          </w:p>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Основное мероприятие 9. Благоустройство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Цели программы</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Проведение капитального ремонта жилищного фонда; </w:t>
            </w:r>
            <w:r w:rsidRPr="008D00E7">
              <w:rPr>
                <w:rFonts w:ascii="Arial" w:hAnsi="Arial" w:cs="Arial"/>
                <w:sz w:val="24"/>
                <w:szCs w:val="24"/>
              </w:rPr>
              <w:lastRenderedPageBreak/>
              <w:t xml:space="preserve">повышение качества реформирования жилищно-коммунального хозяйства; формирование эффективных механизмов управления многоквартирными домами; создание благоприятных условий проживания граждан; создание условий для перехода на проведение капитального ремонта многоквартирных домов полностью за счёт средств собственников; внедрение ресурсосберегающих технологий предоставления жилищно-коммунальных услуг; государственная и муниципальная поддержка решения  жилищной  проблемы  молодых  семей, признанных в установленном </w:t>
            </w:r>
            <w:proofErr w:type="gramStart"/>
            <w:r w:rsidRPr="008D00E7">
              <w:rPr>
                <w:rFonts w:ascii="Arial" w:hAnsi="Arial" w:cs="Arial"/>
                <w:sz w:val="24"/>
                <w:szCs w:val="24"/>
              </w:rPr>
              <w:t>порядке</w:t>
            </w:r>
            <w:proofErr w:type="gramEnd"/>
            <w:r w:rsidRPr="008D00E7">
              <w:rPr>
                <w:rFonts w:ascii="Arial" w:hAnsi="Arial" w:cs="Arial"/>
                <w:sz w:val="24"/>
                <w:szCs w:val="24"/>
              </w:rPr>
              <w:t xml:space="preserve"> нуждающимися в улучшении жилищных условий; обеспечение необходимых условий безопасной жизнедеятельности и ведения хозяйства на</w:t>
            </w:r>
          </w:p>
          <w:p w:rsidR="00503CA7" w:rsidRPr="008D00E7" w:rsidRDefault="00503CA7" w:rsidP="008F2C69">
            <w:pPr>
              <w:spacing w:after="0" w:line="240" w:lineRule="auto"/>
              <w:contextualSpacing/>
              <w:jc w:val="both"/>
              <w:rPr>
                <w:rFonts w:ascii="Arial" w:hAnsi="Arial" w:cs="Arial"/>
                <w:sz w:val="24"/>
                <w:szCs w:val="24"/>
              </w:rPr>
            </w:pPr>
            <w:proofErr w:type="gramStart"/>
            <w:r w:rsidRPr="008D00E7">
              <w:rPr>
                <w:rFonts w:ascii="Arial" w:hAnsi="Arial" w:cs="Arial"/>
                <w:sz w:val="24"/>
                <w:szCs w:val="24"/>
              </w:rPr>
              <w:t>территориях, подвергшихся радиоактивному загрязнению вследствие аварии на Чернобыльской АЭС; повышение готовности к реагированию на чрезвычайные ситуации и пожары органов управления, сил и средств пожарно-спасательных подразделений на загрязненных территориях; удовлетворение потребностей     населения в природном газе; создание условий для устойчивого и эффективного функционирования жилищно-коммунального комплекса Тульской области, отвечающего современным условиям и потребностям населения.</w:t>
            </w:r>
            <w:proofErr w:type="gramEnd"/>
            <w:r w:rsidRPr="008D00E7">
              <w:rPr>
                <w:rFonts w:ascii="Arial" w:hAnsi="Arial" w:cs="Arial"/>
                <w:sz w:val="24"/>
                <w:szCs w:val="24"/>
              </w:rPr>
              <w:t xml:space="preserve"> Целью мероприятия по благоустройству является повышение уровня благоустройства района, создание комфортных условий проживания для жителей района, улучшение внешнего вида территории района. Стимулирование деятельности товариществ собственников жилья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Организация мероприятий в области коммунального хозяйства. Комплексное решение проблем развития жилищного строительства, обеспечивающее доступность жилья широким слоям населения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Задачи программы</w:t>
            </w:r>
          </w:p>
        </w:tc>
        <w:tc>
          <w:tcPr>
            <w:tcW w:w="0" w:type="auto"/>
          </w:tcPr>
          <w:p w:rsidR="00503CA7" w:rsidRPr="008D00E7" w:rsidRDefault="00503CA7" w:rsidP="008F2C69">
            <w:pPr>
              <w:spacing w:after="0" w:line="240" w:lineRule="auto"/>
              <w:contextualSpacing/>
              <w:jc w:val="both"/>
              <w:rPr>
                <w:rFonts w:ascii="Arial" w:hAnsi="Arial" w:cs="Arial"/>
                <w:sz w:val="24"/>
                <w:szCs w:val="24"/>
              </w:rPr>
            </w:pPr>
            <w:proofErr w:type="gramStart"/>
            <w:r w:rsidRPr="008D00E7">
              <w:rPr>
                <w:rFonts w:ascii="Arial" w:hAnsi="Arial" w:cs="Arial"/>
                <w:sz w:val="24"/>
                <w:szCs w:val="24"/>
              </w:rPr>
              <w:t xml:space="preserve">Приведение состояния многоквартирных домов в соответствии с тре6ованиями нормативно-технических документов; улучшение качества предоставления жилищно-коммунальных услуг; создание условий для развития системы общественного самоуправления в жилищной сфере на территории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реализация механизма </w:t>
            </w:r>
            <w:proofErr w:type="spellStart"/>
            <w:r w:rsidRPr="008D00E7">
              <w:rPr>
                <w:rFonts w:ascii="Arial" w:hAnsi="Arial" w:cs="Arial"/>
                <w:sz w:val="24"/>
                <w:szCs w:val="24"/>
              </w:rPr>
              <w:t>софинансирования</w:t>
            </w:r>
            <w:proofErr w:type="spellEnd"/>
            <w:r w:rsidRPr="008D00E7">
              <w:rPr>
                <w:rFonts w:ascii="Arial" w:hAnsi="Arial" w:cs="Arial"/>
                <w:sz w:val="24"/>
                <w:szCs w:val="24"/>
              </w:rPr>
              <w:t xml:space="preserve"> работ по капитальному ремонту многоквартирных домов, проводимому с привлечением средств ТСЖ, жилищных, жилищно-строительных кооперативов или иных специализированных потребительских кооперативов и собственников помещений в многоквартирном доме;</w:t>
            </w:r>
            <w:proofErr w:type="gramEnd"/>
            <w:r w:rsidRPr="008D00E7">
              <w:rPr>
                <w:rFonts w:ascii="Arial" w:hAnsi="Arial" w:cs="Arial"/>
                <w:sz w:val="24"/>
                <w:szCs w:val="24"/>
              </w:rPr>
              <w:t xml:space="preserve"> </w:t>
            </w:r>
            <w:proofErr w:type="gramStart"/>
            <w:r w:rsidRPr="008D00E7">
              <w:rPr>
                <w:rFonts w:ascii="Arial" w:hAnsi="Arial" w:cs="Arial"/>
                <w:sz w:val="24"/>
                <w:szCs w:val="24"/>
              </w:rPr>
              <w:t xml:space="preserve">создание условий для приведения жилищного фонда и коммунальной инфраструктуры в надлежащее состояние и развитие социальной инфраструктуры, обеспечивающие комфортные условия проживания в муниципальном образовании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обеспечение надежной эксплуатации объектов коммунальной инфраструктуры </w:t>
            </w:r>
            <w:r w:rsidRPr="008D00E7">
              <w:rPr>
                <w:rFonts w:ascii="Arial" w:hAnsi="Arial" w:cs="Arial"/>
                <w:sz w:val="24"/>
                <w:szCs w:val="24"/>
              </w:rPr>
              <w:lastRenderedPageBreak/>
              <w:t xml:space="preserve">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не признанного в установленном порядке аварийным и подлежащим сносу; развитие социальной инфраструктуры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w:t>
            </w:r>
            <w:proofErr w:type="gramEnd"/>
            <w:r w:rsidRPr="008D00E7">
              <w:rPr>
                <w:rFonts w:ascii="Arial" w:hAnsi="Arial" w:cs="Arial"/>
                <w:sz w:val="24"/>
                <w:szCs w:val="24"/>
              </w:rPr>
              <w:t xml:space="preserve"> предоставление молодым семьям социальных выплат  на  приобретение жилья </w:t>
            </w:r>
            <w:proofErr w:type="spellStart"/>
            <w:r w:rsidRPr="008D00E7">
              <w:rPr>
                <w:rFonts w:ascii="Arial" w:hAnsi="Arial" w:cs="Arial"/>
                <w:sz w:val="24"/>
                <w:szCs w:val="24"/>
              </w:rPr>
              <w:t>экономкласса</w:t>
            </w:r>
            <w:proofErr w:type="spellEnd"/>
            <w:r w:rsidRPr="008D00E7">
              <w:rPr>
                <w:rFonts w:ascii="Arial" w:hAnsi="Arial" w:cs="Arial"/>
                <w:sz w:val="24"/>
                <w:szCs w:val="24"/>
              </w:rPr>
              <w:t xml:space="preserve"> или строительство  индивидуального жилого дома </w:t>
            </w:r>
            <w:proofErr w:type="spellStart"/>
            <w:r w:rsidRPr="008D00E7">
              <w:rPr>
                <w:rFonts w:ascii="Arial" w:hAnsi="Arial" w:cs="Arial"/>
                <w:sz w:val="24"/>
                <w:szCs w:val="24"/>
              </w:rPr>
              <w:t>экономкласса</w:t>
            </w:r>
            <w:proofErr w:type="spellEnd"/>
            <w:r w:rsidRPr="008D00E7">
              <w:rPr>
                <w:rFonts w:ascii="Arial" w:hAnsi="Arial" w:cs="Arial"/>
                <w:sz w:val="24"/>
                <w:szCs w:val="24"/>
              </w:rPr>
              <w:t xml:space="preserve">;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 </w:t>
            </w:r>
            <w:proofErr w:type="gramStart"/>
            <w:r w:rsidRPr="008D00E7">
              <w:rPr>
                <w:rFonts w:ascii="Arial" w:hAnsi="Arial" w:cs="Arial"/>
                <w:sz w:val="24"/>
                <w:szCs w:val="24"/>
              </w:rPr>
              <w:t xml:space="preserve">строительство инфраструктурных объектов для обеспечения населенных пунктов, расположенных на территориях, подвергшихся радиоактивному загрязнению вследствие аварии на Чернобыльской АЭС, природным газом, системами централизованного водоснабжения и канализации; создание инфраструктуры, необходимой для повышения готовности к реагированию на чрезвычайные ситуации и пожары органов управления, сил и средств пожарно-спасательных подразделений на загрязненных территориях; развитие системы газоснабжения, повышение уровня газификация населенных пунктов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roofErr w:type="gramEnd"/>
            <w:r w:rsidRPr="008D00E7">
              <w:rPr>
                <w:rFonts w:ascii="Arial" w:hAnsi="Arial" w:cs="Arial"/>
                <w:sz w:val="24"/>
                <w:szCs w:val="24"/>
              </w:rPr>
              <w:t xml:space="preserve"> повышение качества обслуживания населения, совершенствование системы управления жилищно-коммунальным хозяйством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развитие инженерной инфраструктуры в коммунальном хозяйстве; Благоустройство жилого фонда и улиц района; озеленение территорий, улучшение условий массового отдыха и досуга жителей района; организация мероприятий по санитарному содержанию территорий района. Организация адресной поддержки товариществам   собственников жилья, жилищно-строительным кооперативам, жилищным или иным специализированным потребительским кооперативам, управляющим организациям либо собственникам помещений в многоквартирных домах для проведения капитального ремонта многоквартирных домов. Закупка товаров, работ и услуг для муниципальных нужд. </w:t>
            </w:r>
            <w:proofErr w:type="gramStart"/>
            <w:r w:rsidRPr="008D00E7">
              <w:rPr>
                <w:rFonts w:ascii="Arial" w:hAnsi="Arial" w:cs="Arial"/>
                <w:sz w:val="24"/>
                <w:szCs w:val="24"/>
              </w:rPr>
              <w:t>Стимулирование развития жилищного строительства, в том числе по направлениям, обеспечивающим его доступность для граждан; завершение подготовки документов территориального планирования и градостроительного нормирования; поддержка развития малоэтажного жилищного строительства; снижение административных барьеров в строительстве; создание эффективных и устойчивых организационных и финансовых механизмов государственно-частного партнерства обеспечения земельных участков инженерной, социальной и дорожной инфраструктурами при строительстве жилья экономического класса;</w:t>
            </w:r>
            <w:proofErr w:type="gramEnd"/>
            <w:r w:rsidRPr="008D00E7">
              <w:rPr>
                <w:rFonts w:ascii="Arial" w:hAnsi="Arial" w:cs="Arial"/>
                <w:sz w:val="24"/>
                <w:szCs w:val="24"/>
              </w:rPr>
              <w:t xml:space="preserve"> снижение доли ветхого и аварийного жилищного фонда; стимулирование платежеспособного спроса населения Тульской области; </w:t>
            </w:r>
            <w:r w:rsidRPr="008D00E7">
              <w:rPr>
                <w:rFonts w:ascii="Arial" w:hAnsi="Arial" w:cs="Arial"/>
                <w:sz w:val="24"/>
                <w:szCs w:val="24"/>
              </w:rPr>
              <w:lastRenderedPageBreak/>
              <w:t>создание условий для развития ипотечного жилищного кредитования; создание условий для развития деятельности участников рынка ипотечного жилищного кредитования.</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Показатели (индикаторы) программы</w:t>
            </w:r>
          </w:p>
        </w:tc>
        <w:tc>
          <w:tcPr>
            <w:tcW w:w="0" w:type="auto"/>
          </w:tcPr>
          <w:p w:rsidR="00503CA7" w:rsidRPr="008D00E7" w:rsidRDefault="00503CA7" w:rsidP="008F2C69">
            <w:pPr>
              <w:spacing w:after="0" w:line="240" w:lineRule="auto"/>
              <w:contextualSpacing/>
              <w:jc w:val="both"/>
              <w:rPr>
                <w:rFonts w:ascii="Arial" w:hAnsi="Arial" w:cs="Arial"/>
                <w:sz w:val="24"/>
                <w:szCs w:val="24"/>
              </w:rPr>
            </w:pPr>
            <w:proofErr w:type="gramStart"/>
            <w:r w:rsidRPr="008D00E7">
              <w:rPr>
                <w:rFonts w:ascii="Arial" w:hAnsi="Arial" w:cs="Arial"/>
                <w:sz w:val="24"/>
                <w:szCs w:val="24"/>
              </w:rPr>
              <w:t>Количество многоквартирных домов,  в которых  произведен капитальный ремонт домов; общая площадь жилищного фонда, отремонтированного в рамках региональной адресной подпрограммы; общая протяженность газовых сетей, введенных в эксплуатацию (километры); общая протяженность водопроводных сетей, введенных в эксплуатацию (километры); обеспеченность граждан, проживающих на радиоактивно загрязненных территориях, объектами газо- и теплоснабжения (доля в общей численности граждан, проживающих на радиоактивно загрязненных территориях);</w:t>
            </w:r>
            <w:proofErr w:type="gramEnd"/>
            <w:r w:rsidRPr="008D00E7">
              <w:rPr>
                <w:rFonts w:ascii="Arial" w:hAnsi="Arial" w:cs="Arial"/>
                <w:sz w:val="24"/>
                <w:szCs w:val="24"/>
              </w:rPr>
              <w:t xml:space="preserve"> обеспеченность граждан, проживающих на радиоактивно загрязненных территориях, устойчивыми источниками водоснабжения и канализацией (доля в общей численности граждан, проживающих на радиоактивно загрязненных территориях); количество пожарно-спасательных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подразделений, расположенных на загрязненных территориях, обеспеченных газо- и теплоснабжением (единицы); количество пожарно-спасательных подразделений, расположенных на загрязненных территориях, обеспеченных водоснабжением и</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канализацией (единицы); общая мощность очистных сооружений сточных вод, введенных в эксплуатацию (м3/</w:t>
            </w:r>
            <w:proofErr w:type="spellStart"/>
            <w:r w:rsidRPr="008D00E7">
              <w:rPr>
                <w:rFonts w:ascii="Arial" w:hAnsi="Arial" w:cs="Arial"/>
                <w:sz w:val="24"/>
                <w:szCs w:val="24"/>
              </w:rPr>
              <w:t>сут</w:t>
            </w:r>
            <w:proofErr w:type="spellEnd"/>
            <w:r w:rsidRPr="008D00E7">
              <w:rPr>
                <w:rFonts w:ascii="Arial" w:hAnsi="Arial" w:cs="Arial"/>
                <w:sz w:val="24"/>
                <w:szCs w:val="24"/>
              </w:rPr>
              <w:t>.); уровень газификации области природным газом (процент); протяженность построенных газопроводов (</w:t>
            </w:r>
            <w:proofErr w:type="gramStart"/>
            <w:r w:rsidRPr="008D00E7">
              <w:rPr>
                <w:rFonts w:ascii="Arial" w:hAnsi="Arial" w:cs="Arial"/>
                <w:sz w:val="24"/>
                <w:szCs w:val="24"/>
              </w:rPr>
              <w:t>км</w:t>
            </w:r>
            <w:proofErr w:type="gramEnd"/>
            <w:r w:rsidRPr="008D00E7">
              <w:rPr>
                <w:rFonts w:ascii="Arial" w:hAnsi="Arial" w:cs="Arial"/>
                <w:sz w:val="24"/>
                <w:szCs w:val="24"/>
              </w:rPr>
              <w:t xml:space="preserve">); количество газифицированных квартир (единиц); количество семей, улучшивших жилищные условия с помощью ипотечных кредитов и займов при поддержке  средств бюджета Тульской области в виде социальных выплат;  </w:t>
            </w:r>
            <w:proofErr w:type="gramStart"/>
            <w:r w:rsidRPr="008D00E7">
              <w:rPr>
                <w:rFonts w:ascii="Arial" w:hAnsi="Arial" w:cs="Arial"/>
                <w:sz w:val="24"/>
                <w:szCs w:val="24"/>
              </w:rPr>
              <w:t>количество молодых семей, улучшивших жилищные условия (в том числе с использованием ипотечных кредитов и займов) при оказании содействия за средств федерального бюджета, бюджета Тульской области и местного бюджета; доля котельных, в которых проведена реконструкция и модернизация, от общего числа котельных; доля замененных ветхих тепловых сетей от общего количества ветхих тепловых сетей;</w:t>
            </w:r>
            <w:proofErr w:type="gramEnd"/>
            <w:r w:rsidRPr="008D00E7">
              <w:rPr>
                <w:rFonts w:ascii="Arial" w:hAnsi="Arial" w:cs="Arial"/>
                <w:sz w:val="24"/>
                <w:szCs w:val="24"/>
              </w:rPr>
              <w:t xml:space="preserve"> </w:t>
            </w:r>
            <w:proofErr w:type="gramStart"/>
            <w:r w:rsidRPr="008D00E7">
              <w:rPr>
                <w:rFonts w:ascii="Arial" w:hAnsi="Arial" w:cs="Arial"/>
                <w:sz w:val="24"/>
                <w:szCs w:val="24"/>
              </w:rPr>
              <w:t xml:space="preserve">доля замененных ветхих водопроводных сетей от общего количества ветхих водопроводных сетей; количество котельных, в которых произведена реконструкция и модернизация; количество замененных ветхих тепловых сетей; количество замененных ветхих водопроводных сетей; количество вновь построенных, реконструированных и модернизированных очистных сооружений; Количество опиленных деревьев, количество установленных детских площадок, озеленение поселений муниципального образования, количество вывезенных твердых коммунальных отходов на душу населения. </w:t>
            </w:r>
            <w:proofErr w:type="gramEnd"/>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lastRenderedPageBreak/>
              <w:t>Количество товариществ собственников жилья, получивших гранты. Количество закупленных товаров, работ и услуг для муниципальных нужд. Годовой объем ввода жилья (кв. м общей площади жилья), в том числе: жилья экономического класса; малоэтажного жилья (не более трех этажей); многоэтажного жилья (более трех этажей). Обеспеченность населения жильем (кв. м общей площади жилья на одного человека). Доля ветхого и аварийного жилья в жилищном фонде (процентов от общей площади жилищного фонда). Коэффициент доступности жилья для населения (лет). 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Этапы и сроки реализации программы</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Муниципальная программа</w:t>
            </w:r>
            <w:r w:rsidRPr="008D00E7">
              <w:rPr>
                <w:rFonts w:ascii="Arial" w:hAnsi="Arial" w:cs="Arial"/>
                <w:b/>
                <w:sz w:val="24"/>
                <w:szCs w:val="24"/>
              </w:rPr>
              <w:t xml:space="preserve"> </w:t>
            </w:r>
            <w:r w:rsidRPr="008D00E7">
              <w:rPr>
                <w:rFonts w:ascii="Arial" w:hAnsi="Arial" w:cs="Arial"/>
                <w:sz w:val="24"/>
                <w:szCs w:val="24"/>
              </w:rPr>
              <w:t>реализуется в один этап: 2014-2016 года</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Объемы бюджетных ассигнований подпрограммы</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Общий объем финансирования муниципальной программы 2014-2016 гг. составит:</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за счет всех источников финансирования – 112,9302 млн. рублей:</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52,0958</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39,4876</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21,3468</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за счет средств государственной корпорации - Фонда  содействия реформированию ЖКХ – 10,34 млн. рублей:</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3,290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3,760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3,290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за счет средств федерального бюджета – 45,555 млн. рублей:</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23,297</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17,753</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4,505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за счет средств бюджета Тульской области – 52,968 млн. рублей:</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24,024</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16,562</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12,382</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за счет средств местных бюджетов – 4,0672 млн. рублей:</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1,2365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1,3544</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0,9648</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Общий объем финансирования подпрограммы 1 «Обеспечение жильем молодых семей в </w:t>
            </w:r>
            <w:r w:rsidRPr="008D00E7">
              <w:rPr>
                <w:rFonts w:ascii="Arial" w:hAnsi="Arial" w:cs="Arial"/>
                <w:bCs/>
                <w:sz w:val="24"/>
                <w:szCs w:val="24"/>
              </w:rPr>
              <w:t xml:space="preserve"> муниципальном образовании </w:t>
            </w:r>
            <w:proofErr w:type="spellStart"/>
            <w:r w:rsidRPr="008D00E7">
              <w:rPr>
                <w:rFonts w:ascii="Arial" w:hAnsi="Arial" w:cs="Arial"/>
                <w:bCs/>
                <w:sz w:val="24"/>
                <w:szCs w:val="24"/>
              </w:rPr>
              <w:t>Воловский</w:t>
            </w:r>
            <w:proofErr w:type="spellEnd"/>
            <w:r w:rsidRPr="008D00E7">
              <w:rPr>
                <w:rFonts w:ascii="Arial" w:hAnsi="Arial" w:cs="Arial"/>
                <w:bCs/>
                <w:sz w:val="24"/>
                <w:szCs w:val="24"/>
              </w:rPr>
              <w:t xml:space="preserve"> район на  2012 - 2016 годы»</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37,496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12,131</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12,495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12,870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средств федерального бюджета – 13,125 млн. </w:t>
            </w:r>
            <w:r w:rsidRPr="008D00E7">
              <w:rPr>
                <w:rFonts w:ascii="Arial" w:hAnsi="Arial" w:cs="Arial"/>
                <w:sz w:val="24"/>
                <w:szCs w:val="24"/>
              </w:rPr>
              <w:lastRenderedPageBreak/>
              <w:t>рублей, в том числе:</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4,246</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4,373</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4,505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бюджета Тульской области – 22,501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7,279</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7,498</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2016 год – 7,722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местных бюджетов – 1,876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0,400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0,400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0,400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Общий объем финансирования мероприятия 2 «Обеспечение мероприятий по капитальному ремонту и переселению граждан из аварийного жилищного фонда»</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51,205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6,96</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6,13</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2017 год – 7,0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2018 год – 7,02</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2019 год – 9,335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2020 год – 8,76</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за счет средств государственной корпорации - Фонда  содействия реформированию ЖКХ – 23,829 млн. рублей, в том числе:</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3,290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3,760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3,290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2017 год – 3,760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2018 год – 3,760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2019 год – 5,029</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2020 год – 4,700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бюджета Тульской области – 22,306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2,660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3,040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2,660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2017 год – 3,040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2018 год – 3,040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2019 год – 4,066</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2020 год – 3,800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Общий объем финансирования мероприятия 3 «Газификация населенных пунктов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6,5293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6,5293</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lastRenderedPageBreak/>
              <w:t xml:space="preserve">- за счет средств бюджета Тульской области – 6,300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6,300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местных бюджетов – 0,2293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0,127</w:t>
            </w:r>
          </w:p>
          <w:p w:rsidR="00503CA7" w:rsidRPr="008D00E7" w:rsidRDefault="00503CA7" w:rsidP="008F2C69">
            <w:pPr>
              <w:spacing w:after="0" w:line="240" w:lineRule="auto"/>
              <w:contextualSpacing/>
              <w:jc w:val="both"/>
              <w:rPr>
                <w:rFonts w:ascii="Arial" w:hAnsi="Arial" w:cs="Arial"/>
                <w:sz w:val="24"/>
                <w:szCs w:val="24"/>
              </w:rPr>
            </w:pP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Общий объем финансирования мероприятия 4 «Преодоление последствий радиационных аварий»</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42,200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24,4240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17,7760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за счет средств федерального бюджета – 32,431 млн. рублей, в том числе:</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19,0510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13,3800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бюджета Тульской области – 9,409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5,1850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2015 год – 4,2240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местных бюджетов – 0,360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0,1880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0,1720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Общий объем финансирования мероприятия 5 «Модернизация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1,05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1,05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бюджета Тульской области – 1,05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1,05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Общий объем финансирования мероприятия 6 «Стимулирование деятельности товариществ собственников жилья»</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5,4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1,6</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1,8</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2,0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бюджета Тульской области – 5,4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1,6</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1,8</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2,0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Общий объем финансирования мероприятия 7 «Формирование резерва материально-технических </w:t>
            </w:r>
            <w:r w:rsidRPr="008D00E7">
              <w:rPr>
                <w:rFonts w:ascii="Arial" w:hAnsi="Arial" w:cs="Arial"/>
                <w:sz w:val="24"/>
                <w:szCs w:val="24"/>
              </w:rPr>
              <w:lastRenderedPageBreak/>
              <w:t>ресурсов»</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0,775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0,200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0,375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0,200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местных бюджетов – 0,775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0,200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0,375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0,200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Общий объем финансирования мероприятия 8 «Мероприятия в области жилищно-коммунального хозяйства»</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0,8119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0,2715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0,2565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0,2839</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местных бюджетов – 0,8119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0,2715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0,2565</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0,2839</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Общий объем финансирования мероприятия 9 «Благоустройство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за счет всех источников финансирования – 0,263 млн. рублей,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0,050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0,1501</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0,0629</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из них:</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 за счет средств местных бюджетов – 0,263 млн. рублей, в том числе: </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2014 год – 0,050</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2015 год – 0,1501</w:t>
            </w: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2016 год – 0,0629</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Ожидаемые результаты реализации подпрограммы</w:t>
            </w:r>
          </w:p>
        </w:tc>
        <w:tc>
          <w:tcPr>
            <w:tcW w:w="0" w:type="auto"/>
          </w:tcPr>
          <w:p w:rsidR="00503CA7" w:rsidRPr="008D00E7" w:rsidRDefault="00503CA7" w:rsidP="008F2C69">
            <w:pPr>
              <w:spacing w:after="0" w:line="240" w:lineRule="auto"/>
              <w:contextualSpacing/>
              <w:jc w:val="both"/>
              <w:rPr>
                <w:rFonts w:ascii="Arial" w:hAnsi="Arial" w:cs="Arial"/>
                <w:sz w:val="24"/>
                <w:szCs w:val="24"/>
              </w:rPr>
            </w:pPr>
            <w:proofErr w:type="gramStart"/>
            <w:r w:rsidRPr="008D00E7">
              <w:rPr>
                <w:rFonts w:ascii="Arial" w:hAnsi="Arial" w:cs="Arial"/>
                <w:sz w:val="24"/>
                <w:szCs w:val="24"/>
              </w:rPr>
              <w:t>Повышение комфортности проживания граждан, улучшения качества жилищно-коммунального обслуживания, соответствие многоквартирных домов требованиям нормативно-технических документов, передача многоквартирных домов в управление собственникам помещений; обеспечение жильем  молодых семей,  а   также: создание условий для повышения уровня обеспеченности жильем молодых семей; 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roofErr w:type="gramEnd"/>
            <w:r w:rsidRPr="008D00E7">
              <w:rPr>
                <w:rFonts w:ascii="Arial" w:hAnsi="Arial" w:cs="Arial"/>
                <w:sz w:val="24"/>
                <w:szCs w:val="24"/>
              </w:rPr>
              <w:t xml:space="preserve"> </w:t>
            </w:r>
            <w:proofErr w:type="gramStart"/>
            <w:r w:rsidRPr="008D00E7">
              <w:rPr>
                <w:rFonts w:ascii="Arial" w:hAnsi="Arial" w:cs="Arial"/>
                <w:sz w:val="24"/>
                <w:szCs w:val="24"/>
              </w:rPr>
              <w:t xml:space="preserve">создание условий для формирования активной жизненной позиции молодежи; укрепление семейных  </w:t>
            </w:r>
            <w:r w:rsidRPr="008D00E7">
              <w:rPr>
                <w:rFonts w:ascii="Arial" w:hAnsi="Arial" w:cs="Arial"/>
                <w:sz w:val="24"/>
                <w:szCs w:val="24"/>
              </w:rPr>
              <w:lastRenderedPageBreak/>
              <w:t>отношений и снижение уровня   социальной напряженности в обществе; создание условий, направленных на устойчивый социально-экономический рост территорий, жизнедеятельность населения в зонах радиоактивного загрязнения, а также создание благоприятного функционирования сил и средств, предназначенных для предотвращения возникновения чрезвычайных ситуаций и пожаров; повышение уровня газификации области и района;</w:t>
            </w:r>
            <w:proofErr w:type="gramEnd"/>
            <w:r w:rsidRPr="008D00E7">
              <w:rPr>
                <w:rFonts w:ascii="Arial" w:hAnsi="Arial" w:cs="Arial"/>
                <w:sz w:val="24"/>
                <w:szCs w:val="24"/>
              </w:rPr>
              <w:t xml:space="preserve"> увеличение количества газифицированных квартир; увеличение общей протяженности газопроводов области и района; обеспечение надежности и качества работы коммунальных систем в соответствии со стандартами качества за счет увеличения: доли котельных, в которых проведена реконструкция и модернизация, от общего числа котельных; доли замененных ветхих тепловых сетей от общего количества ветхих тепловых сетей; доли замененных ветхих водопроводных сетей от общего количества ветхих водопроводных сетей. Благоустройство жилого фонда и улиц района; озеленение территорий, улучшение условий массового отдыха и досуга жителей района; организация мероприятий по санитарному содержанию территорий района. Стимулирование деятельности товариществ собственников жилья, как одного из способов управления многоквартирными домами. Повышение комфортности проживания граждан, так как средства грантов направляются на выполнение  работ,  по содержанию и ремонту общего имущества дома и благоустройству придомовой территории. Необходимое количество закупленных товаров, работ и услуг для муниципальных нужд. Создание организационных и финансовых возможностей для улучшения жилищных условий. Создание условий доступности жилья для населения. Создание рынка арендного жилья. Качественное изменение среды, системы расселения, природного окружения и образа жизни значительной части населения.</w:t>
            </w:r>
          </w:p>
        </w:tc>
      </w:tr>
    </w:tbl>
    <w:p w:rsidR="00503CA7" w:rsidRPr="008D00E7" w:rsidRDefault="00503CA7" w:rsidP="008D00E7">
      <w:pPr>
        <w:spacing w:after="0" w:line="240" w:lineRule="auto"/>
        <w:ind w:firstLine="709"/>
        <w:contextualSpacing/>
        <w:jc w:val="center"/>
        <w:rPr>
          <w:rFonts w:ascii="Arial" w:hAnsi="Arial" w:cs="Arial"/>
          <w:sz w:val="26"/>
          <w:szCs w:val="26"/>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1. Характеристика текущего состояния, основные показатели, основные проблемы жилищной и жилищно-коммунальной сфер</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 xml:space="preserve">Жилищный фонд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составляет 377,4 тыс. кв. метров, в том числе ветхий и аварийный – 17,2 тыс. кв. метров.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Недостаток инвестиций на проведение капитального ремонта и финансирования текущего ремонта, возникшие в результате многолетней отсрочки реализации рыночной реформы в жилищно-коммунальной сфере, привели к неудовлетворительному состоянию жилищного фонда. При разработке программы учитывается роль государства по улучшению жилищных условий граждан, проживающих в жилищном фонде, признанном в настоящее время подлежащим капитальному ремонту. Что оправдано с социальной точки зрения, поскольку основная масса граждан, проживающих в многоквартирных домах, в настоящее время не в состоянии в полном объеме принять участие в капитальном ремонте. Задача, связанная с решением проблемы капитального ремонта </w:t>
      </w:r>
      <w:r w:rsidRPr="008D00E7">
        <w:rPr>
          <w:rFonts w:ascii="Arial" w:hAnsi="Arial" w:cs="Arial"/>
          <w:sz w:val="24"/>
          <w:szCs w:val="24"/>
        </w:rPr>
        <w:lastRenderedPageBreak/>
        <w:t>многоквартирного дома, заключается в том, чтобы на конкретную дату оценить потребность в проведении капитального ремонта, определить количество необходимых финансовых ресурсов и пути их привлечения.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Уровень газификации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составляет 56% - это </w:t>
      </w:r>
      <w:smartTag w:uri="urn:schemas-microsoft-com:office:smarttags" w:element="metricconverter">
        <w:smartTagPr>
          <w:attr w:name="ProductID" w:val="266,6 км"/>
        </w:smartTagPr>
        <w:r w:rsidRPr="008D00E7">
          <w:rPr>
            <w:rFonts w:ascii="Arial" w:hAnsi="Arial" w:cs="Arial"/>
            <w:sz w:val="24"/>
            <w:szCs w:val="24"/>
          </w:rPr>
          <w:t>266,6 км</w:t>
        </w:r>
      </w:smartTag>
      <w:r w:rsidRPr="008D00E7">
        <w:rPr>
          <w:rFonts w:ascii="Arial" w:hAnsi="Arial" w:cs="Arial"/>
          <w:sz w:val="24"/>
          <w:szCs w:val="24"/>
        </w:rPr>
        <w:t xml:space="preserve"> трубопровода. </w:t>
      </w:r>
      <w:proofErr w:type="gramStart"/>
      <w:r w:rsidRPr="008D00E7">
        <w:rPr>
          <w:rFonts w:ascii="Arial" w:hAnsi="Arial" w:cs="Arial"/>
          <w:sz w:val="24"/>
          <w:szCs w:val="24"/>
        </w:rPr>
        <w:t xml:space="preserve">В 2013 году были сданы объекты: газификация п. Победа – </w:t>
      </w:r>
      <w:smartTag w:uri="urn:schemas-microsoft-com:office:smarttags" w:element="metricconverter">
        <w:smartTagPr>
          <w:attr w:name="ProductID" w:val="2,582 км"/>
        </w:smartTagPr>
        <w:r w:rsidRPr="008D00E7">
          <w:rPr>
            <w:rFonts w:ascii="Arial" w:hAnsi="Arial" w:cs="Arial"/>
            <w:sz w:val="24"/>
            <w:szCs w:val="24"/>
          </w:rPr>
          <w:t>2,582 км</w:t>
        </w:r>
      </w:smartTag>
      <w:r w:rsidRPr="008D00E7">
        <w:rPr>
          <w:rFonts w:ascii="Arial" w:hAnsi="Arial" w:cs="Arial"/>
          <w:sz w:val="24"/>
          <w:szCs w:val="24"/>
        </w:rPr>
        <w:t xml:space="preserve">, газификация с. Волово – </w:t>
      </w:r>
      <w:smartTag w:uri="urn:schemas-microsoft-com:office:smarttags" w:element="metricconverter">
        <w:smartTagPr>
          <w:attr w:name="ProductID" w:val="9,604 км"/>
        </w:smartTagPr>
        <w:r w:rsidRPr="008D00E7">
          <w:rPr>
            <w:rFonts w:ascii="Arial" w:hAnsi="Arial" w:cs="Arial"/>
            <w:sz w:val="24"/>
            <w:szCs w:val="24"/>
          </w:rPr>
          <w:t>9,604 км</w:t>
        </w:r>
      </w:smartTag>
      <w:r w:rsidRPr="008D00E7">
        <w:rPr>
          <w:rFonts w:ascii="Arial" w:hAnsi="Arial" w:cs="Arial"/>
          <w:sz w:val="24"/>
          <w:szCs w:val="24"/>
        </w:rPr>
        <w:t xml:space="preserve">, газификация с. </w:t>
      </w:r>
      <w:proofErr w:type="spellStart"/>
      <w:r w:rsidRPr="008D00E7">
        <w:rPr>
          <w:rFonts w:ascii="Arial" w:hAnsi="Arial" w:cs="Arial"/>
          <w:sz w:val="24"/>
          <w:szCs w:val="24"/>
        </w:rPr>
        <w:t>Истленьево</w:t>
      </w:r>
      <w:proofErr w:type="spellEnd"/>
      <w:r w:rsidRPr="008D00E7">
        <w:rPr>
          <w:rFonts w:ascii="Arial" w:hAnsi="Arial" w:cs="Arial"/>
          <w:sz w:val="24"/>
          <w:szCs w:val="24"/>
        </w:rPr>
        <w:t xml:space="preserve"> – </w:t>
      </w:r>
      <w:smartTag w:uri="urn:schemas-microsoft-com:office:smarttags" w:element="metricconverter">
        <w:smartTagPr>
          <w:attr w:name="ProductID" w:val="2,624 км"/>
        </w:smartTagPr>
        <w:r w:rsidRPr="008D00E7">
          <w:rPr>
            <w:rFonts w:ascii="Arial" w:hAnsi="Arial" w:cs="Arial"/>
            <w:sz w:val="24"/>
            <w:szCs w:val="24"/>
          </w:rPr>
          <w:t>2,624 км</w:t>
        </w:r>
      </w:smartTag>
      <w:r w:rsidRPr="008D00E7">
        <w:rPr>
          <w:rFonts w:ascii="Arial" w:hAnsi="Arial" w:cs="Arial"/>
          <w:sz w:val="24"/>
          <w:szCs w:val="24"/>
        </w:rPr>
        <w:t xml:space="preserve">, </w:t>
      </w:r>
      <w:proofErr w:type="spellStart"/>
      <w:r w:rsidRPr="008D00E7">
        <w:rPr>
          <w:rFonts w:ascii="Arial" w:hAnsi="Arial" w:cs="Arial"/>
          <w:sz w:val="24"/>
          <w:szCs w:val="24"/>
        </w:rPr>
        <w:t>Верхоупье</w:t>
      </w:r>
      <w:proofErr w:type="spellEnd"/>
      <w:r w:rsidRPr="008D00E7">
        <w:rPr>
          <w:rFonts w:ascii="Arial" w:hAnsi="Arial" w:cs="Arial"/>
          <w:sz w:val="24"/>
          <w:szCs w:val="24"/>
        </w:rPr>
        <w:t xml:space="preserve"> (</w:t>
      </w:r>
      <w:r w:rsidRPr="008D00E7">
        <w:rPr>
          <w:rFonts w:ascii="Arial" w:hAnsi="Arial" w:cs="Arial"/>
          <w:sz w:val="24"/>
          <w:szCs w:val="24"/>
          <w:lang w:val="en-US"/>
        </w:rPr>
        <w:t>II</w:t>
      </w:r>
      <w:r w:rsidRPr="008D00E7">
        <w:rPr>
          <w:rFonts w:ascii="Arial" w:hAnsi="Arial" w:cs="Arial"/>
          <w:sz w:val="24"/>
          <w:szCs w:val="24"/>
        </w:rPr>
        <w:t xml:space="preserve"> очередь) – </w:t>
      </w:r>
      <w:smartTag w:uri="urn:schemas-microsoft-com:office:smarttags" w:element="metricconverter">
        <w:smartTagPr>
          <w:attr w:name="ProductID" w:val="5451,5 км"/>
        </w:smartTagPr>
        <w:r w:rsidRPr="008D00E7">
          <w:rPr>
            <w:rFonts w:ascii="Arial" w:hAnsi="Arial" w:cs="Arial"/>
            <w:sz w:val="24"/>
            <w:szCs w:val="24"/>
          </w:rPr>
          <w:t>5451,5 км</w:t>
        </w:r>
      </w:smartTag>
      <w:r w:rsidRPr="008D00E7">
        <w:rPr>
          <w:rFonts w:ascii="Arial" w:hAnsi="Arial" w:cs="Arial"/>
          <w:sz w:val="24"/>
          <w:szCs w:val="24"/>
        </w:rPr>
        <w:t xml:space="preserve">, с. </w:t>
      </w:r>
      <w:proofErr w:type="spellStart"/>
      <w:r w:rsidRPr="008D00E7">
        <w:rPr>
          <w:rFonts w:ascii="Arial" w:hAnsi="Arial" w:cs="Arial"/>
          <w:sz w:val="24"/>
          <w:szCs w:val="24"/>
        </w:rPr>
        <w:t>Непрядво</w:t>
      </w:r>
      <w:proofErr w:type="spellEnd"/>
      <w:r w:rsidRPr="008D00E7">
        <w:rPr>
          <w:rFonts w:ascii="Arial" w:hAnsi="Arial" w:cs="Arial"/>
          <w:sz w:val="24"/>
          <w:szCs w:val="24"/>
        </w:rPr>
        <w:t xml:space="preserve"> – </w:t>
      </w:r>
      <w:smartTag w:uri="urn:schemas-microsoft-com:office:smarttags" w:element="metricconverter">
        <w:smartTagPr>
          <w:attr w:name="ProductID" w:val="974,5 км"/>
        </w:smartTagPr>
        <w:r w:rsidRPr="008D00E7">
          <w:rPr>
            <w:rFonts w:ascii="Arial" w:hAnsi="Arial" w:cs="Arial"/>
            <w:sz w:val="24"/>
            <w:szCs w:val="24"/>
          </w:rPr>
          <w:t>974,5 км</w:t>
        </w:r>
      </w:smartTag>
      <w:r w:rsidRPr="008D00E7">
        <w:rPr>
          <w:rFonts w:ascii="Arial" w:hAnsi="Arial" w:cs="Arial"/>
          <w:sz w:val="24"/>
          <w:szCs w:val="24"/>
        </w:rPr>
        <w:t>.</w:t>
      </w:r>
      <w:proofErr w:type="gramEnd"/>
      <w:r w:rsidRPr="008D00E7">
        <w:rPr>
          <w:rFonts w:ascii="Arial" w:hAnsi="Arial" w:cs="Arial"/>
          <w:sz w:val="24"/>
          <w:szCs w:val="24"/>
        </w:rPr>
        <w:t xml:space="preserve"> В программу включена газификация д. Кручь, д. Красавка на 2013-2014 годы и газификация с. </w:t>
      </w:r>
      <w:proofErr w:type="spellStart"/>
      <w:r w:rsidRPr="008D00E7">
        <w:rPr>
          <w:rFonts w:ascii="Arial" w:hAnsi="Arial" w:cs="Arial"/>
          <w:sz w:val="24"/>
          <w:szCs w:val="24"/>
        </w:rPr>
        <w:t>Верхоупье</w:t>
      </w:r>
      <w:proofErr w:type="spellEnd"/>
      <w:r w:rsidRPr="008D00E7">
        <w:rPr>
          <w:rFonts w:ascii="Arial" w:hAnsi="Arial" w:cs="Arial"/>
          <w:sz w:val="24"/>
          <w:szCs w:val="24"/>
        </w:rPr>
        <w:t xml:space="preserve"> (</w:t>
      </w:r>
      <w:r w:rsidRPr="008D00E7">
        <w:rPr>
          <w:rFonts w:ascii="Arial" w:hAnsi="Arial" w:cs="Arial"/>
          <w:sz w:val="24"/>
          <w:szCs w:val="24"/>
          <w:lang w:val="en-US"/>
        </w:rPr>
        <w:t>III</w:t>
      </w:r>
      <w:r w:rsidRPr="008D00E7">
        <w:rPr>
          <w:rFonts w:ascii="Arial" w:hAnsi="Arial" w:cs="Arial"/>
          <w:sz w:val="24"/>
          <w:szCs w:val="24"/>
        </w:rPr>
        <w:t xml:space="preserve"> очередь) на 2014 годы.</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Преодоление последствий радиационных аварий является приоритетной задачей социально-экономического развития Тульской области. Главным образом это связано с последствиями катастрофы на Чернобыльской АЭС, в результате которой радиоактивному загрязнению в Тульской области подверглись 2036 населенных пунктов с населением 929 тыс. человек в 18 муниципальных образованиях. Общая площадь радиоактивного загрязнения составила 11,591 тыс. кв. км, или 45,1 процента от всей территории области.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 целом долговременный характер и масштабы последствий радиационной аварии не позволяют говорить о полном решении всех проблемных социально значимых вопросов.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Специфика аварии определяется следующими факторами: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наличие повышенных радиационных рисков и негативных последствий для здоровья населения;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загрязнение долгоживущими радионуклидами цезия и стронция с периодом полураспада около 30 лет, что негативно сказывается на радиационно-гигиенической ситуации (сверхнормативное загрязнение продукции сельского и лесного хозяйства радионуклидами);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наличие масштабов и неоднородности радиоактивного загрязнения территорий.</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 этих условиях требуется решение задач, связанных с обеспечением безопасных условий проживания населения: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строительство инфраструктурных объектов для обеспечения природным газом, системами централизованного водоснабжения и канализации населенных пунктов, расположенных на территориях, подвергшихся радиоактивному загрязнению вследствие аварии на Чернобыльской АЭС;</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создание инфраструктуры, необходимой для повышения готовности органов управления, сил и средств пожарно-спасательных подразделений на загрязненных территориях.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Принятие программы обусловлено важностью задачи в области защиты граждан, проживающих на территориях, подвергшихся радиационному воздействию вследствие радиационной катастрофы, а также необходимостью социально-экономической реабилитации этих территорий.</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Реализация комплекса мероприятий программы должна обеспечить:</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создание условий, направленных на устойчивый социально-экономический рост территорий, жизнедеятельность населения в зонах радиоактивного загрязнения, а также создание благоприятного социально-психологического климата в зонах радиоактивного загрязнения.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Без использования программно-целевого метода </w:t>
      </w:r>
      <w:proofErr w:type="gramStart"/>
      <w:r w:rsidRPr="008D00E7">
        <w:rPr>
          <w:rFonts w:ascii="Arial" w:hAnsi="Arial" w:cs="Arial"/>
          <w:sz w:val="24"/>
          <w:szCs w:val="24"/>
        </w:rPr>
        <w:t>решения задач преодоления последствий радиационных аварий</w:t>
      </w:r>
      <w:proofErr w:type="gramEnd"/>
      <w:r w:rsidRPr="008D00E7">
        <w:rPr>
          <w:rFonts w:ascii="Arial" w:hAnsi="Arial" w:cs="Arial"/>
          <w:sz w:val="24"/>
          <w:szCs w:val="24"/>
        </w:rPr>
        <w:t xml:space="preserve"> вероятно развитие ситуаций (основных рисков), связанных: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 дальнейшим развитием негативных демографических процессов на территориях, подвергшихся радиационному воздействию;</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со снижением инвестиционной привлекательности территорий.</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lastRenderedPageBreak/>
        <w:t>Отказ от использования программно-целевого метода для преодоления последствий радиационных аварий может привести к снижению темпов экономического роста территорий, подвергшихся радиационному воздействию, и развитию нежелательных социальных процессов.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Решение проблемы преодоления последствий радиационных аварий и катастроф программно-целевым методом вызвано, прежде всего:</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социальной значимостью проблемы и ее комплексным характером;</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необходимостью межведомственной </w:t>
      </w:r>
      <w:proofErr w:type="gramStart"/>
      <w:r w:rsidRPr="008D00E7">
        <w:rPr>
          <w:rFonts w:ascii="Arial" w:hAnsi="Arial" w:cs="Arial"/>
          <w:sz w:val="24"/>
          <w:szCs w:val="24"/>
        </w:rPr>
        <w:t>координации деятельности органов исполнительной власти Тульской области</w:t>
      </w:r>
      <w:proofErr w:type="gramEnd"/>
      <w:r w:rsidRPr="008D00E7">
        <w:rPr>
          <w:rFonts w:ascii="Arial" w:hAnsi="Arial" w:cs="Arial"/>
          <w:sz w:val="24"/>
          <w:szCs w:val="24"/>
        </w:rPr>
        <w:t xml:space="preserve"> и органов местного самоуправления Тульской области, а также необходимостью концентрации усилий и ресурсов на приоритетных направлениях работ по реабилитации территорий и обеспечению условий безопасного проживания;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необходимостью создания условий для целевого и адресного использования ресурсов с целью </w:t>
      </w:r>
      <w:proofErr w:type="gramStart"/>
      <w:r w:rsidRPr="008D00E7">
        <w:rPr>
          <w:rFonts w:ascii="Arial" w:hAnsi="Arial" w:cs="Arial"/>
          <w:sz w:val="24"/>
          <w:szCs w:val="24"/>
        </w:rPr>
        <w:t>решения задач преодоления последствий радиационных аварий</w:t>
      </w:r>
      <w:proofErr w:type="gramEnd"/>
      <w:r w:rsidRPr="008D00E7">
        <w:rPr>
          <w:rFonts w:ascii="Arial" w:hAnsi="Arial" w:cs="Arial"/>
          <w:sz w:val="24"/>
          <w:szCs w:val="24"/>
        </w:rPr>
        <w:t xml:space="preserve"> и катастроф по приоритетным направлениям;</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долговременным характером и масштабами радиоактивного загрязнения территорий;</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необходимостью решения проблемы в приемлемые сроки.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При проведении инвентаризации в жилищно-коммунальном хозяйстве Тульской области (далее - область) установлено, что износ коммунальной инфраструктуры составляет более 68 процентов.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 соответствии с Конституцией Российской Федерации государство несет ответственность за обеспечение гражданам достойных условий проживания.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Жилищно-коммунальное хозяйство области представляет собой отрасль территориальной инженерной инфраструктуры, деятельность которой формирует жизненную среду человека.</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 его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Объекты жилищно-коммунального хозяйства и социальной сферы обеспечиваются теплом от 750 источников теплоснабжения.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Более 100 котельных находится в эксплуатации свыше 50 лет. Коэффициент полезного действия их работы ниже 50 процентов. Продолжают оставаться в работе 44 котельные, работающие на угле, и 7 котельных на жидком топливе.</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Все угольные котельные выработали свой ресурс и требуют либо закрытия, либо модернизации.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Средний износ тепловых сетей свыше 68 процентов. Протяженность тепловых сетей, требующих замены, от общего количества тепловых сетей составляет 35,9 процентов.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Износ трубопроводов и оборудования водопроводных сетей составляет от 60 процентов до 90 процентов. Протяженность водопроводных сетей, требующих замены, от общего количества водопроводных сетей составляет 57,6 процентов.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 связи с недостатком финансовых сре</w:t>
      </w:r>
      <w:proofErr w:type="gramStart"/>
      <w:r w:rsidRPr="008D00E7">
        <w:rPr>
          <w:rFonts w:ascii="Arial" w:hAnsi="Arial" w:cs="Arial"/>
          <w:sz w:val="24"/>
          <w:szCs w:val="24"/>
        </w:rPr>
        <w:t>дств пл</w:t>
      </w:r>
      <w:proofErr w:type="gramEnd"/>
      <w:r w:rsidRPr="008D00E7">
        <w:rPr>
          <w:rFonts w:ascii="Arial" w:hAnsi="Arial" w:cs="Arial"/>
          <w:sz w:val="24"/>
          <w:szCs w:val="24"/>
        </w:rPr>
        <w:t>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lastRenderedPageBreak/>
        <w:t>Принятие программы позволит улучшить обеспечение населения качественными коммунальными услугами.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Для обеспечения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качественной питьевой водой необходимо развитие систем водоснабжения, включая строительство, реконструкцию и восстановление систем (водозаборов, водоочистных станций, водоводов, уличной водопроводной сети), обустройство зон санитарной охраны водопроводов и водозаборов.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По данному мероприятию в </w:t>
      </w:r>
      <w:proofErr w:type="spellStart"/>
      <w:r w:rsidRPr="008D00E7">
        <w:rPr>
          <w:rFonts w:ascii="Arial" w:hAnsi="Arial" w:cs="Arial"/>
          <w:sz w:val="24"/>
          <w:szCs w:val="24"/>
        </w:rPr>
        <w:t>Воловском</w:t>
      </w:r>
      <w:proofErr w:type="spellEnd"/>
      <w:r w:rsidRPr="008D00E7">
        <w:rPr>
          <w:rFonts w:ascii="Arial" w:hAnsi="Arial" w:cs="Arial"/>
          <w:sz w:val="24"/>
          <w:szCs w:val="24"/>
        </w:rPr>
        <w:t xml:space="preserve"> районе планируется ремонт канализации в д. Красавка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на 2015 год.</w:t>
      </w:r>
    </w:p>
    <w:p w:rsidR="00503CA7" w:rsidRPr="008D00E7" w:rsidRDefault="00503CA7" w:rsidP="008F2C69">
      <w:pPr>
        <w:autoSpaceDE w:val="0"/>
        <w:autoSpaceDN w:val="0"/>
        <w:adjustRightInd w:val="0"/>
        <w:spacing w:after="0" w:line="240" w:lineRule="auto"/>
        <w:ind w:firstLine="709"/>
        <w:jc w:val="both"/>
        <w:rPr>
          <w:rFonts w:ascii="Arial" w:hAnsi="Arial" w:cs="Arial"/>
          <w:sz w:val="24"/>
          <w:szCs w:val="24"/>
          <w:lang w:eastAsia="ru-RU"/>
        </w:rPr>
      </w:pPr>
      <w:r w:rsidRPr="008D00E7">
        <w:rPr>
          <w:rFonts w:ascii="Arial" w:hAnsi="Arial" w:cs="Arial"/>
          <w:sz w:val="24"/>
          <w:szCs w:val="24"/>
          <w:lang w:eastAsia="ru-RU"/>
        </w:rPr>
        <w:t>Резерв материально-технических ресурсов (аварийный запас) (далее - Резерв) формируется в целях оперативного устранения аварий на объектах жилищно-коммунального хозяйства Тульской области и социальной сферы, а также для бесперебойного теплоснабжения населения и объектов жизнеобеспечения в течение отопительного периода при временных нарушениях обеспечения их энергоресурсами.</w:t>
      </w:r>
    </w:p>
    <w:p w:rsidR="00503CA7" w:rsidRPr="008D00E7" w:rsidRDefault="00503CA7" w:rsidP="008F2C69">
      <w:pPr>
        <w:autoSpaceDE w:val="0"/>
        <w:autoSpaceDN w:val="0"/>
        <w:adjustRightInd w:val="0"/>
        <w:spacing w:after="0" w:line="240" w:lineRule="auto"/>
        <w:ind w:firstLine="709"/>
        <w:jc w:val="both"/>
        <w:rPr>
          <w:rFonts w:ascii="Arial" w:hAnsi="Arial" w:cs="Arial"/>
          <w:sz w:val="24"/>
          <w:szCs w:val="24"/>
          <w:lang w:eastAsia="ru-RU"/>
        </w:rPr>
      </w:pPr>
      <w:proofErr w:type="gramStart"/>
      <w:r w:rsidRPr="008D00E7">
        <w:rPr>
          <w:rFonts w:ascii="Arial" w:hAnsi="Arial" w:cs="Arial"/>
          <w:sz w:val="24"/>
          <w:szCs w:val="24"/>
          <w:lang w:eastAsia="ru-RU"/>
        </w:rPr>
        <w:t>Формирование резерва материально-технических ресурсов производится министерством строительства и жилищно-коммунального хозяйства Тульской области за счет средств бюджета Тульской области на очередной финансовый год, предусмотренных на эти цели, в соответствии с перечнем и размерами обязательного объема материально-технических ресурсов для оперативного устранения чрезвычайных ситуаций и аварий на объектах жилищно-коммунального хозяйства Тульской области, обеспечения выполнения мобилизационного задания по поставке всех видов жилищно-коммунальных услуг в</w:t>
      </w:r>
      <w:proofErr w:type="gramEnd"/>
      <w:r w:rsidRPr="008D00E7">
        <w:rPr>
          <w:rFonts w:ascii="Arial" w:hAnsi="Arial" w:cs="Arial"/>
          <w:sz w:val="24"/>
          <w:szCs w:val="24"/>
          <w:lang w:eastAsia="ru-RU"/>
        </w:rPr>
        <w:t xml:space="preserve"> </w:t>
      </w:r>
      <w:proofErr w:type="gramStart"/>
      <w:r w:rsidRPr="008D00E7">
        <w:rPr>
          <w:rFonts w:ascii="Arial" w:hAnsi="Arial" w:cs="Arial"/>
          <w:sz w:val="24"/>
          <w:szCs w:val="24"/>
          <w:lang w:eastAsia="ru-RU"/>
        </w:rPr>
        <w:t>расчетном году.</w:t>
      </w:r>
      <w:proofErr w:type="gramEnd"/>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 последние годы из-за растущих антропогенных и техногенных нагрузок резко ухудшилось состояние зеленых насаждений на территории района. Ситуация осложняется тем, что значительная их часть достигла состояния естественного старения и требуется особый уход за ними либо замена их новыми насаждениями.</w:t>
      </w:r>
    </w:p>
    <w:p w:rsidR="00503CA7" w:rsidRPr="008D00E7" w:rsidRDefault="00503CA7" w:rsidP="008F2C69">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2. Цели и задачи муниципальной программы</w:t>
      </w:r>
    </w:p>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Целями муниципальной программы являются: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1. Проведение капитального ремонта жилищного фонда; повышение качества реформирования жилищно-коммунального хозяйства; формирование эффективных механизмов управления многоквартирными домами; создание благоприятных условий проживания граждан; создание условий для перехода на проведение капитального ремонта многоквартирных домов полностью за счёт средств собственников; внедрение ресурсосберегающих технологий предоставления жилищно-коммунальных услуг.</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2. Государственная и муниципальная поддержка решения  жилищной  проблемы  молодых  семей, признанных в установленном </w:t>
      </w:r>
      <w:proofErr w:type="gramStart"/>
      <w:r w:rsidRPr="008D00E7">
        <w:rPr>
          <w:rFonts w:ascii="Arial" w:hAnsi="Arial" w:cs="Arial"/>
          <w:sz w:val="24"/>
          <w:szCs w:val="24"/>
        </w:rPr>
        <w:t>порядке</w:t>
      </w:r>
      <w:proofErr w:type="gramEnd"/>
      <w:r w:rsidRPr="008D00E7">
        <w:rPr>
          <w:rFonts w:ascii="Arial" w:hAnsi="Arial" w:cs="Arial"/>
          <w:sz w:val="24"/>
          <w:szCs w:val="24"/>
        </w:rPr>
        <w:t xml:space="preserve"> нуждающимися в улучшении жилищных условий.</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3. Обеспечение необходимых условий безопасной жизнедеятельности и ведения хозяйства на территориях, подвергшихся радиоактивному загрязнению вследствие аварии на Чернобыльской АЭС; повышение готовности к реагированию на чрезвычайные ситуации и пожары органов управления, сил и средств пожарно-спасательных подразделений на загрязненных территориях.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4. Удовлетворение потребностей     населения в природном газе; создание условий для устойчивого и эффективного функционирования жилищно-коммунального комплекса Тульской области, отвечающего современным условиям и потребностям населения.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lastRenderedPageBreak/>
        <w:t>5. Целью мероприятия по благоустройству является повышение уровня благоустройства района, создание комфортных условий проживания для жителей района, улучшение внешнего вида территории района.</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6. Стимулирование деятельности товариществ собственников жилья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7. Организация мероприятий в области коммунального хозяйства.</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8. Комплексное решение проблем развития жилищного строительства, обеспечивающее доступность жилья широким слоям населения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Задачами муниципальной подпрограммы являются: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1. </w:t>
      </w:r>
      <w:proofErr w:type="gramStart"/>
      <w:r w:rsidRPr="008D00E7">
        <w:rPr>
          <w:rFonts w:ascii="Arial" w:hAnsi="Arial" w:cs="Arial"/>
          <w:sz w:val="24"/>
          <w:szCs w:val="24"/>
        </w:rPr>
        <w:t xml:space="preserve">Приведение состояния многоквартирных домов в соответствии с тре6ованиями нормативно-технических документов; улучшение качества предоставления жилищно-коммунальных услуг; создание условий для развития системы общественного самоуправления в жилищной сфере на территории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реализация механизма </w:t>
      </w:r>
      <w:proofErr w:type="spellStart"/>
      <w:r w:rsidRPr="008D00E7">
        <w:rPr>
          <w:rFonts w:ascii="Arial" w:hAnsi="Arial" w:cs="Arial"/>
          <w:sz w:val="24"/>
          <w:szCs w:val="24"/>
        </w:rPr>
        <w:t>софинансирования</w:t>
      </w:r>
      <w:proofErr w:type="spellEnd"/>
      <w:r w:rsidRPr="008D00E7">
        <w:rPr>
          <w:rFonts w:ascii="Arial" w:hAnsi="Arial" w:cs="Arial"/>
          <w:sz w:val="24"/>
          <w:szCs w:val="24"/>
        </w:rPr>
        <w:t xml:space="preserve"> работ по капитальному ремонту многоквартирных домов, проводимому с привлечением средств ТСЖ, жилищных, жилищно-строительных кооперативов или иных специализированных потребительских кооперативов и собственников помещений в многоквартирном доме;</w:t>
      </w:r>
      <w:proofErr w:type="gramEnd"/>
      <w:r w:rsidRPr="008D00E7">
        <w:rPr>
          <w:rFonts w:ascii="Arial" w:hAnsi="Arial" w:cs="Arial"/>
          <w:sz w:val="24"/>
          <w:szCs w:val="24"/>
        </w:rPr>
        <w:t xml:space="preserve"> </w:t>
      </w:r>
      <w:proofErr w:type="gramStart"/>
      <w:r w:rsidRPr="008D00E7">
        <w:rPr>
          <w:rFonts w:ascii="Arial" w:hAnsi="Arial" w:cs="Arial"/>
          <w:sz w:val="24"/>
          <w:szCs w:val="24"/>
        </w:rPr>
        <w:t xml:space="preserve">создание условий для приведения жилищного фонда и коммунальной инфраструктуры в надлежащее состояние и развитие социальной инфраструктуры, обеспечивающие комфортные условия проживания в муниципальном образовании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обеспечение надежной эксплуатации объектов коммунальной инфраструктуры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не признанного в установленном порядке аварийным и подлежащим сносу; развитие социальной инфраструктуры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w:t>
      </w:r>
      <w:proofErr w:type="gramEnd"/>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2. Предоставление молодым семьям социальных выплат  на  приобретение жилья </w:t>
      </w:r>
      <w:proofErr w:type="spellStart"/>
      <w:r w:rsidRPr="008D00E7">
        <w:rPr>
          <w:rFonts w:ascii="Arial" w:hAnsi="Arial" w:cs="Arial"/>
          <w:sz w:val="24"/>
          <w:szCs w:val="24"/>
        </w:rPr>
        <w:t>экономкласса</w:t>
      </w:r>
      <w:proofErr w:type="spellEnd"/>
      <w:r w:rsidRPr="008D00E7">
        <w:rPr>
          <w:rFonts w:ascii="Arial" w:hAnsi="Arial" w:cs="Arial"/>
          <w:sz w:val="24"/>
          <w:szCs w:val="24"/>
        </w:rPr>
        <w:t xml:space="preserve"> или строительство  индивидуального жилого дома </w:t>
      </w:r>
      <w:proofErr w:type="spellStart"/>
      <w:r w:rsidRPr="008D00E7">
        <w:rPr>
          <w:rFonts w:ascii="Arial" w:hAnsi="Arial" w:cs="Arial"/>
          <w:sz w:val="24"/>
          <w:szCs w:val="24"/>
        </w:rPr>
        <w:t>экономкласса</w:t>
      </w:r>
      <w:proofErr w:type="spellEnd"/>
      <w:r w:rsidRPr="008D00E7">
        <w:rPr>
          <w:rFonts w:ascii="Arial" w:hAnsi="Arial" w:cs="Arial"/>
          <w:sz w:val="24"/>
          <w:szCs w:val="24"/>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3. Строительство инфраструктурных объектов для обеспечения населенных пунктов, расположенных на территориях, подвергшихся радиоактивному загрязнению вследствие аварии на Чернобыльской АЭС, природным газом, системами централизованного водоснабжения и канализации; создание инфраструктуры, необходимой для повышения готовности к реагированию на чрезвычайные ситуации и пожары органов управления, сил и средств пожарно-спасательных подразделений на загрязненных территориях.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4. Развитие системы газоснабжения, повышение уровня газификация населенных пунктов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повышение качества обслуживания населения, совершенствование системы управления жилищно-коммунальным хозяйством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развитие инженерной инфраструктуры в коммунальном хозяйстве.</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5. Благоустройство жилого фонда и улиц района; озеленение территорий, улучшение условий массового отдыха и досуга жителей района; организация мероприятий по санитарному содержанию территорий района.</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6. Организация адресной поддержки товариществам   собственников жилья, жилищно-строительным кооперативам, жилищным или иным специализированным потребительским кооперативам, управляющим организациям либо собственникам помещений в многоквартирных домах для проведения капитального ремонта многоквартирных домов.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lastRenderedPageBreak/>
        <w:t>7. Закупка товаров, работ и услуг для муниципальных нужд.</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8. </w:t>
      </w:r>
      <w:proofErr w:type="gramStart"/>
      <w:r w:rsidRPr="008D00E7">
        <w:rPr>
          <w:rFonts w:ascii="Arial" w:hAnsi="Arial" w:cs="Arial"/>
          <w:sz w:val="24"/>
          <w:szCs w:val="24"/>
        </w:rPr>
        <w:t>Стимулирование развития жилищного строительства, в том числе по направлениям, обеспечивающим его доступность для граждан; завершение подготовки документов территориального планирования и градостроительного нормирования; поддержка развития малоэтажного жилищного строительства; снижение административных барьеров в строительстве; создание эффективных и устойчивых организационных и финансовых механизмов государственно-частного партнерства обеспечения земельных участков инженерной, социальной и дорожной инфраструктурами при строительстве жилья экономического класса;</w:t>
      </w:r>
      <w:proofErr w:type="gramEnd"/>
      <w:r w:rsidRPr="008D00E7">
        <w:rPr>
          <w:rFonts w:ascii="Arial" w:hAnsi="Arial" w:cs="Arial"/>
          <w:sz w:val="24"/>
          <w:szCs w:val="24"/>
        </w:rPr>
        <w:t xml:space="preserve"> снижение доли ветхого и аварийного жилищного фонда; стимулирование платежеспособного спроса населения Тульской области; создание условий для развития ипотечного жилищного кредитования; создание условий для развития деятельности участников рынка ипотечного жилищного кредитования.</w:t>
      </w:r>
    </w:p>
    <w:p w:rsidR="008F2C69" w:rsidRPr="008D00E7" w:rsidRDefault="008F2C69" w:rsidP="008F2C69">
      <w:pPr>
        <w:spacing w:after="0" w:line="240" w:lineRule="auto"/>
        <w:contextualSpacing/>
        <w:jc w:val="both"/>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3. Этапы и сроки реализации муниципальной программы</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503CA7" w:rsidP="008F2C69">
      <w:pPr>
        <w:spacing w:after="0" w:line="240" w:lineRule="auto"/>
        <w:ind w:firstLine="660"/>
        <w:contextualSpacing/>
        <w:jc w:val="both"/>
        <w:rPr>
          <w:rFonts w:ascii="Arial" w:hAnsi="Arial" w:cs="Arial"/>
          <w:sz w:val="24"/>
          <w:szCs w:val="24"/>
        </w:rPr>
      </w:pPr>
      <w:r w:rsidRPr="008D00E7">
        <w:rPr>
          <w:rFonts w:ascii="Arial" w:hAnsi="Arial" w:cs="Arial"/>
          <w:sz w:val="24"/>
          <w:szCs w:val="24"/>
        </w:rPr>
        <w:tab/>
        <w:t xml:space="preserve">Муниципальная программа «Обеспечение качественным жильем и услугами ЖКХ населения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реализуется в один этап: 2014-2016 годы.</w:t>
      </w:r>
    </w:p>
    <w:p w:rsidR="00503CA7" w:rsidRPr="008D00E7" w:rsidRDefault="00503CA7" w:rsidP="008F2C69">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4. Перечень основных мероприятий муниципальной программы</w:t>
      </w:r>
    </w:p>
    <w:p w:rsidR="00503CA7" w:rsidRPr="008D00E7" w:rsidRDefault="00503CA7" w:rsidP="008F2C69">
      <w:pPr>
        <w:spacing w:after="0" w:line="240" w:lineRule="auto"/>
        <w:contextualSpacing/>
        <w:jc w:val="center"/>
        <w:rPr>
          <w:rFonts w:ascii="Arial" w:hAnsi="Arial"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3213"/>
        <w:gridCol w:w="1668"/>
        <w:gridCol w:w="4098"/>
      </w:tblGrid>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 </w:t>
            </w:r>
            <w:proofErr w:type="gramStart"/>
            <w:r w:rsidRPr="008D00E7">
              <w:rPr>
                <w:rFonts w:ascii="Arial" w:hAnsi="Arial" w:cs="Arial"/>
                <w:b/>
                <w:sz w:val="24"/>
                <w:szCs w:val="24"/>
              </w:rPr>
              <w:t>п</w:t>
            </w:r>
            <w:proofErr w:type="gramEnd"/>
            <w:r w:rsidRPr="008D00E7">
              <w:rPr>
                <w:rFonts w:ascii="Arial" w:hAnsi="Arial" w:cs="Arial"/>
                <w:b/>
                <w:sz w:val="24"/>
                <w:szCs w:val="24"/>
              </w:rPr>
              <w:t>/п</w:t>
            </w:r>
          </w:p>
        </w:tc>
        <w:tc>
          <w:tcPr>
            <w:tcW w:w="0" w:type="auto"/>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Наименование мероприятия</w:t>
            </w:r>
          </w:p>
        </w:tc>
        <w:tc>
          <w:tcPr>
            <w:tcW w:w="0" w:type="auto"/>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Сроки реализации</w:t>
            </w:r>
          </w:p>
        </w:tc>
        <w:tc>
          <w:tcPr>
            <w:tcW w:w="0" w:type="auto"/>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Ожидаемый непосредственный результат</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Подпрограмма 1 «Обеспечение жильем молодых семей в муниципальном образовании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на 2012 – 2016 годы».</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2012-2016</w:t>
            </w:r>
          </w:p>
        </w:tc>
        <w:tc>
          <w:tcPr>
            <w:tcW w:w="0" w:type="auto"/>
          </w:tcPr>
          <w:p w:rsidR="00503CA7" w:rsidRPr="008D00E7" w:rsidRDefault="00503CA7" w:rsidP="008F2C69">
            <w:pPr>
              <w:spacing w:after="0" w:line="240" w:lineRule="auto"/>
              <w:contextualSpacing/>
              <w:jc w:val="both"/>
              <w:rPr>
                <w:rFonts w:ascii="Arial" w:hAnsi="Arial" w:cs="Arial"/>
                <w:sz w:val="24"/>
                <w:szCs w:val="24"/>
              </w:rPr>
            </w:pPr>
            <w:proofErr w:type="gramStart"/>
            <w:r w:rsidRPr="008D00E7">
              <w:rPr>
                <w:rFonts w:ascii="Arial" w:hAnsi="Arial" w:cs="Arial"/>
                <w:sz w:val="24"/>
                <w:szCs w:val="24"/>
              </w:rPr>
              <w:t>Обес</w:t>
            </w:r>
            <w:r w:rsidR="008F2C69" w:rsidRPr="008D00E7">
              <w:rPr>
                <w:rFonts w:ascii="Arial" w:hAnsi="Arial" w:cs="Arial"/>
                <w:sz w:val="24"/>
                <w:szCs w:val="24"/>
              </w:rPr>
              <w:t xml:space="preserve">печение жильем  молодых семей, </w:t>
            </w:r>
            <w:r w:rsidRPr="008D00E7">
              <w:rPr>
                <w:rFonts w:ascii="Arial" w:hAnsi="Arial" w:cs="Arial"/>
                <w:sz w:val="24"/>
                <w:szCs w:val="24"/>
              </w:rPr>
              <w:t xml:space="preserve">а также: создание условий для повышения уровня обеспеченности жильем молодых семей; привлечение </w:t>
            </w:r>
            <w:r w:rsidR="008F2C69" w:rsidRPr="008D00E7">
              <w:rPr>
                <w:rFonts w:ascii="Arial" w:hAnsi="Arial" w:cs="Arial"/>
                <w:sz w:val="24"/>
                <w:szCs w:val="24"/>
              </w:rPr>
              <w:t>в жилищную сферу дополнительных</w:t>
            </w:r>
            <w:r w:rsidRPr="008D00E7">
              <w:rPr>
                <w:rFonts w:ascii="Arial" w:hAnsi="Arial" w:cs="Arial"/>
                <w:sz w:val="24"/>
                <w:szCs w:val="24"/>
              </w:rPr>
              <w:t xml:space="preserve"> финансовых  средств банков и других организаций, предоставляющих ипотечные  жилищные  кредиты и займы, а также собственных средств  граждан; создание условий для формирования активной жизненной позици</w:t>
            </w:r>
            <w:r w:rsidR="008F2C69" w:rsidRPr="008D00E7">
              <w:rPr>
                <w:rFonts w:ascii="Arial" w:hAnsi="Arial" w:cs="Arial"/>
                <w:sz w:val="24"/>
                <w:szCs w:val="24"/>
              </w:rPr>
              <w:t>и молодежи; укрепление семейных отношений и снижение уровня</w:t>
            </w:r>
            <w:r w:rsidRPr="008D00E7">
              <w:rPr>
                <w:rFonts w:ascii="Arial" w:hAnsi="Arial" w:cs="Arial"/>
                <w:sz w:val="24"/>
                <w:szCs w:val="24"/>
              </w:rPr>
              <w:t xml:space="preserve"> социальной напряженности в обществе.</w:t>
            </w:r>
            <w:proofErr w:type="gramEnd"/>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1. Стимулирование развития жилищного строительства.</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Создание организационных и финансовых возможностей для улучшения жилищных условий. Создание условий доступности жилья для населения. Создание рынка арендного жилья. Качественное изменение среды, системы расселения, природного окружения и образа жизни значительной части населения.</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Основное мероприятие 2. </w:t>
            </w:r>
            <w:r w:rsidRPr="008D00E7">
              <w:rPr>
                <w:rFonts w:ascii="Arial" w:hAnsi="Arial" w:cs="Arial"/>
                <w:sz w:val="24"/>
                <w:szCs w:val="24"/>
              </w:rPr>
              <w:lastRenderedPageBreak/>
              <w:t>Обеспечение мероприятий по капитальному ремонту и переселению граждан из аварийного жилого фонда</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2014-2020</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Повышение комфортности </w:t>
            </w:r>
            <w:r w:rsidRPr="008D00E7">
              <w:rPr>
                <w:rFonts w:ascii="Arial" w:hAnsi="Arial" w:cs="Arial"/>
                <w:sz w:val="24"/>
                <w:szCs w:val="24"/>
              </w:rPr>
              <w:lastRenderedPageBreak/>
              <w:t>проживания граждан, улучшения качества жилищно-коммунального обслуживания.</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4</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Основное мероприятие 3. Газификация населенных пунктов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Повышение уровня газификации области и района; увеличение количества газифицированных квартир; увеличение общей протяженности газопроводов области и района.</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4. Преодоление последствий радиационных аварий.</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2014-2015</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Создание условий, направленных на устойчивый социально-экономический рост территорий, жизнедеятельность населения в зонах радиоактивного загрязнения, а также создание благоприятного функционирования сил и средств, предназначенных для предотвращения возникновения чрезвычайных ситуаций и пожаров</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5. 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Обеспечение надежности и качества работы коммунальных систем в соответствии со стандартами качества за счет увеличения: доли котельных, в которых проведена реконструкция и модернизация, от общего числа котельных; доли замененных ветхих тепловых сетей от общего количества ветхих тепловых сетей; доли замененных ветхих водопроводных сетей от общего количества ветхих водопроводных сетей</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7</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6. Стимулирование деятельности товариществ собственников жилья</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Стимулирование деятельности товариществ собственников жилья, как одного из способов управления многоквартирными домами. Повышение комфортности проживания граждан, так как средства грантов направляются на выполнение  работ,  по содержанию и ремонту общего имущества дома и благоустройству придомовой территории.</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8</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Основное мероприятие 7. Формирование резерва материально-технических </w:t>
            </w:r>
            <w:r w:rsidRPr="008D00E7">
              <w:rPr>
                <w:rFonts w:ascii="Arial" w:hAnsi="Arial" w:cs="Arial"/>
                <w:sz w:val="24"/>
                <w:szCs w:val="24"/>
              </w:rPr>
              <w:lastRenderedPageBreak/>
              <w:t>ресурсов</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2014-2016</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 xml:space="preserve">Создание обязательного резерва материально-технических ресурсов для оперативного </w:t>
            </w:r>
            <w:r w:rsidRPr="008D00E7">
              <w:rPr>
                <w:rFonts w:ascii="Arial" w:hAnsi="Arial" w:cs="Arial"/>
                <w:sz w:val="24"/>
                <w:szCs w:val="24"/>
              </w:rPr>
              <w:lastRenderedPageBreak/>
              <w:t>устранения неисправностей и аварий на объектах ЖКХ</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9</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Основное мероприятие 8. Мероприятия в области коммунального хозяйства</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Необходимое количество закупленных товаров, работ и услуг для муниципальных нужд.</w:t>
            </w:r>
          </w:p>
        </w:tc>
      </w:tr>
      <w:tr w:rsidR="00503CA7" w:rsidRPr="008D00E7" w:rsidTr="008F2C69">
        <w:trPr>
          <w:jc w:val="center"/>
        </w:trPr>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10</w:t>
            </w:r>
          </w:p>
        </w:tc>
        <w:tc>
          <w:tcPr>
            <w:tcW w:w="0" w:type="auto"/>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Основное мероприятие 9. Благоустройство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tc>
        <w:tc>
          <w:tcPr>
            <w:tcW w:w="0" w:type="auto"/>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0" w:type="auto"/>
          </w:tcPr>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Благоустройство жилого фонда и улиц района; озеленение территорий, улучшение условий массового отдыха и досуга жителей района; организация мероприятий по санитарному содержанию территорий района.</w:t>
            </w:r>
          </w:p>
        </w:tc>
      </w:tr>
    </w:tbl>
    <w:p w:rsidR="00503CA7" w:rsidRPr="008D00E7" w:rsidRDefault="00503CA7" w:rsidP="008F2C69">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 Текст подпрограмм и основных мероприятий, включ</w:t>
      </w:r>
      <w:r w:rsidR="008F2C69" w:rsidRPr="008D00E7">
        <w:rPr>
          <w:rFonts w:ascii="Arial" w:hAnsi="Arial" w:cs="Arial"/>
          <w:b/>
          <w:sz w:val="26"/>
          <w:szCs w:val="26"/>
        </w:rPr>
        <w:t>аемых в муниципальную программу</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8F2C69" w:rsidP="008D00E7">
      <w:pPr>
        <w:spacing w:after="0" w:line="240" w:lineRule="auto"/>
        <w:ind w:firstLine="709"/>
        <w:jc w:val="center"/>
        <w:rPr>
          <w:rFonts w:ascii="Arial" w:eastAsia="Times New Roman" w:hAnsi="Arial" w:cs="Arial"/>
          <w:sz w:val="26"/>
          <w:szCs w:val="26"/>
          <w:lang w:eastAsia="ru-RU"/>
        </w:rPr>
      </w:pPr>
      <w:r w:rsidRPr="008D00E7">
        <w:rPr>
          <w:rFonts w:ascii="Arial" w:eastAsia="Times New Roman" w:hAnsi="Arial" w:cs="Arial"/>
          <w:b/>
          <w:bCs/>
          <w:sz w:val="26"/>
          <w:szCs w:val="26"/>
          <w:lang w:eastAsia="ru-RU"/>
        </w:rPr>
        <w:t xml:space="preserve">5.1. Муниципальная </w:t>
      </w:r>
      <w:r w:rsidR="00503CA7" w:rsidRPr="008D00E7">
        <w:rPr>
          <w:rFonts w:ascii="Arial" w:eastAsia="Times New Roman" w:hAnsi="Arial" w:cs="Arial"/>
          <w:b/>
          <w:bCs/>
          <w:sz w:val="26"/>
          <w:szCs w:val="26"/>
          <w:lang w:eastAsia="ru-RU"/>
        </w:rPr>
        <w:t>дол</w:t>
      </w:r>
      <w:r w:rsidRPr="008D00E7">
        <w:rPr>
          <w:rFonts w:ascii="Arial" w:eastAsia="Times New Roman" w:hAnsi="Arial" w:cs="Arial"/>
          <w:b/>
          <w:bCs/>
          <w:sz w:val="26"/>
          <w:szCs w:val="26"/>
          <w:lang w:eastAsia="ru-RU"/>
        </w:rPr>
        <w:t xml:space="preserve">госрочная целевая подпрограмма </w:t>
      </w:r>
      <w:r w:rsidR="00503CA7" w:rsidRPr="008D00E7">
        <w:rPr>
          <w:rFonts w:ascii="Arial" w:eastAsia="Times New Roman" w:hAnsi="Arial" w:cs="Arial"/>
          <w:b/>
          <w:bCs/>
          <w:sz w:val="26"/>
          <w:szCs w:val="26"/>
          <w:lang w:eastAsia="ru-RU"/>
        </w:rPr>
        <w:t>«Обеспечение жильем молодых семей в муниципальном о</w:t>
      </w:r>
      <w:r w:rsidRPr="008D00E7">
        <w:rPr>
          <w:rFonts w:ascii="Arial" w:eastAsia="Times New Roman" w:hAnsi="Arial" w:cs="Arial"/>
          <w:b/>
          <w:bCs/>
          <w:sz w:val="26"/>
          <w:szCs w:val="26"/>
          <w:lang w:eastAsia="ru-RU"/>
        </w:rPr>
        <w:t xml:space="preserve">бразовании </w:t>
      </w:r>
      <w:proofErr w:type="spellStart"/>
      <w:r w:rsidRPr="008D00E7">
        <w:rPr>
          <w:rFonts w:ascii="Arial" w:eastAsia="Times New Roman" w:hAnsi="Arial" w:cs="Arial"/>
          <w:b/>
          <w:bCs/>
          <w:sz w:val="26"/>
          <w:szCs w:val="26"/>
          <w:lang w:eastAsia="ru-RU"/>
        </w:rPr>
        <w:t>Воловский</w:t>
      </w:r>
      <w:proofErr w:type="spellEnd"/>
      <w:r w:rsidRPr="008D00E7">
        <w:rPr>
          <w:rFonts w:ascii="Arial" w:eastAsia="Times New Roman" w:hAnsi="Arial" w:cs="Arial"/>
          <w:b/>
          <w:bCs/>
          <w:sz w:val="26"/>
          <w:szCs w:val="26"/>
          <w:lang w:eastAsia="ru-RU"/>
        </w:rPr>
        <w:t xml:space="preserve"> район на </w:t>
      </w:r>
      <w:r w:rsidR="00503CA7" w:rsidRPr="008D00E7">
        <w:rPr>
          <w:rFonts w:ascii="Arial" w:eastAsia="Times New Roman" w:hAnsi="Arial" w:cs="Arial"/>
          <w:b/>
          <w:bCs/>
          <w:sz w:val="26"/>
          <w:szCs w:val="26"/>
          <w:lang w:eastAsia="ru-RU"/>
        </w:rPr>
        <w:t>2012 - 2016 годы»</w:t>
      </w:r>
    </w:p>
    <w:p w:rsidR="00503CA7" w:rsidRPr="008D00E7" w:rsidRDefault="00503CA7" w:rsidP="008D00E7">
      <w:pPr>
        <w:spacing w:after="0" w:line="240" w:lineRule="auto"/>
        <w:ind w:firstLine="709"/>
        <w:jc w:val="center"/>
        <w:rPr>
          <w:rFonts w:ascii="Arial" w:eastAsia="Times New Roman" w:hAnsi="Arial" w:cs="Arial"/>
          <w:sz w:val="26"/>
          <w:szCs w:val="26"/>
          <w:lang w:eastAsia="ru-RU"/>
        </w:rPr>
      </w:pPr>
    </w:p>
    <w:tbl>
      <w:tblPr>
        <w:tblW w:w="0" w:type="auto"/>
        <w:jc w:val="center"/>
        <w:tblLayout w:type="fixed"/>
        <w:tblCellMar>
          <w:left w:w="105" w:type="dxa"/>
          <w:right w:w="105" w:type="dxa"/>
        </w:tblCellMar>
        <w:tblLook w:val="0000" w:firstRow="0" w:lastRow="0" w:firstColumn="0" w:lastColumn="0" w:noHBand="0" w:noVBand="0"/>
      </w:tblPr>
      <w:tblGrid>
        <w:gridCol w:w="3525"/>
        <w:gridCol w:w="6760"/>
      </w:tblGrid>
      <w:tr w:rsidR="00503CA7" w:rsidRPr="008D00E7" w:rsidTr="008F2C69">
        <w:trPr>
          <w:jc w:val="center"/>
        </w:trPr>
        <w:tc>
          <w:tcPr>
            <w:tcW w:w="352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bCs/>
                <w:sz w:val="24"/>
                <w:szCs w:val="24"/>
                <w:lang w:eastAsia="ru-RU"/>
              </w:rPr>
            </w:pPr>
            <w:r w:rsidRPr="008D00E7">
              <w:rPr>
                <w:rFonts w:ascii="Arial" w:eastAsia="Times New Roman" w:hAnsi="Arial" w:cs="Arial"/>
                <w:bCs/>
                <w:sz w:val="24"/>
                <w:szCs w:val="24"/>
                <w:lang w:eastAsia="ru-RU"/>
              </w:rPr>
              <w:t xml:space="preserve">Наименование </w:t>
            </w:r>
            <w:proofErr w:type="gramStart"/>
            <w:r w:rsidRPr="008D00E7">
              <w:rPr>
                <w:rFonts w:ascii="Arial" w:eastAsia="Times New Roman" w:hAnsi="Arial" w:cs="Arial"/>
                <w:bCs/>
                <w:sz w:val="24"/>
                <w:szCs w:val="24"/>
                <w:lang w:eastAsia="ru-RU"/>
              </w:rPr>
              <w:t>долгосрочной</w:t>
            </w:r>
            <w:proofErr w:type="gramEnd"/>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t>целевой подпрограммы</w:t>
            </w:r>
            <w:r w:rsidRPr="008D00E7">
              <w:rPr>
                <w:rFonts w:ascii="Arial" w:eastAsia="Times New Roman" w:hAnsi="Arial" w:cs="Arial"/>
                <w:sz w:val="24"/>
                <w:szCs w:val="24"/>
                <w:lang w:eastAsia="ru-RU"/>
              </w:rPr>
              <w:t xml:space="preserve"> </w:t>
            </w:r>
          </w:p>
        </w:tc>
        <w:tc>
          <w:tcPr>
            <w:tcW w:w="6760"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bCs/>
                <w:sz w:val="24"/>
                <w:szCs w:val="24"/>
                <w:lang w:eastAsia="ru-RU"/>
              </w:rPr>
            </w:pPr>
            <w:r w:rsidRPr="008D00E7">
              <w:rPr>
                <w:rFonts w:ascii="Arial" w:eastAsia="Times New Roman" w:hAnsi="Arial" w:cs="Arial"/>
                <w:sz w:val="24"/>
                <w:szCs w:val="24"/>
                <w:lang w:eastAsia="ru-RU"/>
              </w:rPr>
              <w:t xml:space="preserve">«Обеспечение жильем молодых семей в </w:t>
            </w:r>
            <w:r w:rsidRPr="008D00E7">
              <w:rPr>
                <w:rFonts w:ascii="Arial" w:eastAsia="Times New Roman" w:hAnsi="Arial" w:cs="Arial"/>
                <w:bCs/>
                <w:sz w:val="24"/>
                <w:szCs w:val="24"/>
                <w:lang w:eastAsia="ru-RU"/>
              </w:rPr>
              <w:t xml:space="preserve"> муниципальном образовании </w:t>
            </w:r>
            <w:proofErr w:type="spellStart"/>
            <w:r w:rsidRPr="008D00E7">
              <w:rPr>
                <w:rFonts w:ascii="Arial" w:eastAsia="Times New Roman" w:hAnsi="Arial" w:cs="Arial"/>
                <w:bCs/>
                <w:sz w:val="24"/>
                <w:szCs w:val="24"/>
                <w:lang w:eastAsia="ru-RU"/>
              </w:rPr>
              <w:t>Воловский</w:t>
            </w:r>
            <w:proofErr w:type="spellEnd"/>
            <w:r w:rsidRPr="008D00E7">
              <w:rPr>
                <w:rFonts w:ascii="Arial" w:eastAsia="Times New Roman" w:hAnsi="Arial" w:cs="Arial"/>
                <w:bCs/>
                <w:sz w:val="24"/>
                <w:szCs w:val="24"/>
                <w:lang w:eastAsia="ru-RU"/>
              </w:rPr>
              <w:t xml:space="preserve"> район</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t>на  2012 - 2016 годы»</w:t>
            </w:r>
            <w:r w:rsidRPr="008D00E7">
              <w:rPr>
                <w:rFonts w:ascii="Arial" w:eastAsia="Times New Roman" w:hAnsi="Arial" w:cs="Arial"/>
                <w:sz w:val="24"/>
                <w:szCs w:val="24"/>
                <w:lang w:eastAsia="ru-RU"/>
              </w:rPr>
              <w:t xml:space="preserve"> </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(далее - Подпрограмма)</w:t>
            </w:r>
          </w:p>
        </w:tc>
      </w:tr>
      <w:tr w:rsidR="00503CA7" w:rsidRPr="008D00E7" w:rsidTr="008F2C69">
        <w:trPr>
          <w:jc w:val="center"/>
        </w:trPr>
        <w:tc>
          <w:tcPr>
            <w:tcW w:w="352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t>Заказчик долгосрочной целевой подпрограммы</w:t>
            </w:r>
          </w:p>
        </w:tc>
        <w:tc>
          <w:tcPr>
            <w:tcW w:w="6760"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tc>
      </w:tr>
      <w:tr w:rsidR="00503CA7" w:rsidRPr="008D00E7" w:rsidTr="008F2C69">
        <w:trPr>
          <w:jc w:val="center"/>
        </w:trPr>
        <w:tc>
          <w:tcPr>
            <w:tcW w:w="352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bCs/>
                <w:sz w:val="24"/>
                <w:szCs w:val="24"/>
                <w:lang w:eastAsia="ru-RU"/>
              </w:rPr>
            </w:pPr>
            <w:r w:rsidRPr="008D00E7">
              <w:rPr>
                <w:rFonts w:ascii="Arial" w:eastAsia="Times New Roman" w:hAnsi="Arial" w:cs="Arial"/>
                <w:bCs/>
                <w:sz w:val="24"/>
                <w:szCs w:val="24"/>
                <w:lang w:eastAsia="ru-RU"/>
              </w:rPr>
              <w:t>Основные разработчики</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t>долгосрочной целевой подпрограммы</w:t>
            </w:r>
            <w:r w:rsidRPr="008D00E7">
              <w:rPr>
                <w:rFonts w:ascii="Arial" w:eastAsia="Times New Roman" w:hAnsi="Arial" w:cs="Arial"/>
                <w:sz w:val="24"/>
                <w:szCs w:val="24"/>
                <w:lang w:eastAsia="ru-RU"/>
              </w:rPr>
              <w:t xml:space="preserve"> </w:t>
            </w:r>
          </w:p>
        </w:tc>
        <w:tc>
          <w:tcPr>
            <w:tcW w:w="6760"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ind w:firstLine="45"/>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Отдел строительства, архитектуры, жилищно-коммунального хозяйства и транспорта администрации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w:t>
            </w:r>
          </w:p>
        </w:tc>
      </w:tr>
      <w:tr w:rsidR="00503CA7" w:rsidRPr="008D00E7" w:rsidTr="008F2C69">
        <w:trPr>
          <w:jc w:val="center"/>
        </w:trPr>
        <w:tc>
          <w:tcPr>
            <w:tcW w:w="352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t>Цель и задачи долгосрочной целевой подпрограммы</w:t>
            </w:r>
          </w:p>
          <w:p w:rsidR="00503CA7" w:rsidRPr="008D00E7" w:rsidRDefault="00503CA7" w:rsidP="008F2C69">
            <w:pPr>
              <w:spacing w:after="0" w:line="240" w:lineRule="auto"/>
              <w:jc w:val="both"/>
              <w:rPr>
                <w:rFonts w:ascii="Arial" w:eastAsia="Times New Roman" w:hAnsi="Arial" w:cs="Arial"/>
                <w:sz w:val="24"/>
                <w:szCs w:val="24"/>
                <w:lang w:eastAsia="ru-RU"/>
              </w:rPr>
            </w:pPr>
          </w:p>
        </w:tc>
        <w:tc>
          <w:tcPr>
            <w:tcW w:w="6760"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ind w:firstLine="135"/>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Основная цель подпрограммы - государственная и муниципальная поддержка решения  жилищной  проблемы  молодых  семей, признанных в установленном </w:t>
            </w:r>
            <w:proofErr w:type="gramStart"/>
            <w:r w:rsidRPr="008D00E7">
              <w:rPr>
                <w:rFonts w:ascii="Arial" w:eastAsia="Times New Roman" w:hAnsi="Arial" w:cs="Arial"/>
                <w:sz w:val="24"/>
                <w:szCs w:val="24"/>
                <w:lang w:eastAsia="ru-RU"/>
              </w:rPr>
              <w:t>порядке</w:t>
            </w:r>
            <w:proofErr w:type="gramEnd"/>
            <w:r w:rsidRPr="008D00E7">
              <w:rPr>
                <w:rFonts w:ascii="Arial" w:eastAsia="Times New Roman" w:hAnsi="Arial" w:cs="Arial"/>
                <w:sz w:val="24"/>
                <w:szCs w:val="24"/>
                <w:lang w:eastAsia="ru-RU"/>
              </w:rPr>
              <w:t xml:space="preserve"> нуждающимися в улучшении жилищных условий.</w:t>
            </w:r>
          </w:p>
          <w:p w:rsidR="00503CA7" w:rsidRPr="008D00E7" w:rsidRDefault="00503CA7" w:rsidP="008F2C69">
            <w:pPr>
              <w:spacing w:after="0" w:line="240" w:lineRule="auto"/>
              <w:ind w:firstLine="135"/>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Основными задачами Подпрограммы являются:</w:t>
            </w:r>
          </w:p>
          <w:p w:rsidR="00503CA7" w:rsidRPr="008D00E7" w:rsidRDefault="00503CA7" w:rsidP="008F2C69">
            <w:pPr>
              <w:spacing w:after="0" w:line="240" w:lineRule="auto"/>
              <w:ind w:firstLine="135"/>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-предоставление молодым семьям социальных выплат  на  приобретение жилья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или строительство  индивидуального жилого дома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w:t>
            </w:r>
          </w:p>
          <w:p w:rsidR="00503CA7" w:rsidRPr="008D00E7" w:rsidRDefault="00503CA7" w:rsidP="008F2C69">
            <w:pPr>
              <w:spacing w:after="0" w:line="240" w:lineRule="auto"/>
              <w:ind w:firstLine="135"/>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503CA7" w:rsidRPr="008D00E7" w:rsidTr="008F2C69">
        <w:trPr>
          <w:jc w:val="center"/>
        </w:trPr>
        <w:tc>
          <w:tcPr>
            <w:tcW w:w="352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t>Сроки реализации  долгосрочной целевой подпрограммы</w:t>
            </w:r>
          </w:p>
        </w:tc>
        <w:tc>
          <w:tcPr>
            <w:tcW w:w="6760"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2012 - 2016 годы </w:t>
            </w:r>
          </w:p>
        </w:tc>
      </w:tr>
      <w:tr w:rsidR="00503CA7" w:rsidRPr="008D00E7" w:rsidTr="008F2C69">
        <w:trPr>
          <w:jc w:val="center"/>
        </w:trPr>
        <w:tc>
          <w:tcPr>
            <w:tcW w:w="352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t>Объемы и источники финансирования долгосрочной целевой подпрограммы</w:t>
            </w:r>
          </w:p>
          <w:p w:rsidR="00503CA7" w:rsidRPr="008D00E7" w:rsidRDefault="00503CA7" w:rsidP="008F2C69">
            <w:pPr>
              <w:spacing w:after="0" w:line="240" w:lineRule="auto"/>
              <w:jc w:val="both"/>
              <w:rPr>
                <w:rFonts w:ascii="Arial" w:eastAsia="Times New Roman" w:hAnsi="Arial" w:cs="Arial"/>
                <w:sz w:val="24"/>
                <w:szCs w:val="24"/>
                <w:lang w:eastAsia="ru-RU"/>
              </w:rPr>
            </w:pPr>
          </w:p>
        </w:tc>
        <w:tc>
          <w:tcPr>
            <w:tcW w:w="6760"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Общий объем финансирования </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на 2012-2016 годы -  162 576,36 тыс. рублей, в том числе:</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федеральный бюджет – 19 915,6041 тыс. руб.;</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бюджет области – 34 141,0356 тыс. руб.;</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бюджет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 </w:t>
            </w:r>
            <w:r w:rsidRPr="008D00E7">
              <w:rPr>
                <w:rFonts w:ascii="Arial" w:hAnsi="Arial" w:cs="Arial"/>
                <w:sz w:val="24"/>
                <w:szCs w:val="24"/>
              </w:rPr>
              <w:lastRenderedPageBreak/>
              <w:t xml:space="preserve">2 170,074 </w:t>
            </w:r>
            <w:r w:rsidRPr="008D00E7">
              <w:rPr>
                <w:rFonts w:ascii="Arial" w:eastAsia="Times New Roman" w:hAnsi="Arial" w:cs="Arial"/>
                <w:sz w:val="24"/>
                <w:szCs w:val="24"/>
                <w:lang w:eastAsia="ru-RU"/>
              </w:rPr>
              <w:t xml:space="preserve"> тыс. руб.; </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собственные и заемные средства молодых семей – 105 674,634 тыс. руб.</w:t>
            </w:r>
          </w:p>
        </w:tc>
      </w:tr>
      <w:tr w:rsidR="00503CA7" w:rsidRPr="008D00E7" w:rsidTr="008F2C69">
        <w:trPr>
          <w:jc w:val="center"/>
        </w:trPr>
        <w:tc>
          <w:tcPr>
            <w:tcW w:w="352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bCs/>
                <w:sz w:val="24"/>
                <w:szCs w:val="24"/>
                <w:lang w:eastAsia="ru-RU"/>
              </w:rPr>
              <w:lastRenderedPageBreak/>
              <w:t>Ожидаемые конечные результаты реализации долгосрочной целевой подпрограммы</w:t>
            </w:r>
          </w:p>
          <w:p w:rsidR="00503CA7" w:rsidRPr="008D00E7" w:rsidRDefault="00503CA7" w:rsidP="008F2C69">
            <w:pPr>
              <w:spacing w:after="0" w:line="240" w:lineRule="auto"/>
              <w:jc w:val="both"/>
              <w:rPr>
                <w:rFonts w:ascii="Arial" w:eastAsia="Times New Roman" w:hAnsi="Arial" w:cs="Arial"/>
                <w:sz w:val="24"/>
                <w:szCs w:val="24"/>
                <w:lang w:eastAsia="ru-RU"/>
              </w:rPr>
            </w:pPr>
          </w:p>
        </w:tc>
        <w:tc>
          <w:tcPr>
            <w:tcW w:w="6760"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Выполнение Подпрограммы позволит обеспечить жильем  молодые семьи,  а   также:</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создание условий для повышения уровня обеспеченности жильем молодых семей;</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w:t>
            </w:r>
            <w:proofErr w:type="gramStart"/>
            <w:r w:rsidRPr="008D00E7">
              <w:rPr>
                <w:rFonts w:ascii="Arial" w:eastAsia="Times New Roman" w:hAnsi="Arial" w:cs="Arial"/>
                <w:sz w:val="24"/>
                <w:szCs w:val="24"/>
                <w:lang w:eastAsia="ru-RU"/>
              </w:rPr>
              <w:t>дств  гр</w:t>
            </w:r>
            <w:proofErr w:type="gramEnd"/>
            <w:r w:rsidRPr="008D00E7">
              <w:rPr>
                <w:rFonts w:ascii="Arial" w:eastAsia="Times New Roman" w:hAnsi="Arial" w:cs="Arial"/>
                <w:sz w:val="24"/>
                <w:szCs w:val="24"/>
                <w:lang w:eastAsia="ru-RU"/>
              </w:rPr>
              <w:t>аждан;</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создание условий для формирования активной жизненной позиции молодежи;</w:t>
            </w:r>
          </w:p>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укрепление семейных  отношений и снижение уровня   социальной напряженности в обществе.</w:t>
            </w:r>
          </w:p>
        </w:tc>
      </w:tr>
    </w:tbl>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p>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r w:rsidRPr="008D00E7">
        <w:rPr>
          <w:rFonts w:ascii="Arial" w:eastAsia="Times New Roman" w:hAnsi="Arial" w:cs="Arial"/>
          <w:b/>
          <w:bCs/>
          <w:sz w:val="26"/>
          <w:szCs w:val="26"/>
          <w:lang w:eastAsia="ru-RU"/>
        </w:rPr>
        <w:t xml:space="preserve">5.1.1. Содержание проблемы и обоснование ее решения </w:t>
      </w:r>
    </w:p>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r w:rsidRPr="008D00E7">
        <w:rPr>
          <w:rFonts w:ascii="Arial" w:eastAsia="Times New Roman" w:hAnsi="Arial" w:cs="Arial"/>
          <w:b/>
          <w:bCs/>
          <w:sz w:val="26"/>
          <w:szCs w:val="26"/>
          <w:lang w:eastAsia="ru-RU"/>
        </w:rPr>
        <w:t>программно-целевым методом</w:t>
      </w:r>
    </w:p>
    <w:p w:rsidR="00503CA7" w:rsidRPr="008D00E7" w:rsidRDefault="00503CA7" w:rsidP="008F2C69">
      <w:pPr>
        <w:spacing w:after="0" w:line="240" w:lineRule="auto"/>
        <w:jc w:val="center"/>
        <w:rPr>
          <w:rFonts w:ascii="Arial" w:eastAsia="Times New Roman" w:hAnsi="Arial" w:cs="Arial"/>
          <w:b/>
          <w:bCs/>
          <w:sz w:val="24"/>
          <w:szCs w:val="24"/>
          <w:lang w:eastAsia="ru-RU"/>
        </w:rPr>
      </w:pP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 На территории муниципального образовании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за 2007-2011 годы в рамках реализации подпрограммы улучшили жилищные условия за счёт средств федерального бюджета, бюджета Тульской области и местного бюджета 9 молодых семей.</w:t>
      </w:r>
    </w:p>
    <w:p w:rsidR="00503CA7" w:rsidRPr="008D00E7" w:rsidRDefault="00503CA7" w:rsidP="008F2C69">
      <w:pPr>
        <w:autoSpaceDE w:val="0"/>
        <w:autoSpaceDN w:val="0"/>
        <w:adjustRightInd w:val="0"/>
        <w:spacing w:after="0" w:line="240" w:lineRule="auto"/>
        <w:ind w:firstLine="748"/>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 настоящее время число молодых семей, нуждающихся в улучшении жилищных условий, значительно увеличилось.                    </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2.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3. 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Данная Подпрограмма направлена на реализацию </w:t>
      </w:r>
      <w:hyperlink r:id="rId9" w:history="1">
        <w:r w:rsidRPr="008D00E7">
          <w:rPr>
            <w:rFonts w:ascii="Arial" w:eastAsia="Times New Roman" w:hAnsi="Arial" w:cs="Arial"/>
            <w:sz w:val="24"/>
            <w:szCs w:val="24"/>
            <w:lang w:eastAsia="ru-RU"/>
          </w:rPr>
          <w:t>подпрограммы</w:t>
        </w:r>
      </w:hyperlink>
      <w:r w:rsidRPr="008D00E7">
        <w:rPr>
          <w:rFonts w:ascii="Arial" w:eastAsia="Times New Roman" w:hAnsi="Arial" w:cs="Arial"/>
          <w:sz w:val="24"/>
          <w:szCs w:val="24"/>
          <w:lang w:eastAsia="ru-RU"/>
        </w:rPr>
        <w:t xml:space="preserve"> «Обеспечение жильем молодых семей» Федеральной целевой подпрограммы «Жилище» на 2011 - 2015 годы, утвержденной Постановлением Правительства Российской Федерации от 17 декабря 2010 года № 1050.</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bCs/>
          <w:sz w:val="24"/>
          <w:szCs w:val="24"/>
          <w:lang w:eastAsia="ru-RU"/>
        </w:rPr>
      </w:pPr>
      <w:r w:rsidRPr="008D00E7">
        <w:rPr>
          <w:rFonts w:ascii="Arial" w:eastAsia="Times New Roman" w:hAnsi="Arial" w:cs="Arial"/>
          <w:bCs/>
          <w:sz w:val="24"/>
          <w:szCs w:val="24"/>
          <w:lang w:eastAsia="ru-RU"/>
        </w:rPr>
        <w:t xml:space="preserve">4.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w:t>
      </w:r>
    </w:p>
    <w:p w:rsidR="00503CA7" w:rsidRPr="008D00E7" w:rsidRDefault="00503CA7" w:rsidP="008F2C69">
      <w:pPr>
        <w:spacing w:after="0" w:line="240" w:lineRule="auto"/>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r w:rsidRPr="008D00E7">
        <w:rPr>
          <w:rFonts w:ascii="Arial" w:eastAsia="Times New Roman" w:hAnsi="Arial" w:cs="Arial"/>
          <w:b/>
          <w:bCs/>
          <w:sz w:val="26"/>
          <w:szCs w:val="26"/>
          <w:lang w:eastAsia="ru-RU"/>
        </w:rPr>
        <w:t>5.1.2. Цели и задачи Подпрограммы</w:t>
      </w:r>
    </w:p>
    <w:p w:rsidR="00503CA7" w:rsidRPr="008D00E7" w:rsidRDefault="00503CA7" w:rsidP="008F2C69">
      <w:pPr>
        <w:spacing w:after="0" w:line="240" w:lineRule="auto"/>
        <w:jc w:val="center"/>
        <w:rPr>
          <w:rFonts w:ascii="Arial" w:eastAsia="Times New Roman" w:hAnsi="Arial" w:cs="Arial"/>
          <w:sz w:val="24"/>
          <w:szCs w:val="24"/>
          <w:lang w:eastAsia="ru-RU"/>
        </w:rPr>
      </w:pP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1. Основной целью Подпрограммы является предоставление государственной и муниципальной поддержки в решении жилищной проблемы молодым семьям, нуждающимся в улучшении жилищных условий.</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2. Участником подпрограммы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а) возраст каждого из супругов либо одного родителя в неполной семье на день принятия администрацией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решения о включении молодой семьи - участницы </w:t>
      </w:r>
      <w:proofErr w:type="spellStart"/>
      <w:r w:rsidRPr="008D00E7">
        <w:rPr>
          <w:rFonts w:ascii="Arial" w:eastAsia="Times New Roman" w:hAnsi="Arial" w:cs="Arial"/>
          <w:sz w:val="24"/>
          <w:szCs w:val="24"/>
          <w:lang w:eastAsia="ru-RU"/>
        </w:rPr>
        <w:t>подподпрограммы</w:t>
      </w:r>
      <w:proofErr w:type="spellEnd"/>
      <w:r w:rsidRPr="008D00E7">
        <w:rPr>
          <w:rFonts w:ascii="Arial" w:eastAsia="Times New Roman" w:hAnsi="Arial" w:cs="Arial"/>
          <w:sz w:val="24"/>
          <w:szCs w:val="24"/>
          <w:lang w:eastAsia="ru-RU"/>
        </w:rPr>
        <w:t xml:space="preserve"> в список претендентов на получение социальной выплаты в планируемом году не превышает 35 лет;</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б) семья признана нуждающейся в жилом помещении в установленном порядке муниципальными образованиями поселений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3. </w:t>
      </w:r>
      <w:proofErr w:type="gramStart"/>
      <w:r w:rsidRPr="008D00E7">
        <w:rPr>
          <w:rFonts w:ascii="Arial" w:eastAsia="Times New Roman" w:hAnsi="Arial" w:cs="Arial"/>
          <w:sz w:val="24"/>
          <w:szCs w:val="24"/>
          <w:lang w:eastAsia="ru-RU"/>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8D00E7">
          <w:rPr>
            <w:rFonts w:ascii="Arial" w:eastAsia="Times New Roman" w:hAnsi="Arial" w:cs="Arial"/>
            <w:sz w:val="24"/>
            <w:szCs w:val="24"/>
            <w:lang w:eastAsia="ru-RU"/>
          </w:rPr>
          <w:t>2005 г</w:t>
        </w:r>
      </w:smartTag>
      <w:r w:rsidRPr="008D00E7">
        <w:rPr>
          <w:rFonts w:ascii="Arial" w:eastAsia="Times New Roman" w:hAnsi="Arial" w:cs="Arial"/>
          <w:sz w:val="24"/>
          <w:szCs w:val="24"/>
          <w:lang w:eastAsia="ru-RU"/>
        </w:rPr>
        <w:t xml:space="preserve">., а также молодые семьи, признанные муниципальными образованиями поселений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8D00E7">
          <w:rPr>
            <w:rFonts w:ascii="Arial" w:eastAsia="Times New Roman" w:hAnsi="Arial" w:cs="Arial"/>
            <w:sz w:val="24"/>
            <w:szCs w:val="24"/>
            <w:lang w:eastAsia="ru-RU"/>
          </w:rPr>
          <w:t>2005 г</w:t>
        </w:r>
      </w:smartTag>
      <w:r w:rsidRPr="008D00E7">
        <w:rPr>
          <w:rFonts w:ascii="Arial" w:eastAsia="Times New Roman" w:hAnsi="Arial" w:cs="Arial"/>
          <w:sz w:val="24"/>
          <w:szCs w:val="24"/>
          <w:lang w:eastAsia="ru-RU"/>
        </w:rPr>
        <w:t xml:space="preserve">. по тем же основаниям, которые установлены </w:t>
      </w:r>
      <w:hyperlink r:id="rId10" w:history="1">
        <w:r w:rsidRPr="008D00E7">
          <w:rPr>
            <w:rFonts w:ascii="Arial" w:eastAsia="Times New Roman" w:hAnsi="Arial" w:cs="Arial"/>
            <w:sz w:val="24"/>
            <w:szCs w:val="24"/>
            <w:lang w:eastAsia="ru-RU"/>
          </w:rPr>
          <w:t>статьей 51</w:t>
        </w:r>
      </w:hyperlink>
      <w:r w:rsidRPr="008D00E7">
        <w:rPr>
          <w:rFonts w:ascii="Arial" w:eastAsia="Times New Roman" w:hAnsi="Arial" w:cs="Arial"/>
          <w:sz w:val="24"/>
          <w:szCs w:val="24"/>
          <w:lang w:eastAsia="ru-RU"/>
        </w:rPr>
        <w:t xml:space="preserve"> Жилищного кодекса Российской Федерации для</w:t>
      </w:r>
      <w:proofErr w:type="gramEnd"/>
      <w:r w:rsidRPr="008D00E7">
        <w:rPr>
          <w:rFonts w:ascii="Arial" w:eastAsia="Times New Roman" w:hAnsi="Arial" w:cs="Arial"/>
          <w:sz w:val="24"/>
          <w:szCs w:val="24"/>
          <w:lang w:eastAsia="ru-RU"/>
        </w:rPr>
        <w:t xml:space="preserve"> признания граждан </w:t>
      </w:r>
      <w:proofErr w:type="gramStart"/>
      <w:r w:rsidRPr="008D00E7">
        <w:rPr>
          <w:rFonts w:ascii="Arial" w:eastAsia="Times New Roman" w:hAnsi="Arial" w:cs="Arial"/>
          <w:sz w:val="24"/>
          <w:szCs w:val="24"/>
          <w:lang w:eastAsia="ru-RU"/>
        </w:rPr>
        <w:t>нуждающимися</w:t>
      </w:r>
      <w:proofErr w:type="gramEnd"/>
      <w:r w:rsidRPr="008D00E7">
        <w:rPr>
          <w:rFonts w:ascii="Arial" w:eastAsia="Times New Roman" w:hAnsi="Arial" w:cs="Arial"/>
          <w:sz w:val="24"/>
          <w:szCs w:val="24"/>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4.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администрацией Тульской области.</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Основными задачами Подпрограммы являются:</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предоставление молодым семьям социальных выплат на приобретение жилья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или строительство  индивидуального жилого дома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создание условий для привлечения молодыми семьями собственных средств, дополнительных финансовых сре</w:t>
      </w:r>
      <w:proofErr w:type="gramStart"/>
      <w:r w:rsidRPr="008D00E7">
        <w:rPr>
          <w:rFonts w:ascii="Arial" w:eastAsia="Times New Roman" w:hAnsi="Arial" w:cs="Arial"/>
          <w:sz w:val="24"/>
          <w:szCs w:val="24"/>
          <w:lang w:eastAsia="ru-RU"/>
        </w:rPr>
        <w:t>дств кр</w:t>
      </w:r>
      <w:proofErr w:type="gramEnd"/>
      <w:r w:rsidRPr="008D00E7">
        <w:rPr>
          <w:rFonts w:ascii="Arial" w:eastAsia="Times New Roman" w:hAnsi="Arial" w:cs="Arial"/>
          <w:sz w:val="24"/>
          <w:szCs w:val="24"/>
          <w:lang w:eastAsia="ru-RU"/>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p>
    <w:p w:rsidR="00503CA7" w:rsidRPr="008D00E7" w:rsidRDefault="00503CA7" w:rsidP="008F2C69">
      <w:pPr>
        <w:spacing w:after="0" w:line="240" w:lineRule="auto"/>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r w:rsidRPr="008D00E7">
        <w:rPr>
          <w:rFonts w:ascii="Arial" w:eastAsia="Times New Roman" w:hAnsi="Arial" w:cs="Arial"/>
          <w:b/>
          <w:sz w:val="26"/>
          <w:szCs w:val="26"/>
          <w:lang w:eastAsia="ru-RU"/>
        </w:rPr>
        <w:t>5.1.3.</w:t>
      </w:r>
      <w:r w:rsidR="008F2C69" w:rsidRPr="008D00E7">
        <w:rPr>
          <w:rFonts w:ascii="Arial" w:eastAsia="Times New Roman" w:hAnsi="Arial" w:cs="Arial"/>
          <w:b/>
          <w:bCs/>
          <w:sz w:val="26"/>
          <w:szCs w:val="26"/>
          <w:lang w:eastAsia="ru-RU"/>
        </w:rPr>
        <w:t xml:space="preserve"> Перечень мероприятий и</w:t>
      </w:r>
      <w:r w:rsidRPr="008D00E7">
        <w:rPr>
          <w:rFonts w:ascii="Arial" w:eastAsia="Times New Roman" w:hAnsi="Arial" w:cs="Arial"/>
          <w:b/>
          <w:bCs/>
          <w:sz w:val="26"/>
          <w:szCs w:val="26"/>
          <w:lang w:eastAsia="ru-RU"/>
        </w:rPr>
        <w:t xml:space="preserve"> работ по реализации Подпрограммы</w:t>
      </w:r>
    </w:p>
    <w:p w:rsidR="00503CA7" w:rsidRPr="008D00E7" w:rsidRDefault="00503CA7" w:rsidP="008F2C69">
      <w:pPr>
        <w:spacing w:after="0" w:line="240" w:lineRule="auto"/>
        <w:jc w:val="center"/>
        <w:rPr>
          <w:rFonts w:ascii="Arial" w:eastAsia="Times New Roman" w:hAnsi="Arial" w:cs="Arial"/>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00"/>
        <w:gridCol w:w="1620"/>
        <w:gridCol w:w="3251"/>
      </w:tblGrid>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vAlign w:val="center"/>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Наименование мероприятия</w:t>
            </w:r>
          </w:p>
        </w:tc>
        <w:tc>
          <w:tcPr>
            <w:tcW w:w="1620" w:type="dxa"/>
            <w:tcBorders>
              <w:top w:val="single" w:sz="4" w:space="0" w:color="auto"/>
              <w:left w:val="single" w:sz="4" w:space="0" w:color="auto"/>
              <w:bottom w:val="single" w:sz="4" w:space="0" w:color="auto"/>
              <w:right w:val="single" w:sz="4" w:space="0" w:color="auto"/>
            </w:tcBorders>
            <w:vAlign w:val="center"/>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Срок исполнения</w:t>
            </w:r>
          </w:p>
        </w:tc>
        <w:tc>
          <w:tcPr>
            <w:tcW w:w="3251" w:type="dxa"/>
            <w:tcBorders>
              <w:top w:val="single" w:sz="4" w:space="0" w:color="auto"/>
              <w:left w:val="single" w:sz="4" w:space="0" w:color="auto"/>
              <w:bottom w:val="single" w:sz="4" w:space="0" w:color="auto"/>
              <w:right w:val="single" w:sz="4" w:space="0" w:color="auto"/>
            </w:tcBorders>
            <w:vAlign w:val="center"/>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Исполнители</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 Прием документов и организация учета молодых семей, изъявивших желание участвовать в Подпрограмме </w:t>
            </w:r>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w:t>
            </w:r>
          </w:p>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отдел строительства, архитектуры, жилищно-коммунального хозяйства и транспорта</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2. Проверка сведений, содержащихся в документах, поданных молодой семьей для участия в Подпрограмме, подготовка материалов для рассмотрения на комиссии по признанию платёжеспособности молодой семьи</w:t>
            </w:r>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w:t>
            </w:r>
          </w:p>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отдел строительства, архитектуры, жилищно-коммунального хозяйства и транспорта </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3. Признание платёжеспособности молодой семьи  включении её в список участников Подпрограммы</w:t>
            </w:r>
            <w:r w:rsidRPr="008D00E7">
              <w:rPr>
                <w:rFonts w:ascii="Arial" w:eastAsia="Times New Roman" w:hAnsi="Arial" w:cs="Arial"/>
                <w:b/>
                <w:sz w:val="24"/>
                <w:szCs w:val="24"/>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w:t>
            </w:r>
          </w:p>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4. Формирование списка молодых семей — участников Подпрограммы на планируемый год</w:t>
            </w:r>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w:t>
            </w:r>
          </w:p>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отдел строительства, архитектуры, жилищно-коммунального хозяйства и транспорта</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5. Предоставление списков молодых семей-участников Подпрограммы в комитет Тульской области по спорту и молодёжной политике</w:t>
            </w:r>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 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отдел строительства, архитектуры, жилищно-коммунального хозяйства и транспорта</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6. Выдача молодым семьям свидетельства </w:t>
            </w:r>
            <w:proofErr w:type="gramStart"/>
            <w:r w:rsidRPr="008D00E7">
              <w:rPr>
                <w:rFonts w:ascii="Arial" w:eastAsia="Times New Roman" w:hAnsi="Arial" w:cs="Arial"/>
                <w:sz w:val="24"/>
                <w:szCs w:val="24"/>
                <w:lang w:eastAsia="ru-RU"/>
              </w:rPr>
              <w:t>о праве на получение социальной выплаты на основании выписки комитета из утверждённого списка молодых семей-претендентов на получение</w:t>
            </w:r>
            <w:proofErr w:type="gramEnd"/>
            <w:r w:rsidRPr="008D00E7">
              <w:rPr>
                <w:rFonts w:ascii="Arial" w:eastAsia="Times New Roman" w:hAnsi="Arial" w:cs="Arial"/>
                <w:sz w:val="24"/>
                <w:szCs w:val="24"/>
                <w:lang w:eastAsia="ru-RU"/>
              </w:rPr>
              <w:t xml:space="preserve"> социальных выплат в соответствующем году</w:t>
            </w:r>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 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отдел строительства, архитектуры, жилищно-коммунального хозяйства и транспорта</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7. Предоставление молодым семьям социальных выплат на приобретение жилья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или строительство индивидуального жилого дома </w:t>
            </w:r>
            <w:proofErr w:type="spellStart"/>
            <w:r w:rsidRPr="008D00E7">
              <w:rPr>
                <w:rFonts w:ascii="Arial" w:eastAsia="Times New Roman" w:hAnsi="Arial" w:cs="Arial"/>
                <w:sz w:val="24"/>
                <w:szCs w:val="24"/>
                <w:lang w:eastAsia="ru-RU"/>
              </w:rPr>
              <w:t>экономкласса</w:t>
            </w:r>
            <w:proofErr w:type="spellEnd"/>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 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отдел строительства, архитектуры, жилищно-коммунального хозяйства и транспорта, финансовое управление администрации МО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сектор бухгалтерского учёта и отчётности администрации МО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tc>
      </w:tr>
      <w:tr w:rsidR="00503CA7" w:rsidRPr="008D00E7" w:rsidTr="008F2C69">
        <w:trPr>
          <w:jc w:val="center"/>
        </w:trPr>
        <w:tc>
          <w:tcPr>
            <w:tcW w:w="540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8.Определение ежегодного объёма средств, выделяемых из местного бюджета на </w:t>
            </w:r>
            <w:proofErr w:type="spellStart"/>
            <w:r w:rsidRPr="008D00E7">
              <w:rPr>
                <w:rFonts w:ascii="Arial" w:eastAsia="Times New Roman" w:hAnsi="Arial" w:cs="Arial"/>
                <w:sz w:val="24"/>
                <w:szCs w:val="24"/>
                <w:lang w:eastAsia="ru-RU"/>
              </w:rPr>
              <w:t>софинансирование</w:t>
            </w:r>
            <w:proofErr w:type="spellEnd"/>
            <w:r w:rsidRPr="008D00E7">
              <w:rPr>
                <w:rFonts w:ascii="Arial" w:eastAsia="Times New Roman" w:hAnsi="Arial" w:cs="Arial"/>
                <w:sz w:val="24"/>
                <w:szCs w:val="24"/>
                <w:lang w:eastAsia="ru-RU"/>
              </w:rPr>
              <w:t xml:space="preserve"> социальных выплат молодым семьям</w:t>
            </w:r>
          </w:p>
        </w:tc>
        <w:tc>
          <w:tcPr>
            <w:tcW w:w="1620"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2012-2016 годы</w:t>
            </w:r>
          </w:p>
        </w:tc>
        <w:tc>
          <w:tcPr>
            <w:tcW w:w="3251" w:type="dxa"/>
            <w:tcBorders>
              <w:top w:val="single" w:sz="4" w:space="0" w:color="auto"/>
              <w:left w:val="single" w:sz="4" w:space="0" w:color="auto"/>
              <w:bottom w:val="single" w:sz="4" w:space="0" w:color="auto"/>
              <w:right w:val="single" w:sz="4" w:space="0" w:color="auto"/>
            </w:tcBorders>
          </w:tcPr>
          <w:p w:rsidR="00503CA7" w:rsidRPr="008D00E7" w:rsidRDefault="00503CA7" w:rsidP="008F2C69">
            <w:pPr>
              <w:spacing w:after="0" w:line="240" w:lineRule="auto"/>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отдел строительства, архитектуры, жилищно-коммунального хозяйства и транспорта</w:t>
            </w:r>
          </w:p>
        </w:tc>
      </w:tr>
    </w:tbl>
    <w:p w:rsidR="00503CA7" w:rsidRPr="008D00E7" w:rsidRDefault="00503CA7" w:rsidP="008F2C69">
      <w:pPr>
        <w:spacing w:after="0" w:line="240" w:lineRule="auto"/>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r w:rsidRPr="008D00E7">
        <w:rPr>
          <w:rFonts w:ascii="Arial" w:eastAsia="Times New Roman" w:hAnsi="Arial" w:cs="Arial"/>
          <w:b/>
          <w:bCs/>
          <w:sz w:val="26"/>
          <w:szCs w:val="26"/>
          <w:lang w:eastAsia="ru-RU"/>
        </w:rPr>
        <w:t>5.1.4. М</w:t>
      </w:r>
      <w:r w:rsidRPr="008D00E7">
        <w:rPr>
          <w:rFonts w:ascii="Arial" w:eastAsia="Times New Roman" w:hAnsi="Arial" w:cs="Arial"/>
          <w:b/>
          <w:sz w:val="26"/>
          <w:szCs w:val="26"/>
          <w:lang w:eastAsia="ru-RU"/>
        </w:rPr>
        <w:t>еханизм реализации Подпрограммы</w:t>
      </w:r>
    </w:p>
    <w:p w:rsidR="00503CA7" w:rsidRPr="008D00E7" w:rsidRDefault="00503CA7" w:rsidP="008F2C69">
      <w:pPr>
        <w:spacing w:after="0" w:line="240" w:lineRule="auto"/>
        <w:jc w:val="center"/>
        <w:rPr>
          <w:rFonts w:ascii="Arial" w:eastAsia="Times New Roman" w:hAnsi="Arial" w:cs="Arial"/>
          <w:b/>
          <w:bCs/>
          <w:sz w:val="24"/>
          <w:szCs w:val="24"/>
          <w:lang w:eastAsia="ru-RU"/>
        </w:rPr>
      </w:pP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1. Механизм реализации Подпрограммы предполагает оказание государственной и муниципальной поддержки молодым семьям-участникам Подпрограммы, в улучшении жилищных условий путем предоставления им социальных выплат.</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Социальные выплаты используются:</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на первичном рынке жилья) (далее - договор на жилое помещение);</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б) для оплаты цены договора строительного подряда на строительство индивидуального жилого дома;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8D00E7">
        <w:rPr>
          <w:rFonts w:ascii="Arial" w:eastAsia="Times New Roman" w:hAnsi="Arial" w:cs="Arial"/>
          <w:sz w:val="24"/>
          <w:szCs w:val="24"/>
          <w:lang w:eastAsia="ru-RU"/>
        </w:rPr>
        <w:t>уплаты</w:t>
      </w:r>
      <w:proofErr w:type="gramEnd"/>
      <w:r w:rsidRPr="008D00E7">
        <w:rPr>
          <w:rFonts w:ascii="Arial" w:eastAsia="Times New Roman" w:hAnsi="Arial" w:cs="Arial"/>
          <w:sz w:val="24"/>
          <w:szCs w:val="24"/>
          <w:lang w:eastAsia="ru-RU"/>
        </w:rPr>
        <w:t xml:space="preserve"> которого жилое помещение переходит в собственность этой молодой семьи;</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д) для оплаты договора с уполномоченной организацией на приобретение в интересах молодой семьи жилого помещения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proofErr w:type="gramStart"/>
      <w:r w:rsidRPr="008D00E7">
        <w:rPr>
          <w:rFonts w:ascii="Arial" w:eastAsia="Times New Roman" w:hAnsi="Arial" w:cs="Arial"/>
          <w:sz w:val="24"/>
          <w:szCs w:val="24"/>
          <w:lang w:eastAsia="ru-RU"/>
        </w:rPr>
        <w:t xml:space="preserve">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w:t>
      </w:r>
      <w:smartTag w:uri="urn:schemas-microsoft-com:office:smarttags" w:element="metricconverter">
        <w:smartTagPr>
          <w:attr w:name="ProductID" w:val="2011 г"/>
        </w:smartTagPr>
        <w:r w:rsidRPr="008D00E7">
          <w:rPr>
            <w:rFonts w:ascii="Arial" w:eastAsia="Times New Roman" w:hAnsi="Arial" w:cs="Arial"/>
            <w:sz w:val="24"/>
            <w:szCs w:val="24"/>
            <w:lang w:eastAsia="ru-RU"/>
          </w:rPr>
          <w:t>2011 г</w:t>
        </w:r>
      </w:smartTag>
      <w:r w:rsidRPr="008D00E7">
        <w:rPr>
          <w:rFonts w:ascii="Arial" w:eastAsia="Times New Roman" w:hAnsi="Arial" w:cs="Arial"/>
          <w:sz w:val="24"/>
          <w:szCs w:val="24"/>
          <w:lang w:eastAsia="ru-RU"/>
        </w:rPr>
        <w:t>.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2.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бюджета Тульской области и бюджета администрации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предоставляется молодой семье только один раз.</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3.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w:t>
      </w:r>
      <w:smartTag w:uri="urn:schemas-microsoft-com:office:smarttags" w:element="metricconverter">
        <w:smartTagPr>
          <w:attr w:name="ProductID" w:val="1 кв. метра"/>
        </w:smartTagPr>
        <w:r w:rsidRPr="008D00E7">
          <w:rPr>
            <w:rFonts w:ascii="Arial" w:eastAsia="Times New Roman" w:hAnsi="Arial" w:cs="Arial"/>
            <w:sz w:val="24"/>
            <w:szCs w:val="24"/>
            <w:lang w:eastAsia="ru-RU"/>
          </w:rPr>
          <w:t>1 кв. метра</w:t>
        </w:r>
      </w:smartTag>
      <w:r w:rsidRPr="008D00E7">
        <w:rPr>
          <w:rFonts w:ascii="Arial" w:eastAsia="Times New Roman" w:hAnsi="Arial" w:cs="Arial"/>
          <w:sz w:val="24"/>
          <w:szCs w:val="24"/>
          <w:lang w:eastAsia="ru-RU"/>
        </w:rPr>
        <w:t xml:space="preserve"> общей площади жилья по муниципальному образованию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Норматив стоимости </w:t>
      </w:r>
      <w:smartTag w:uri="urn:schemas-microsoft-com:office:smarttags" w:element="metricconverter">
        <w:smartTagPr>
          <w:attr w:name="ProductID" w:val="1 кв. метра"/>
        </w:smartTagPr>
        <w:r w:rsidRPr="008D00E7">
          <w:rPr>
            <w:rFonts w:ascii="Arial" w:eastAsia="Times New Roman" w:hAnsi="Arial" w:cs="Arial"/>
            <w:sz w:val="24"/>
            <w:szCs w:val="24"/>
            <w:lang w:eastAsia="ru-RU"/>
          </w:rPr>
          <w:t>1 кв. метра</w:t>
        </w:r>
      </w:smartTag>
      <w:r w:rsidRPr="008D00E7">
        <w:rPr>
          <w:rFonts w:ascii="Arial" w:eastAsia="Times New Roman" w:hAnsi="Arial" w:cs="Arial"/>
          <w:sz w:val="24"/>
          <w:szCs w:val="24"/>
          <w:lang w:eastAsia="ru-RU"/>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w:t>
      </w:r>
      <w:proofErr w:type="spellStart"/>
      <w:r w:rsidRPr="008D00E7">
        <w:rPr>
          <w:rFonts w:ascii="Arial" w:eastAsia="Times New Roman" w:hAnsi="Arial" w:cs="Arial"/>
          <w:sz w:val="24"/>
          <w:szCs w:val="24"/>
          <w:lang w:eastAsia="ru-RU"/>
        </w:rPr>
        <w:t>кв</w:t>
      </w:r>
      <w:proofErr w:type="gramStart"/>
      <w:r w:rsidRPr="008D00E7">
        <w:rPr>
          <w:rFonts w:ascii="Arial" w:eastAsia="Times New Roman" w:hAnsi="Arial" w:cs="Arial"/>
          <w:sz w:val="24"/>
          <w:szCs w:val="24"/>
          <w:lang w:eastAsia="ru-RU"/>
        </w:rPr>
        <w:t>.м</w:t>
      </w:r>
      <w:proofErr w:type="gramEnd"/>
      <w:r w:rsidRPr="008D00E7">
        <w:rPr>
          <w:rFonts w:ascii="Arial" w:eastAsia="Times New Roman" w:hAnsi="Arial" w:cs="Arial"/>
          <w:sz w:val="24"/>
          <w:szCs w:val="24"/>
          <w:lang w:eastAsia="ru-RU"/>
        </w:rPr>
        <w:t>етра</w:t>
      </w:r>
      <w:proofErr w:type="spellEnd"/>
      <w:r w:rsidRPr="008D00E7">
        <w:rPr>
          <w:rFonts w:ascii="Arial" w:eastAsia="Times New Roman" w:hAnsi="Arial" w:cs="Arial"/>
          <w:sz w:val="24"/>
          <w:szCs w:val="24"/>
          <w:lang w:eastAsia="ru-RU"/>
        </w:rPr>
        <w:t xml:space="preserve"> общей площади по Тульской области.</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4. Размер общей площади жилого помещения, с учетом которой определяется размер социальной выплаты, составляет:</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для семьи численностью 2 человека (молодые супруги или 1 молодой родитель и ребенок) - 42 </w:t>
      </w:r>
      <w:proofErr w:type="spellStart"/>
      <w:r w:rsidRPr="008D00E7">
        <w:rPr>
          <w:rFonts w:ascii="Arial" w:eastAsia="Times New Roman" w:hAnsi="Arial" w:cs="Arial"/>
          <w:sz w:val="24"/>
          <w:szCs w:val="24"/>
          <w:lang w:eastAsia="ru-RU"/>
        </w:rPr>
        <w:t>кв</w:t>
      </w:r>
      <w:proofErr w:type="gramStart"/>
      <w:r w:rsidRPr="008D00E7">
        <w:rPr>
          <w:rFonts w:ascii="Arial" w:eastAsia="Times New Roman" w:hAnsi="Arial" w:cs="Arial"/>
          <w:sz w:val="24"/>
          <w:szCs w:val="24"/>
          <w:lang w:eastAsia="ru-RU"/>
        </w:rPr>
        <w:t>.м</w:t>
      </w:r>
      <w:proofErr w:type="spellEnd"/>
      <w:proofErr w:type="gramEnd"/>
      <w:r w:rsidRPr="008D00E7">
        <w:rPr>
          <w:rFonts w:ascii="Arial" w:eastAsia="Times New Roman" w:hAnsi="Arial" w:cs="Arial"/>
          <w:sz w:val="24"/>
          <w:szCs w:val="24"/>
          <w:lang w:eastAsia="ru-RU"/>
        </w:rPr>
        <w:t>;</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8D00E7">
          <w:rPr>
            <w:rFonts w:ascii="Arial" w:eastAsia="Times New Roman" w:hAnsi="Arial" w:cs="Arial"/>
            <w:sz w:val="24"/>
            <w:szCs w:val="24"/>
            <w:lang w:eastAsia="ru-RU"/>
          </w:rPr>
          <w:t>18 кв. м</w:t>
        </w:r>
      </w:smartTag>
      <w:r w:rsidRPr="008D00E7">
        <w:rPr>
          <w:rFonts w:ascii="Arial" w:eastAsia="Times New Roman" w:hAnsi="Arial" w:cs="Arial"/>
          <w:sz w:val="24"/>
          <w:szCs w:val="24"/>
          <w:lang w:eastAsia="ru-RU"/>
        </w:rPr>
        <w:t xml:space="preserve"> на каждого члена семьи.</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5. Расчетная (средняя) стоимость жилья, используемая при расчете размера социальной выплаты, определяется по формуле:</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proofErr w:type="spellStart"/>
      <w:r w:rsidRPr="008D00E7">
        <w:rPr>
          <w:rFonts w:ascii="Arial" w:eastAsia="Times New Roman" w:hAnsi="Arial" w:cs="Arial"/>
          <w:sz w:val="24"/>
          <w:szCs w:val="24"/>
          <w:lang w:eastAsia="ru-RU"/>
        </w:rPr>
        <w:t>СтЖ</w:t>
      </w:r>
      <w:proofErr w:type="spellEnd"/>
      <w:r w:rsidRPr="008D00E7">
        <w:rPr>
          <w:rFonts w:ascii="Arial" w:eastAsia="Times New Roman" w:hAnsi="Arial" w:cs="Arial"/>
          <w:sz w:val="24"/>
          <w:szCs w:val="24"/>
          <w:lang w:eastAsia="ru-RU"/>
        </w:rPr>
        <w:t>=Н х РЖ</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где: </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Н-норматив стоимости 1 </w:t>
      </w:r>
      <w:proofErr w:type="spellStart"/>
      <w:r w:rsidRPr="008D00E7">
        <w:rPr>
          <w:rFonts w:ascii="Arial" w:eastAsia="Times New Roman" w:hAnsi="Arial" w:cs="Arial"/>
          <w:sz w:val="24"/>
          <w:szCs w:val="24"/>
          <w:lang w:eastAsia="ru-RU"/>
        </w:rPr>
        <w:t>кв</w:t>
      </w:r>
      <w:proofErr w:type="gramStart"/>
      <w:r w:rsidRPr="008D00E7">
        <w:rPr>
          <w:rFonts w:ascii="Arial" w:eastAsia="Times New Roman" w:hAnsi="Arial" w:cs="Arial"/>
          <w:sz w:val="24"/>
          <w:szCs w:val="24"/>
          <w:lang w:eastAsia="ru-RU"/>
        </w:rPr>
        <w:t>.м</w:t>
      </w:r>
      <w:proofErr w:type="spellEnd"/>
      <w:proofErr w:type="gramEnd"/>
      <w:r w:rsidRPr="008D00E7">
        <w:rPr>
          <w:rFonts w:ascii="Arial" w:eastAsia="Times New Roman" w:hAnsi="Arial" w:cs="Arial"/>
          <w:sz w:val="24"/>
          <w:szCs w:val="24"/>
          <w:lang w:eastAsia="ru-RU"/>
        </w:rPr>
        <w:t xml:space="preserve"> общей площади жилья по МО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определяемый в соответствии с требованиями Подпрограммы;</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РЖ-размер общей площади жилого помещения, </w:t>
      </w:r>
      <w:proofErr w:type="gramStart"/>
      <w:r w:rsidRPr="008D00E7">
        <w:rPr>
          <w:rFonts w:ascii="Arial" w:eastAsia="Times New Roman" w:hAnsi="Arial" w:cs="Arial"/>
          <w:sz w:val="24"/>
          <w:szCs w:val="24"/>
          <w:lang w:eastAsia="ru-RU"/>
        </w:rPr>
        <w:t>определяемый</w:t>
      </w:r>
      <w:proofErr w:type="gramEnd"/>
      <w:r w:rsidRPr="008D00E7">
        <w:rPr>
          <w:rFonts w:ascii="Arial" w:eastAsia="Times New Roman" w:hAnsi="Arial" w:cs="Arial"/>
          <w:sz w:val="24"/>
          <w:szCs w:val="24"/>
          <w:lang w:eastAsia="ru-RU"/>
        </w:rPr>
        <w:t xml:space="preserve"> в соответствии с требованиями Подпрограммы.</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6. Размер социальной выплаты составляет не менее:</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30 процентов расчетной (средней) стоимости жилья для молодых семей, не имеющих детей;</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35 процентов расчетной (средней) стоимости жилья для молодых семей, имеющих одного или более детей, а также для неполных молодых семей, состоящих из 1 молодого родителя и 1 ребенка или более.</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7.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 xml:space="preserve">При использовании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 </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8. Для участия в подпрограмме в целях использования социальной выплаты молодая семья подает в администрацию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следующие документы:</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а) заявление в 2 экземплярах (один экземпляр возвращается заявителю с указанием даты принятия заявления и приложенных к нему документов);</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б) копии документов, удостоверяющих личность каждого члена семьи;</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 копия свидетельства о браке (на неполную семью не распространяется); </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г) постановление администраций муниципальных образований поселений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  подтверждающее признание молодой семьи нуждающейся в жилых помещениях;</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proofErr w:type="gramStart"/>
      <w:r w:rsidRPr="008D00E7">
        <w:rPr>
          <w:rFonts w:ascii="Arial" w:eastAsia="Times New Roman" w:hAnsi="Arial" w:cs="Arial"/>
          <w:sz w:val="24"/>
          <w:szCs w:val="24"/>
          <w:lang w:eastAsia="ru-RU"/>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Признание молодой семьи имеющей достаточные доходы либо иные денежные средства, необходимые для признания достаточными для оплаты расчетной (средней) стоимости жилья в части, превышающей размер предоставляемой социальной выплаты, возлагается на комиссию, созданную администрацией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(далее - Комиссия).</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proofErr w:type="gramStart"/>
      <w:r w:rsidRPr="008D00E7">
        <w:rPr>
          <w:rFonts w:ascii="Arial" w:eastAsia="Times New Roman" w:hAnsi="Arial" w:cs="Arial"/>
          <w:sz w:val="24"/>
          <w:szCs w:val="24"/>
          <w:lang w:eastAsia="ru-RU"/>
        </w:rPr>
        <w:t>Условием признания молодой семьи имеющей достаточные доходы либо иные денежные средства, необходимые для признания достаточными для оплаты расчетной (средней) стоимости жилья в части, превышающей размер предоставляемой социальной выплаты, может являться наличие документов, из которых следует наличие у молодой семьи необходимой суммы денежных средств на счете в банке и (или) других официально подтвержденных источников дохода, позволяющих получить ипотечный кредит (заем).</w:t>
      </w:r>
      <w:proofErr w:type="gramEnd"/>
      <w:r w:rsidRPr="008D00E7">
        <w:rPr>
          <w:rFonts w:ascii="Arial" w:eastAsia="Times New Roman" w:hAnsi="Arial" w:cs="Arial"/>
          <w:sz w:val="24"/>
          <w:szCs w:val="24"/>
          <w:lang w:eastAsia="ru-RU"/>
        </w:rPr>
        <w:t xml:space="preserve"> При этом принимаются во внимание доходы иных лиц, в случае наличия письменного заявления последних о готовности выступить солидарными заемщиками по ипотечному кредиту (займу).</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Источники получения дохода, которые учитываются:</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1) заработная плата по основному месту работы, включая доход за сверхурочную работу и премии;</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2) доход от работы по совместительству;</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3) доход в виде дивидендов;</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4) доходы в виде процентов по вкладам и в виде постоянных, стабильных страховых выплат;</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5) пенсионные выплаты и стипендии;</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6) чистый доход в форме арендной платы;</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7) иные документально подтвержденные доходы (пособие по потере кормильца, выплаты на основании решения суда и т.д.).</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Сведения о доходах молодой семьи предоставляются за последние шесть месяцев.</w:t>
      </w:r>
    </w:p>
    <w:p w:rsidR="00503CA7" w:rsidRPr="008D00E7" w:rsidRDefault="00503CA7" w:rsidP="008F2C69">
      <w:pPr>
        <w:autoSpaceDE w:val="0"/>
        <w:autoSpaceDN w:val="0"/>
        <w:adjustRightInd w:val="0"/>
        <w:spacing w:after="0" w:line="240" w:lineRule="auto"/>
        <w:ind w:firstLine="748"/>
        <w:jc w:val="both"/>
        <w:outlineLvl w:val="0"/>
        <w:rPr>
          <w:rFonts w:ascii="Arial" w:eastAsia="Times New Roman" w:hAnsi="Arial" w:cs="Arial"/>
          <w:sz w:val="24"/>
          <w:szCs w:val="24"/>
          <w:lang w:eastAsia="ru-RU"/>
        </w:rPr>
      </w:pPr>
      <w:r w:rsidRPr="008D00E7">
        <w:rPr>
          <w:rFonts w:ascii="Arial" w:eastAsia="Times New Roman" w:hAnsi="Arial" w:cs="Arial"/>
          <w:sz w:val="24"/>
          <w:szCs w:val="24"/>
          <w:lang w:eastAsia="ru-RU"/>
        </w:rPr>
        <w:t>Указанные документы предоставляются гражданами, либо в копиях, заверенных нотариусом, либо в копиях с предоставлением подлинника для заверения должностным лицом.</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9.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10. </w:t>
      </w:r>
      <w:proofErr w:type="gramStart"/>
      <w:r w:rsidRPr="008D00E7">
        <w:rPr>
          <w:rFonts w:ascii="Arial" w:eastAsia="Times New Roman" w:hAnsi="Arial" w:cs="Arial"/>
          <w:sz w:val="24"/>
          <w:szCs w:val="24"/>
          <w:lang w:eastAsia="ru-RU"/>
        </w:rPr>
        <w:t xml:space="preserve">Отдел строительства, архитектуры, ЖКХ и транспорта проверяет предоставленные сведения, содержащиеся в документах, регистрирует в журнале регистрации заявлений о постановке на учёт, рассматривает на Комиссии по признанию платёжеспособности молодой семьи и в 10-дневный срок с даты представления этих документов принимает решение о признании либо об отказе по признанию платёжеспособности молодой семьи и участницей Подпрограммы. </w:t>
      </w:r>
      <w:proofErr w:type="gramEnd"/>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Решение комиссии оформляется протоколом заседания Комиссии.</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 принятом решении молодая семья письменно уведомляется администрацией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в 5-дневный срок.</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11. В соответствии с протоколом заседания Комиссии принимается решение администрации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о признании платёжеспособности и включении в состав участников Подпрограммы молодых семей.</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Основаниями для отказа в признании молодой семьи участницей Подпрограммы являются:</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а) несоответствие молодой семьи условиям Подпрограммы;</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б) непредставление или представление не всех вышеуказанных документов;</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в) недостоверность сведений, содержащихся в представленных документах;</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12. Повторное обращение с заявлением об участии в Подпрограмме допускается после устранения оснований для отказа.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13. </w:t>
      </w:r>
      <w:proofErr w:type="gramStart"/>
      <w:r w:rsidRPr="008D00E7">
        <w:rPr>
          <w:rFonts w:ascii="Arial" w:eastAsia="Times New Roman" w:hAnsi="Arial" w:cs="Arial"/>
          <w:sz w:val="24"/>
          <w:szCs w:val="24"/>
          <w:lang w:eastAsia="ru-RU"/>
        </w:rPr>
        <w:t xml:space="preserve">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(отдел строительства, архитектуры, ЖКХ и транспорта), участвующая в реализации Подпрограммы, осуществляет до 1 сентября года, предшествующего планируемому, проверку предоставленных молодыми семьями документов, формирует списки молодых семей для участия в Подпрограмме в планируемом году в порядке, установленном Правительством Тульской области, и представляет их в комитет Тульской области по спорту и молодёжной политике.</w:t>
      </w:r>
      <w:proofErr w:type="gramEnd"/>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14.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15. </w:t>
      </w:r>
      <w:proofErr w:type="gramStart"/>
      <w:r w:rsidRPr="008D00E7">
        <w:rPr>
          <w:rFonts w:ascii="Arial" w:eastAsia="Times New Roman" w:hAnsi="Arial" w:cs="Arial"/>
          <w:sz w:val="24"/>
          <w:szCs w:val="24"/>
          <w:lang w:eastAsia="ru-RU"/>
        </w:rPr>
        <w:t xml:space="preserve">Молодой семье - участнице Подпрограммы предоставляется дополнительная социальная выплата за счет средств бюджета Тульской области в размере 5 процентов средней стоимости жилья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при рождении (усыновлении) одного ребенка для погашения части кредита или займа, предоставленного на приобретение или строительство жилья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в том числе ипотечного жилищного кредита, либо компенсации затраченных молодой семьей собственных средств на приобретение жилья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или строительство индивидуального</w:t>
      </w:r>
      <w:proofErr w:type="gramEnd"/>
      <w:r w:rsidRPr="008D00E7">
        <w:rPr>
          <w:rFonts w:ascii="Arial" w:eastAsia="Times New Roman" w:hAnsi="Arial" w:cs="Arial"/>
          <w:sz w:val="24"/>
          <w:szCs w:val="24"/>
          <w:lang w:eastAsia="ru-RU"/>
        </w:rPr>
        <w:t xml:space="preserve"> жилья </w:t>
      </w:r>
      <w:proofErr w:type="spellStart"/>
      <w:r w:rsidRPr="008D00E7">
        <w:rPr>
          <w:rFonts w:ascii="Arial" w:eastAsia="Times New Roman" w:hAnsi="Arial" w:cs="Arial"/>
          <w:sz w:val="24"/>
          <w:szCs w:val="24"/>
          <w:lang w:eastAsia="ru-RU"/>
        </w:rPr>
        <w:t>экономкласса</w:t>
      </w:r>
      <w:proofErr w:type="spellEnd"/>
      <w:r w:rsidRPr="008D00E7">
        <w:rPr>
          <w:rFonts w:ascii="Arial" w:eastAsia="Times New Roman" w:hAnsi="Arial" w:cs="Arial"/>
          <w:sz w:val="24"/>
          <w:szCs w:val="24"/>
          <w:lang w:eastAsia="ru-RU"/>
        </w:rPr>
        <w:t xml:space="preserve">. </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16. 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осуществляющая выдачу свидетельств, информирует молодые семьи, принимающие участие в Подпрограмме, об условиях ее реализации, а указанные молодые семьи в течени</w:t>
      </w:r>
      <w:proofErr w:type="gramStart"/>
      <w:r w:rsidRPr="008D00E7">
        <w:rPr>
          <w:rFonts w:ascii="Arial" w:eastAsia="Times New Roman" w:hAnsi="Arial" w:cs="Arial"/>
          <w:sz w:val="24"/>
          <w:szCs w:val="24"/>
          <w:lang w:eastAsia="ru-RU"/>
        </w:rPr>
        <w:t>и</w:t>
      </w:r>
      <w:proofErr w:type="gramEnd"/>
      <w:r w:rsidRPr="008D00E7">
        <w:rPr>
          <w:rFonts w:ascii="Arial" w:eastAsia="Times New Roman" w:hAnsi="Arial" w:cs="Arial"/>
          <w:sz w:val="24"/>
          <w:szCs w:val="24"/>
          <w:lang w:eastAsia="ru-RU"/>
        </w:rPr>
        <w:t xml:space="preserve"> 1 месяца после получения уведомления предоставляют следующие документы для получения свидетельства: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а) заявление о выдаче свидетельства (в произвольной форме);</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б) копии документов, удостоверяющих личность каждого члена семьи;</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 копия свидетельства о браке (на неполную семью не распространяется); </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г) постановление администраций муниципальных образований поселений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  подтверждающее признание молодой семьи нуждающейся в жилых помещениях;</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д)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е) копия кредитного договора (договор займа), заключенного в период с 1 января </w:t>
      </w:r>
      <w:smartTag w:uri="urn:schemas-microsoft-com:office:smarttags" w:element="metricconverter">
        <w:smartTagPr>
          <w:attr w:name="ProductID" w:val="2006 г"/>
        </w:smartTagPr>
        <w:r w:rsidRPr="008D00E7">
          <w:rPr>
            <w:rFonts w:ascii="Arial" w:eastAsia="Times New Roman" w:hAnsi="Arial" w:cs="Arial"/>
            <w:sz w:val="24"/>
            <w:szCs w:val="24"/>
            <w:lang w:eastAsia="ru-RU"/>
          </w:rPr>
          <w:t>2006 г</w:t>
        </w:r>
      </w:smartTag>
      <w:r w:rsidRPr="008D00E7">
        <w:rPr>
          <w:rFonts w:ascii="Arial" w:eastAsia="Times New Roman" w:hAnsi="Arial" w:cs="Arial"/>
          <w:sz w:val="24"/>
          <w:szCs w:val="24"/>
          <w:lang w:eastAsia="ru-RU"/>
        </w:rPr>
        <w:t xml:space="preserve">. по 31 декабря </w:t>
      </w:r>
      <w:smartTag w:uri="urn:schemas-microsoft-com:office:smarttags" w:element="metricconverter">
        <w:smartTagPr>
          <w:attr w:name="ProductID" w:val="2010 г"/>
        </w:smartTagPr>
        <w:r w:rsidRPr="008D00E7">
          <w:rPr>
            <w:rFonts w:ascii="Arial" w:eastAsia="Times New Roman" w:hAnsi="Arial" w:cs="Arial"/>
            <w:sz w:val="24"/>
            <w:szCs w:val="24"/>
            <w:lang w:eastAsia="ru-RU"/>
          </w:rPr>
          <w:t>2010 г</w:t>
        </w:r>
      </w:smartTag>
      <w:r w:rsidRPr="008D00E7">
        <w:rPr>
          <w:rFonts w:ascii="Arial" w:eastAsia="Times New Roman" w:hAnsi="Arial" w:cs="Arial"/>
          <w:sz w:val="24"/>
          <w:szCs w:val="24"/>
          <w:lang w:eastAsia="ru-RU"/>
        </w:rPr>
        <w:t>. включительно;</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ж) 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з)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В заявлении молодая семья дает письменное согласие на получение социальной выплаты в порядке и на условиях, которые указаны в уведомлении.</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17. Основаниями для отказа в выдаче свидетельства являются нарушение срока представления необходимых документов для получения свидетельства, указанного в п. 16 ,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18.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19. 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20. 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предоставляет не менее 5 процентов средней рыночной стоимости жилья, определяемой в соответствии с требованиями Подпрограммы. При выделении средств федерального бюджета и (или) бюджета Тульской области в размере, недостаточном для обеспечения выполнения целевых показателей Подпрограммы, доля средств местного бюджета может составлять до 100 процентов от начисленной социальной выплаты.</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21.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22. Полученное свидетельство сдается владельцем в банк в течени</w:t>
      </w:r>
      <w:proofErr w:type="gramStart"/>
      <w:r w:rsidRPr="008D00E7">
        <w:rPr>
          <w:rFonts w:ascii="Arial" w:eastAsia="Times New Roman" w:hAnsi="Arial" w:cs="Arial"/>
          <w:sz w:val="24"/>
          <w:szCs w:val="24"/>
          <w:lang w:eastAsia="ru-RU"/>
        </w:rPr>
        <w:t>и</w:t>
      </w:r>
      <w:proofErr w:type="gramEnd"/>
      <w:r w:rsidRPr="008D00E7">
        <w:rPr>
          <w:rFonts w:ascii="Arial" w:eastAsia="Times New Roman" w:hAnsi="Arial" w:cs="Arial"/>
          <w:sz w:val="24"/>
          <w:szCs w:val="24"/>
          <w:lang w:eastAsia="ru-RU"/>
        </w:rPr>
        <w:t xml:space="preserve"> 2 месяцев с даты его выдачи, где открывается банковский счет, предназначенный для зачисления социальной выплаты.</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proofErr w:type="gramStart"/>
      <w:r w:rsidRPr="008D00E7">
        <w:rPr>
          <w:rFonts w:ascii="Arial" w:eastAsia="Times New Roman" w:hAnsi="Arial" w:cs="Arial"/>
          <w:sz w:val="24"/>
          <w:szCs w:val="24"/>
          <w:lang w:eastAsia="ru-RU"/>
        </w:rPr>
        <w:t xml:space="preserve">В случае если владелец свидетельства по какой-либо причине не смог в установленный срок действия свидетельства (в течение 9 месяцев) воспользоваться правом на получение выделенной ему социальной выплаты, он представляет в администрацию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w:t>
      </w:r>
      <w:r w:rsidRPr="008D00E7">
        <w:rPr>
          <w:rFonts w:ascii="Arial" w:eastAsia="Times New Roman" w:hAnsi="Arial" w:cs="Arial"/>
          <w:sz w:val="24"/>
          <w:szCs w:val="24"/>
          <w:lang w:eastAsia="ru-RU"/>
        </w:rPr>
        <w:lastRenderedPageBreak/>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w:t>
      </w:r>
      <w:proofErr w:type="gramEnd"/>
      <w:r w:rsidRPr="008D00E7">
        <w:rPr>
          <w:rFonts w:ascii="Arial" w:eastAsia="Times New Roman" w:hAnsi="Arial" w:cs="Arial"/>
          <w:sz w:val="24"/>
          <w:szCs w:val="24"/>
          <w:lang w:eastAsia="ru-RU"/>
        </w:rPr>
        <w:t xml:space="preserve"> подпрограмме на общих основаниях.</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23.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proofErr w:type="gramStart"/>
      <w:r w:rsidRPr="008D00E7">
        <w:rPr>
          <w:rFonts w:ascii="Arial" w:eastAsia="Times New Roman" w:hAnsi="Arial" w:cs="Arial"/>
          <w:sz w:val="24"/>
          <w:szCs w:val="24"/>
          <w:lang w:eastAsia="ru-RU"/>
        </w:rPr>
        <w:t xml:space="preserve">Общая площадь приобретенного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 в целях принятия граждан на учет в качестве нуждающихся в улучшении жилищных условий в месте приобретения (строительство) жилья. </w:t>
      </w:r>
      <w:proofErr w:type="gramEnd"/>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24.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w:t>
      </w:r>
      <w:proofErr w:type="gramStart"/>
      <w:r w:rsidRPr="008D00E7">
        <w:rPr>
          <w:rFonts w:ascii="Arial" w:eastAsia="Times New Roman" w:hAnsi="Arial" w:cs="Arial"/>
          <w:sz w:val="24"/>
          <w:szCs w:val="24"/>
          <w:lang w:eastAsia="ru-RU"/>
        </w:rPr>
        <w:t>дств дл</w:t>
      </w:r>
      <w:proofErr w:type="gramEnd"/>
      <w:r w:rsidRPr="008D00E7">
        <w:rPr>
          <w:rFonts w:ascii="Arial" w:eastAsia="Times New Roman" w:hAnsi="Arial" w:cs="Arial"/>
          <w:sz w:val="24"/>
          <w:szCs w:val="24"/>
          <w:lang w:eastAsia="ru-RU"/>
        </w:rPr>
        <w:t>я оплаты приобретаемого жилого помещения в части, превышающей размер предоставляемой социальной выплаты.</w:t>
      </w:r>
    </w:p>
    <w:p w:rsidR="00503CA7" w:rsidRPr="008D00E7" w:rsidRDefault="00503CA7" w:rsidP="008F2C69">
      <w:pPr>
        <w:spacing w:after="0" w:line="240" w:lineRule="auto"/>
        <w:ind w:firstLine="74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25. Приобретаемое жилое помещение (создаваемый объект индивидуального жилищного строительства) должно находиться на территории Тульской области.</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26. Срок действия свидетельства составляет не более 9 месяцев </w:t>
      </w:r>
      <w:proofErr w:type="gramStart"/>
      <w:r w:rsidRPr="008D00E7">
        <w:rPr>
          <w:rFonts w:ascii="Arial" w:eastAsia="Times New Roman" w:hAnsi="Arial" w:cs="Arial"/>
          <w:sz w:val="24"/>
          <w:szCs w:val="24"/>
          <w:lang w:eastAsia="ru-RU"/>
        </w:rPr>
        <w:t>с даты выдачи</w:t>
      </w:r>
      <w:proofErr w:type="gramEnd"/>
      <w:r w:rsidRPr="008D00E7">
        <w:rPr>
          <w:rFonts w:ascii="Arial" w:eastAsia="Times New Roman" w:hAnsi="Arial" w:cs="Arial"/>
          <w:sz w:val="24"/>
          <w:szCs w:val="24"/>
          <w:lang w:eastAsia="ru-RU"/>
        </w:rPr>
        <w:t>, указанной в свидетельстве.</w:t>
      </w:r>
    </w:p>
    <w:p w:rsidR="00503CA7" w:rsidRPr="008D00E7" w:rsidRDefault="00503CA7" w:rsidP="008F2C69">
      <w:pPr>
        <w:autoSpaceDE w:val="0"/>
        <w:autoSpaceDN w:val="0"/>
        <w:adjustRightInd w:val="0"/>
        <w:spacing w:after="0" w:line="240" w:lineRule="auto"/>
        <w:ind w:firstLine="748"/>
        <w:jc w:val="both"/>
        <w:outlineLvl w:val="1"/>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27.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8D00E7">
        <w:rPr>
          <w:rFonts w:ascii="Arial" w:eastAsia="Times New Roman" w:hAnsi="Arial" w:cs="Arial"/>
          <w:sz w:val="24"/>
          <w:szCs w:val="24"/>
          <w:lang w:eastAsia="ru-RU"/>
        </w:rPr>
        <w:t xml:space="preserve">При этом лицо (лица), на чье имя оформлено право собственности на жилое помещение, представляет в отдел строительства, архитектуры, ЖКХ и транспорта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w:t>
      </w:r>
      <w:proofErr w:type="gramEnd"/>
    </w:p>
    <w:p w:rsidR="00503CA7" w:rsidRPr="008D00E7" w:rsidRDefault="00503CA7" w:rsidP="008F2C69">
      <w:pPr>
        <w:autoSpaceDE w:val="0"/>
        <w:autoSpaceDN w:val="0"/>
        <w:adjustRightInd w:val="0"/>
        <w:spacing w:after="0" w:line="240" w:lineRule="auto"/>
        <w:jc w:val="center"/>
        <w:outlineLvl w:val="1"/>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r w:rsidRPr="008D00E7">
        <w:rPr>
          <w:rFonts w:ascii="Arial" w:eastAsia="Times New Roman" w:hAnsi="Arial" w:cs="Arial"/>
          <w:b/>
          <w:bCs/>
          <w:sz w:val="26"/>
          <w:szCs w:val="26"/>
          <w:lang w:eastAsia="ru-RU"/>
        </w:rPr>
        <w:t>5.1.5.  Ресурсное обеспечение Подпрограммы</w:t>
      </w:r>
    </w:p>
    <w:p w:rsidR="00503CA7" w:rsidRPr="008D00E7" w:rsidRDefault="00503CA7" w:rsidP="008F2C69">
      <w:pPr>
        <w:spacing w:after="0" w:line="240" w:lineRule="auto"/>
        <w:jc w:val="center"/>
        <w:rPr>
          <w:rFonts w:ascii="Arial" w:eastAsia="Times New Roman" w:hAnsi="Arial" w:cs="Arial"/>
          <w:b/>
          <w:bCs/>
          <w:sz w:val="24"/>
          <w:szCs w:val="24"/>
          <w:lang w:eastAsia="ru-RU"/>
        </w:rPr>
      </w:pP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Источниками финансирования Подпрограммы являются:</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средства федерального бюджета;</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средства бюджета  области;</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средства бюджета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собственные и заемные средства молодых семей.</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Общий объем финансирования Подпрограммы  - 162 576,36 тыс. руб., в том числе:</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федеральный бюджет – 19 915,6041 тыс. руб.;</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бюджет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 2 170,074 тыс. </w:t>
      </w:r>
      <w:proofErr w:type="spellStart"/>
      <w:r w:rsidRPr="008D00E7">
        <w:rPr>
          <w:rFonts w:ascii="Arial" w:eastAsia="Times New Roman" w:hAnsi="Arial" w:cs="Arial"/>
          <w:sz w:val="24"/>
          <w:szCs w:val="24"/>
          <w:lang w:eastAsia="ru-RU"/>
        </w:rPr>
        <w:t>руб</w:t>
      </w:r>
      <w:proofErr w:type="spellEnd"/>
      <w:r w:rsidRPr="008D00E7">
        <w:rPr>
          <w:rFonts w:ascii="Arial" w:eastAsia="Times New Roman" w:hAnsi="Arial" w:cs="Arial"/>
          <w:sz w:val="24"/>
          <w:szCs w:val="24"/>
          <w:lang w:eastAsia="ru-RU"/>
        </w:rPr>
        <w:t xml:space="preserve">; </w:t>
      </w:r>
    </w:p>
    <w:p w:rsidR="00503CA7" w:rsidRPr="008D00E7" w:rsidRDefault="00503CA7" w:rsidP="008F2C69">
      <w:pPr>
        <w:tabs>
          <w:tab w:val="left" w:pos="5760"/>
        </w:tabs>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бюджет области –   34 141,0356 тыс. руб.;</w:t>
      </w:r>
    </w:p>
    <w:p w:rsidR="00503CA7" w:rsidRPr="008D00E7" w:rsidRDefault="00503CA7" w:rsidP="008F2C69">
      <w:pPr>
        <w:spacing w:after="0" w:line="240" w:lineRule="auto"/>
        <w:ind w:firstLine="720"/>
        <w:rPr>
          <w:rFonts w:ascii="Arial" w:eastAsia="Times New Roman" w:hAnsi="Arial" w:cs="Arial"/>
          <w:sz w:val="24"/>
          <w:szCs w:val="24"/>
          <w:lang w:eastAsia="ru-RU"/>
        </w:rPr>
      </w:pPr>
      <w:r w:rsidRPr="008D00E7">
        <w:rPr>
          <w:rFonts w:ascii="Arial" w:eastAsia="Times New Roman" w:hAnsi="Arial" w:cs="Arial"/>
          <w:sz w:val="24"/>
          <w:szCs w:val="24"/>
          <w:lang w:eastAsia="ru-RU"/>
        </w:rPr>
        <w:t>собственные или заемные средства молодых семей –105 674,634 тыс. руб.,</w:t>
      </w:r>
    </w:p>
    <w:p w:rsidR="00503CA7" w:rsidRDefault="00503CA7" w:rsidP="008F2C69">
      <w:pPr>
        <w:spacing w:after="0" w:line="240" w:lineRule="auto"/>
        <w:jc w:val="center"/>
        <w:rPr>
          <w:rFonts w:ascii="Arial" w:eastAsia="Times New Roman" w:hAnsi="Arial" w:cs="Arial"/>
          <w:b/>
          <w:bCs/>
          <w:sz w:val="24"/>
          <w:szCs w:val="24"/>
          <w:lang w:eastAsia="ru-RU"/>
        </w:rPr>
      </w:pPr>
    </w:p>
    <w:p w:rsidR="008D00E7" w:rsidRDefault="008D00E7" w:rsidP="008F2C69">
      <w:pPr>
        <w:spacing w:after="0" w:line="240" w:lineRule="auto"/>
        <w:jc w:val="center"/>
        <w:rPr>
          <w:rFonts w:ascii="Arial" w:eastAsia="Times New Roman" w:hAnsi="Arial" w:cs="Arial"/>
          <w:b/>
          <w:bCs/>
          <w:sz w:val="24"/>
          <w:szCs w:val="24"/>
          <w:lang w:eastAsia="ru-RU"/>
        </w:rPr>
      </w:pPr>
    </w:p>
    <w:p w:rsidR="008D00E7" w:rsidRDefault="008D00E7" w:rsidP="008F2C69">
      <w:pPr>
        <w:spacing w:after="0" w:line="240" w:lineRule="auto"/>
        <w:jc w:val="center"/>
        <w:rPr>
          <w:rFonts w:ascii="Arial" w:eastAsia="Times New Roman" w:hAnsi="Arial" w:cs="Arial"/>
          <w:b/>
          <w:bCs/>
          <w:sz w:val="24"/>
          <w:szCs w:val="24"/>
          <w:lang w:eastAsia="ru-RU"/>
        </w:rPr>
      </w:pPr>
    </w:p>
    <w:p w:rsidR="008D00E7" w:rsidRPr="008D00E7" w:rsidRDefault="008D00E7" w:rsidP="008F2C69">
      <w:pPr>
        <w:spacing w:after="0" w:line="240" w:lineRule="auto"/>
        <w:jc w:val="center"/>
        <w:rPr>
          <w:rFonts w:ascii="Arial" w:eastAsia="Times New Roman" w:hAnsi="Arial" w:cs="Arial"/>
          <w:b/>
          <w:bCs/>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bCs/>
          <w:sz w:val="26"/>
          <w:szCs w:val="26"/>
          <w:lang w:eastAsia="ru-RU"/>
        </w:rPr>
      </w:pPr>
      <w:r w:rsidRPr="008D00E7">
        <w:rPr>
          <w:rFonts w:ascii="Arial" w:eastAsia="Times New Roman" w:hAnsi="Arial" w:cs="Arial"/>
          <w:b/>
          <w:bCs/>
          <w:sz w:val="26"/>
          <w:szCs w:val="26"/>
          <w:lang w:eastAsia="ru-RU"/>
        </w:rPr>
        <w:lastRenderedPageBreak/>
        <w:t>5.1.6. Социально-экономическая эффективность подпрограммы</w:t>
      </w:r>
    </w:p>
    <w:p w:rsidR="00503CA7" w:rsidRPr="008D00E7" w:rsidRDefault="00503CA7" w:rsidP="008F2C69">
      <w:pPr>
        <w:spacing w:after="0" w:line="240" w:lineRule="auto"/>
        <w:jc w:val="center"/>
        <w:rPr>
          <w:rFonts w:ascii="Arial" w:eastAsia="Times New Roman" w:hAnsi="Arial" w:cs="Arial"/>
          <w:b/>
          <w:bCs/>
          <w:sz w:val="24"/>
          <w:szCs w:val="24"/>
          <w:lang w:eastAsia="ru-RU"/>
        </w:rPr>
      </w:pPr>
    </w:p>
    <w:p w:rsidR="00503CA7" w:rsidRPr="008D00E7" w:rsidRDefault="00503CA7" w:rsidP="008F2C69">
      <w:pPr>
        <w:spacing w:after="0" w:line="240" w:lineRule="auto"/>
        <w:ind w:firstLine="72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 результате  реализации Подпрограммы ожидается  улучшение жилищных условий    70 молодых семей. </w:t>
      </w:r>
    </w:p>
    <w:p w:rsidR="008F2C69" w:rsidRPr="008D00E7" w:rsidRDefault="00503CA7" w:rsidP="008F2C69">
      <w:pPr>
        <w:spacing w:after="0" w:line="240" w:lineRule="auto"/>
        <w:ind w:firstLine="72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Выполнение Подпрограммы обеспечит: привлечение в развитии  жилищной сферы финансовых средств банков и других организаций, предоставляющих ипотечные жилищные кредиты и займы, а также собственных средств молодых семей; создание условий для формирования активной экономической позиции молодежи; укрепление семейных  отношений  и  снижение социальной напряженности в обществе; развитие системы ипотечного жилищного  кредитования.</w:t>
      </w:r>
    </w:p>
    <w:p w:rsidR="00503CA7" w:rsidRPr="008D00E7" w:rsidRDefault="00503CA7" w:rsidP="008F2C69">
      <w:pPr>
        <w:spacing w:after="0" w:line="240" w:lineRule="auto"/>
        <w:jc w:val="center"/>
        <w:rPr>
          <w:rFonts w:ascii="Arial" w:eastAsia="Times New Roman" w:hAnsi="Arial" w:cs="Arial"/>
          <w:sz w:val="24"/>
          <w:szCs w:val="24"/>
          <w:lang w:eastAsia="ru-RU"/>
        </w:rPr>
      </w:pPr>
    </w:p>
    <w:p w:rsidR="00503CA7" w:rsidRPr="008D00E7" w:rsidRDefault="00503CA7" w:rsidP="008F2C69">
      <w:pPr>
        <w:spacing w:after="0" w:line="240" w:lineRule="auto"/>
        <w:jc w:val="center"/>
        <w:rPr>
          <w:rFonts w:ascii="Arial" w:eastAsia="Times New Roman" w:hAnsi="Arial" w:cs="Arial"/>
          <w:sz w:val="26"/>
          <w:szCs w:val="26"/>
          <w:lang w:eastAsia="ru-RU"/>
        </w:rPr>
      </w:pPr>
      <w:r w:rsidRPr="008D00E7">
        <w:rPr>
          <w:rFonts w:ascii="Arial" w:eastAsia="Times New Roman" w:hAnsi="Arial" w:cs="Arial"/>
          <w:b/>
          <w:bCs/>
          <w:sz w:val="26"/>
          <w:szCs w:val="26"/>
          <w:lang w:eastAsia="ru-RU"/>
        </w:rPr>
        <w:t>Общий  объ</w:t>
      </w:r>
      <w:r w:rsidR="008F2C69" w:rsidRPr="008D00E7">
        <w:rPr>
          <w:rFonts w:ascii="Arial" w:eastAsia="Times New Roman" w:hAnsi="Arial" w:cs="Arial"/>
          <w:b/>
          <w:bCs/>
          <w:sz w:val="26"/>
          <w:szCs w:val="26"/>
          <w:lang w:eastAsia="ru-RU"/>
        </w:rPr>
        <w:t>ем финансирования муниципальной</w:t>
      </w:r>
      <w:r w:rsidRPr="008D00E7">
        <w:rPr>
          <w:rFonts w:ascii="Arial" w:eastAsia="Times New Roman" w:hAnsi="Arial" w:cs="Arial"/>
          <w:b/>
          <w:bCs/>
          <w:sz w:val="26"/>
          <w:szCs w:val="26"/>
          <w:lang w:eastAsia="ru-RU"/>
        </w:rPr>
        <w:t xml:space="preserve"> долгосрочной целевой подпрограммы «Обеспечение жильем молодых семей в муници</w:t>
      </w:r>
      <w:r w:rsidR="008F2C69" w:rsidRPr="008D00E7">
        <w:rPr>
          <w:rFonts w:ascii="Arial" w:eastAsia="Times New Roman" w:hAnsi="Arial" w:cs="Arial"/>
          <w:b/>
          <w:bCs/>
          <w:sz w:val="26"/>
          <w:szCs w:val="26"/>
          <w:lang w:eastAsia="ru-RU"/>
        </w:rPr>
        <w:t xml:space="preserve">пальном образовании </w:t>
      </w:r>
      <w:proofErr w:type="spellStart"/>
      <w:r w:rsidR="008F2C69" w:rsidRPr="008D00E7">
        <w:rPr>
          <w:rFonts w:ascii="Arial" w:eastAsia="Times New Roman" w:hAnsi="Arial" w:cs="Arial"/>
          <w:b/>
          <w:bCs/>
          <w:sz w:val="26"/>
          <w:szCs w:val="26"/>
          <w:lang w:eastAsia="ru-RU"/>
        </w:rPr>
        <w:t>Воловский</w:t>
      </w:r>
      <w:proofErr w:type="spellEnd"/>
      <w:r w:rsidR="008F2C69" w:rsidRPr="008D00E7">
        <w:rPr>
          <w:rFonts w:ascii="Arial" w:eastAsia="Times New Roman" w:hAnsi="Arial" w:cs="Arial"/>
          <w:b/>
          <w:bCs/>
          <w:sz w:val="26"/>
          <w:szCs w:val="26"/>
          <w:lang w:eastAsia="ru-RU"/>
        </w:rPr>
        <w:t xml:space="preserve"> район на</w:t>
      </w:r>
      <w:r w:rsidRPr="008D00E7">
        <w:rPr>
          <w:rFonts w:ascii="Arial" w:eastAsia="Times New Roman" w:hAnsi="Arial" w:cs="Arial"/>
          <w:b/>
          <w:bCs/>
          <w:sz w:val="26"/>
          <w:szCs w:val="26"/>
          <w:lang w:eastAsia="ru-RU"/>
        </w:rPr>
        <w:t xml:space="preserve"> 2012 - 2016 годы»</w:t>
      </w:r>
    </w:p>
    <w:p w:rsidR="00503CA7" w:rsidRPr="008D00E7" w:rsidRDefault="00503CA7" w:rsidP="008F2C69">
      <w:pPr>
        <w:spacing w:after="0" w:line="240" w:lineRule="auto"/>
        <w:jc w:val="center"/>
        <w:rPr>
          <w:rFonts w:ascii="Arial" w:eastAsia="Times New Roman" w:hAnsi="Arial" w:cs="Arial"/>
          <w:sz w:val="26"/>
          <w:szCs w:val="26"/>
          <w:lang w:eastAsia="ru-RU"/>
        </w:rPr>
      </w:pPr>
    </w:p>
    <w:tbl>
      <w:tblPr>
        <w:tblW w:w="0" w:type="auto"/>
        <w:jc w:val="center"/>
        <w:tblLayout w:type="fixed"/>
        <w:tblCellMar>
          <w:left w:w="105" w:type="dxa"/>
          <w:right w:w="105" w:type="dxa"/>
        </w:tblCellMar>
        <w:tblLook w:val="0000" w:firstRow="0" w:lastRow="0" w:firstColumn="0" w:lastColumn="0" w:noHBand="0" w:noVBand="0"/>
      </w:tblPr>
      <w:tblGrid>
        <w:gridCol w:w="1101"/>
        <w:gridCol w:w="935"/>
        <w:gridCol w:w="1870"/>
        <w:gridCol w:w="1870"/>
        <w:gridCol w:w="2498"/>
        <w:gridCol w:w="2060"/>
      </w:tblGrid>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Годы </w:t>
            </w: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Кол-во</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молодых </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семей </w:t>
            </w: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Федеральный бюджет</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(в руб.)</w:t>
            </w:r>
          </w:p>
          <w:p w:rsidR="00503CA7" w:rsidRPr="008D00E7" w:rsidRDefault="00503CA7" w:rsidP="008F2C69">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jc w:val="center"/>
              <w:rPr>
                <w:rFonts w:ascii="Arial" w:eastAsia="Times New Roman" w:hAnsi="Arial" w:cs="Arial"/>
                <w:b/>
                <w:sz w:val="24"/>
                <w:szCs w:val="24"/>
                <w:lang w:eastAsia="ru-RU"/>
              </w:rPr>
            </w:pP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Бюджет </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Тульской</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 области</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 ( в руб.)</w:t>
            </w: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Местный</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бюджет муниципального образования </w:t>
            </w:r>
            <w:proofErr w:type="spellStart"/>
            <w:r w:rsidRPr="008D00E7">
              <w:rPr>
                <w:rFonts w:ascii="Arial" w:eastAsia="Times New Roman" w:hAnsi="Arial" w:cs="Arial"/>
                <w:b/>
                <w:sz w:val="24"/>
                <w:szCs w:val="24"/>
                <w:lang w:eastAsia="ru-RU"/>
              </w:rPr>
              <w:t>Воловский</w:t>
            </w:r>
            <w:proofErr w:type="spellEnd"/>
            <w:r w:rsidRPr="008D00E7">
              <w:rPr>
                <w:rFonts w:ascii="Arial" w:eastAsia="Times New Roman" w:hAnsi="Arial" w:cs="Arial"/>
                <w:b/>
                <w:sz w:val="24"/>
                <w:szCs w:val="24"/>
                <w:lang w:eastAsia="ru-RU"/>
              </w:rPr>
              <w:t xml:space="preserve"> район</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(в руб.)</w:t>
            </w: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Собственные средства</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участника подпрограммы</w:t>
            </w:r>
          </w:p>
          <w:p w:rsidR="00503CA7" w:rsidRPr="008D00E7" w:rsidRDefault="00503CA7" w:rsidP="008F2C69">
            <w:pPr>
              <w:spacing w:after="0" w:line="240" w:lineRule="auto"/>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в руб.)</w:t>
            </w: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2012</w:t>
            </w: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10</w:t>
            </w: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2 668 050</w:t>
            </w: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4 573 800</w:t>
            </w: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381 150</w:t>
            </w: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14 157 000</w:t>
            </w: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rPr>
                <w:rFonts w:ascii="Arial" w:eastAsia="Times New Roman" w:hAnsi="Arial" w:cs="Arial"/>
                <w:sz w:val="24"/>
                <w:szCs w:val="24"/>
                <w:lang w:eastAsia="ru-RU"/>
              </w:rPr>
            </w:pP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rPr>
                <w:rFonts w:ascii="Arial" w:eastAsia="Times New Roman" w:hAnsi="Arial" w:cs="Arial"/>
                <w:sz w:val="24"/>
                <w:szCs w:val="24"/>
                <w:lang w:eastAsia="ru-RU"/>
              </w:rPr>
            </w:pP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rPr>
                <w:rFonts w:ascii="Arial" w:eastAsia="Times New Roman" w:hAnsi="Arial" w:cs="Arial"/>
                <w:sz w:val="24"/>
                <w:szCs w:val="24"/>
                <w:lang w:eastAsia="ru-RU"/>
              </w:rPr>
            </w:pP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rPr>
                <w:rFonts w:ascii="Arial" w:eastAsia="Times New Roman" w:hAnsi="Arial" w:cs="Arial"/>
                <w:sz w:val="24"/>
                <w:szCs w:val="24"/>
                <w:lang w:eastAsia="ru-RU"/>
              </w:rPr>
            </w:pP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rPr>
                <w:rFonts w:ascii="Arial" w:eastAsia="Times New Roman" w:hAnsi="Arial" w:cs="Arial"/>
                <w:sz w:val="24"/>
                <w:szCs w:val="24"/>
                <w:lang w:eastAsia="ru-RU"/>
              </w:rPr>
            </w:pP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2013</w:t>
            </w: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w:t>
            </w: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4 122 468</w:t>
            </w: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7 067 088</w:t>
            </w: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588 924</w:t>
            </w: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21 874 320</w:t>
            </w: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2014</w:t>
            </w: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w:t>
            </w: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4 246 168,5</w:t>
            </w: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7 279 146</w:t>
            </w: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400 000</w:t>
            </w: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22 530 690</w:t>
            </w: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2015</w:t>
            </w: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w:t>
            </w: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4 373 838</w:t>
            </w: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7 498 008</w:t>
            </w: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400 000</w:t>
            </w: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23 208 120</w:t>
            </w: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2016</w:t>
            </w: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w:t>
            </w: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4 505 079,6</w:t>
            </w: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7 722 993,6</w:t>
            </w: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400 000</w:t>
            </w: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23 904 504</w:t>
            </w: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p>
        </w:tc>
      </w:tr>
      <w:tr w:rsidR="00503CA7" w:rsidRPr="008D00E7" w:rsidTr="008F2C69">
        <w:trPr>
          <w:jc w:val="center"/>
        </w:trPr>
        <w:tc>
          <w:tcPr>
            <w:tcW w:w="1101"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bCs/>
                <w:sz w:val="24"/>
                <w:szCs w:val="24"/>
                <w:lang w:eastAsia="ru-RU"/>
              </w:rPr>
              <w:t>ВСЕГО</w:t>
            </w:r>
            <w:r w:rsidRPr="008D00E7">
              <w:rPr>
                <w:rFonts w:ascii="Arial" w:eastAsia="Times New Roman" w:hAnsi="Arial" w:cs="Arial"/>
                <w:sz w:val="24"/>
                <w:szCs w:val="24"/>
                <w:lang w:eastAsia="ru-RU"/>
              </w:rPr>
              <w:t xml:space="preserve"> </w:t>
            </w:r>
          </w:p>
        </w:tc>
        <w:tc>
          <w:tcPr>
            <w:tcW w:w="935" w:type="dxa"/>
            <w:tcBorders>
              <w:top w:val="single" w:sz="2" w:space="0" w:color="auto"/>
              <w:left w:val="single" w:sz="2"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70</w:t>
            </w:r>
          </w:p>
        </w:tc>
        <w:tc>
          <w:tcPr>
            <w:tcW w:w="1870"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19 915 604,1</w:t>
            </w:r>
          </w:p>
        </w:tc>
        <w:tc>
          <w:tcPr>
            <w:tcW w:w="187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34 141 035,6</w:t>
            </w:r>
          </w:p>
        </w:tc>
        <w:tc>
          <w:tcPr>
            <w:tcW w:w="2498" w:type="dxa"/>
            <w:tcBorders>
              <w:top w:val="single" w:sz="2" w:space="0" w:color="auto"/>
              <w:left w:val="single" w:sz="2" w:space="0" w:color="auto"/>
              <w:bottom w:val="single" w:sz="2" w:space="0" w:color="auto"/>
              <w:right w:val="single" w:sz="4"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2 170 074</w:t>
            </w:r>
          </w:p>
        </w:tc>
        <w:tc>
          <w:tcPr>
            <w:tcW w:w="2060" w:type="dxa"/>
            <w:tcBorders>
              <w:top w:val="single" w:sz="2" w:space="0" w:color="auto"/>
              <w:left w:val="single" w:sz="4" w:space="0" w:color="auto"/>
              <w:bottom w:val="single" w:sz="2" w:space="0" w:color="auto"/>
              <w:right w:val="single" w:sz="2" w:space="0" w:color="auto"/>
            </w:tcBorders>
          </w:tcPr>
          <w:p w:rsidR="00503CA7" w:rsidRPr="008D00E7" w:rsidRDefault="00503CA7" w:rsidP="008F2C69">
            <w:pPr>
              <w:spacing w:after="0" w:line="240" w:lineRule="auto"/>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105 674 634</w:t>
            </w:r>
          </w:p>
        </w:tc>
      </w:tr>
    </w:tbl>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5.2. Основное мероприятие 1 «Стимулирование развития жилищного строительства»</w:t>
      </w: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5.2.1. Характеристика текущего состояния мероприятия «Стимулирование развития жилищного строительства»</w:t>
      </w:r>
    </w:p>
    <w:p w:rsidR="00503CA7" w:rsidRPr="008D00E7" w:rsidRDefault="00503CA7" w:rsidP="008F2C69">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Основные векторы развития жилищного строительства в Тульской области на ближайшую и среднесрочную перспективы формируются с учетом ситуации на рынке жилья, существующих документов территориального планирования области и районов, планирования размещения производительных сил, существующих и прогнозируемых потребностей населения в жилье и его покупательской способности, развития строительного комплекса области.</w:t>
      </w:r>
    </w:p>
    <w:p w:rsidR="00503CA7" w:rsidRPr="008D00E7" w:rsidRDefault="00503CA7" w:rsidP="008D00E7">
      <w:pPr>
        <w:spacing w:after="0" w:line="240" w:lineRule="auto"/>
        <w:ind w:firstLine="709"/>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5.2.2. Цели и задачи мероприятия «Стимулирование развития жилищного строительства»</w:t>
      </w:r>
    </w:p>
    <w:p w:rsidR="008F2C69" w:rsidRPr="008D00E7" w:rsidRDefault="008F2C69" w:rsidP="008F2C69">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Цели мероприятий:</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Комплексное решение проблем развития жилищного строительства, обеспечивающее доступность жилья широким слоям населения Тульской области.</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Задачи мероприятий:</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proofErr w:type="gramStart"/>
      <w:r w:rsidRPr="008D00E7">
        <w:rPr>
          <w:rFonts w:ascii="Arial" w:eastAsia="Times New Roman" w:hAnsi="Arial" w:cs="Arial"/>
          <w:sz w:val="24"/>
          <w:szCs w:val="24"/>
          <w:lang w:eastAsia="ru-RU"/>
        </w:rPr>
        <w:t>Стимулирование развития жилищного строительства, в том числе по направлениям, обеспечивающим его доступность для граждан; завершение подготовки документов территориального планирования и градостроительного нормирования; поддержка развития малоэтажного жилищного строительства; снижение административных барьеров в строительстве; создание эффективных и устойчивых организационных и финансовых механизмов государственно-частного партнерства обеспечения земельных участков инженерной, социальной и дорожной инфраструктурами при строительстве жилья экономического класса;</w:t>
      </w:r>
      <w:proofErr w:type="gramEnd"/>
      <w:r w:rsidRPr="008D00E7">
        <w:rPr>
          <w:rFonts w:ascii="Arial" w:eastAsia="Times New Roman" w:hAnsi="Arial" w:cs="Arial"/>
          <w:sz w:val="24"/>
          <w:szCs w:val="24"/>
          <w:lang w:eastAsia="ru-RU"/>
        </w:rPr>
        <w:t xml:space="preserve"> снижение доли ветхого и аварийного жилищного фонда; стимулирование платежеспособного спроса населения Тульской области; создание условий для развития ипотечного жилищного кредитования; создание условий для развития деятельности участников рынка ипотечного жилищного кредитования.</w:t>
      </w:r>
    </w:p>
    <w:p w:rsidR="00503CA7" w:rsidRPr="008D00E7" w:rsidRDefault="00503CA7" w:rsidP="008D00E7">
      <w:pPr>
        <w:spacing w:after="0" w:line="240" w:lineRule="auto"/>
        <w:ind w:firstLine="709"/>
        <w:jc w:val="center"/>
        <w:rPr>
          <w:rFonts w:ascii="Arial" w:eastAsia="Times New Roman" w:hAnsi="Arial" w:cs="Arial"/>
          <w:sz w:val="26"/>
          <w:szCs w:val="26"/>
          <w:lang w:eastAsia="ru-RU"/>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5.2.4. Социально-экономическая эффективность мероприятия «Стимулирование развития жилищного строительства»</w:t>
      </w:r>
    </w:p>
    <w:p w:rsidR="00503CA7" w:rsidRPr="008D00E7" w:rsidRDefault="00503CA7" w:rsidP="008F2C69">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09"/>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Произойдет качественное изменение среды, системы расселения, природного окружения и образа жизни значительной части населения.</w:t>
      </w:r>
    </w:p>
    <w:p w:rsidR="00503CA7" w:rsidRPr="008D00E7" w:rsidRDefault="00503CA7" w:rsidP="008F2C69">
      <w:pPr>
        <w:spacing w:after="0" w:line="240" w:lineRule="auto"/>
        <w:ind w:firstLine="709"/>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Строительный комплекс является одним из немногих секторов экономики, в котором возможно эффективное превращение свободных финансовых средств населения и организаций всех форм собственности в надежные и прибыльные капиталовложения. Путем инвестирования в строительство достигается решение как финансовых и производственных, так и социальных стратегических целей развития общества.</w:t>
      </w:r>
    </w:p>
    <w:p w:rsidR="00503CA7" w:rsidRPr="008D00E7" w:rsidRDefault="00503CA7" w:rsidP="008F2C69">
      <w:pPr>
        <w:spacing w:after="0" w:line="240" w:lineRule="auto"/>
        <w:ind w:firstLine="709"/>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Увеличение объемов жилищного строительства и платежеспособного спроса населения приведет к активизации инвестиционной деятельности. В свою очередь, это сделает базу стройиндустрии привлекательной для частных инвестиций, направляемых на ее модернизацию и развитие.</w:t>
      </w:r>
    </w:p>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5.3. Основное мероприятие 2. Обеспечение мероприятий по капитальному ремонту и переселению граждан из аварийного жилого фонда</w:t>
      </w:r>
    </w:p>
    <w:p w:rsidR="00503CA7" w:rsidRPr="008D00E7" w:rsidRDefault="00503CA7" w:rsidP="008D00E7">
      <w:pPr>
        <w:spacing w:after="0" w:line="240" w:lineRule="auto"/>
        <w:ind w:firstLine="709"/>
        <w:contextualSpacing/>
        <w:jc w:val="center"/>
        <w:rPr>
          <w:rFonts w:ascii="Arial" w:eastAsia="Times New Roman" w:hAnsi="Arial" w:cs="Arial"/>
          <w:b/>
          <w:sz w:val="26"/>
          <w:szCs w:val="26"/>
          <w:lang w:eastAsia="ru-RU"/>
        </w:rPr>
      </w:pPr>
    </w:p>
    <w:p w:rsidR="00503CA7" w:rsidRPr="008D00E7" w:rsidRDefault="00503CA7" w:rsidP="008D00E7">
      <w:pPr>
        <w:widowControl w:val="0"/>
        <w:autoSpaceDE w:val="0"/>
        <w:autoSpaceDN w:val="0"/>
        <w:adjustRightInd w:val="0"/>
        <w:spacing w:after="0" w:line="240" w:lineRule="auto"/>
        <w:ind w:firstLine="709"/>
        <w:jc w:val="center"/>
        <w:outlineLvl w:val="1"/>
        <w:rPr>
          <w:rFonts w:ascii="Arial" w:eastAsia="Times New Roman" w:hAnsi="Arial" w:cs="Arial"/>
          <w:b/>
          <w:sz w:val="26"/>
          <w:szCs w:val="26"/>
          <w:lang w:eastAsia="ru-RU"/>
        </w:rPr>
      </w:pPr>
      <w:r w:rsidRPr="008D00E7">
        <w:rPr>
          <w:rFonts w:ascii="Arial" w:eastAsia="Times New Roman" w:hAnsi="Arial" w:cs="Arial"/>
          <w:b/>
          <w:sz w:val="26"/>
          <w:szCs w:val="26"/>
          <w:lang w:eastAsia="ru-RU"/>
        </w:rPr>
        <w:t xml:space="preserve">5.3.1. Характеристика текущего состояния в жилищной и жилищно-коммунальной </w:t>
      </w:r>
      <w:proofErr w:type="gramStart"/>
      <w:r w:rsidRPr="008D00E7">
        <w:rPr>
          <w:rFonts w:ascii="Arial" w:eastAsia="Times New Roman" w:hAnsi="Arial" w:cs="Arial"/>
          <w:b/>
          <w:sz w:val="26"/>
          <w:szCs w:val="26"/>
          <w:lang w:eastAsia="ru-RU"/>
        </w:rPr>
        <w:t>сферах</w:t>
      </w:r>
      <w:proofErr w:type="gramEnd"/>
      <w:r w:rsidRPr="008D00E7">
        <w:rPr>
          <w:rFonts w:ascii="Arial" w:eastAsia="Times New Roman" w:hAnsi="Arial" w:cs="Arial"/>
          <w:b/>
          <w:sz w:val="26"/>
          <w:szCs w:val="26"/>
          <w:lang w:eastAsia="ru-RU"/>
        </w:rPr>
        <w:t>, основные показатели и анализ рисков реализации государственной программы</w:t>
      </w:r>
    </w:p>
    <w:p w:rsidR="00503CA7" w:rsidRPr="008D00E7" w:rsidRDefault="00503CA7" w:rsidP="008F2C69">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Жилищный фонд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 составляет 377,4 тыс. кв. метров, в том числе ветхий и аварийный – 17,2 тыс. кв. метров.</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Недостаток инвестиций на проведение капитального ремонта и финансирования текущего ремонта, возникшие в результате многолетней отсрочки реализации рыночной реформы в жилищно-коммунальной сфере, привели к неудовлетворительному состоянию жилищного фонда. При разработке Программы учитывается роль государства по улучшению жилищных условий граждан, проживающих в жилищном фонде, признанном в настоящее время подлежащим капитальному ремонту. Что оправдано с социальной точки зрения, поскольку основная масса граждан, проживающих в многоквартирных домах, в </w:t>
      </w:r>
      <w:r w:rsidRPr="008D00E7">
        <w:rPr>
          <w:rFonts w:ascii="Arial" w:eastAsia="Times New Roman" w:hAnsi="Arial" w:cs="Arial"/>
          <w:sz w:val="24"/>
          <w:szCs w:val="24"/>
          <w:lang w:eastAsia="ru-RU"/>
        </w:rPr>
        <w:lastRenderedPageBreak/>
        <w:t xml:space="preserve">настоящее время не в состоянии в полном объеме принять участие в капитальном ремонте. Задача, связанная с решением проблемы капитального ремонта многоквартирного дома, заключается в том, чтобы на конкретную дату оценить потребность в проведении капитального ремонта, определить количество необходимых финансовых ресурсов и пути их привлечения. </w:t>
      </w:r>
    </w:p>
    <w:p w:rsidR="00503CA7" w:rsidRPr="008D00E7" w:rsidRDefault="00503CA7" w:rsidP="008F2C69">
      <w:pPr>
        <w:autoSpaceDE w:val="0"/>
        <w:autoSpaceDN w:val="0"/>
        <w:adjustRightInd w:val="0"/>
        <w:spacing w:after="0" w:line="240" w:lineRule="auto"/>
        <w:jc w:val="center"/>
        <w:outlineLvl w:val="2"/>
        <w:rPr>
          <w:rFonts w:ascii="Arial" w:hAnsi="Arial" w:cs="Arial"/>
          <w:b/>
          <w:sz w:val="24"/>
          <w:szCs w:val="24"/>
          <w:lang w:eastAsia="ru-RU"/>
        </w:rPr>
      </w:pPr>
    </w:p>
    <w:p w:rsidR="00503CA7" w:rsidRPr="008D00E7" w:rsidRDefault="00503CA7" w:rsidP="008D00E7">
      <w:pPr>
        <w:autoSpaceDE w:val="0"/>
        <w:autoSpaceDN w:val="0"/>
        <w:adjustRightInd w:val="0"/>
        <w:spacing w:after="0" w:line="240" w:lineRule="auto"/>
        <w:ind w:firstLine="709"/>
        <w:jc w:val="center"/>
        <w:outlineLvl w:val="2"/>
        <w:rPr>
          <w:rFonts w:ascii="Arial" w:eastAsia="Times New Roman" w:hAnsi="Arial" w:cs="Arial"/>
          <w:b/>
          <w:sz w:val="26"/>
          <w:szCs w:val="26"/>
          <w:lang w:eastAsia="ru-RU"/>
        </w:rPr>
      </w:pPr>
      <w:r w:rsidRPr="008D00E7">
        <w:rPr>
          <w:rFonts w:ascii="Arial" w:hAnsi="Arial" w:cs="Arial"/>
          <w:b/>
          <w:sz w:val="26"/>
          <w:szCs w:val="26"/>
          <w:lang w:eastAsia="ru-RU"/>
        </w:rPr>
        <w:t xml:space="preserve">5.3.2. Объективные показатели, характеризующие положение дел. </w:t>
      </w:r>
      <w:r w:rsidRPr="008D00E7">
        <w:rPr>
          <w:rFonts w:ascii="Arial" w:eastAsia="Times New Roman" w:hAnsi="Arial" w:cs="Arial"/>
          <w:b/>
          <w:sz w:val="26"/>
          <w:szCs w:val="26"/>
          <w:lang w:eastAsia="ru-RU"/>
        </w:rPr>
        <w:t>Характеристика проблемы (задачи), решение которой осуществляется путем реализации мероприятия, включая анализ возможных причин ее возникновения, целесообразность и необходимость решения программным методом</w:t>
      </w:r>
    </w:p>
    <w:p w:rsidR="00503CA7" w:rsidRPr="008D00E7" w:rsidRDefault="00503CA7" w:rsidP="008F2C69">
      <w:pPr>
        <w:autoSpaceDE w:val="0"/>
        <w:autoSpaceDN w:val="0"/>
        <w:adjustRightInd w:val="0"/>
        <w:spacing w:after="0" w:line="240" w:lineRule="auto"/>
        <w:jc w:val="center"/>
        <w:outlineLvl w:val="2"/>
        <w:rPr>
          <w:rFonts w:ascii="Arial" w:hAnsi="Arial" w:cs="Arial"/>
          <w:b/>
          <w:sz w:val="24"/>
          <w:szCs w:val="24"/>
          <w:lang w:eastAsia="ru-RU"/>
        </w:rPr>
      </w:pP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Одним из приоритетов жилищной политики является обеспечение комфортных условий проживания и доступности жилищно-коммунальных услуг для населения.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 настоящее время многоквартирным домам  присущ ряд недостатков, который обусловлен следующими причинами: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Высокий уровень физического и морального износа многоквартирных домов; недостаточность средств на выполнение работ капитального характера; отсутствие приборов учета потребления ресурсов; </w:t>
      </w:r>
      <w:r w:rsidRPr="008D00E7">
        <w:rPr>
          <w:rFonts w:ascii="Arial" w:eastAsia="Times New Roman" w:hAnsi="Arial" w:cs="Arial"/>
          <w:sz w:val="24"/>
          <w:szCs w:val="24"/>
          <w:lang w:eastAsia="ru-RU"/>
        </w:rPr>
        <w:br/>
        <w:t xml:space="preserve">недостаток организаций и предприятий эффективной формы по управлению многоквартирными домами.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Для разрешения обозначенной проблемы необходимо обеспечить привлечение сре</w:t>
      </w:r>
      <w:proofErr w:type="gramStart"/>
      <w:r w:rsidRPr="008D00E7">
        <w:rPr>
          <w:rFonts w:ascii="Arial" w:eastAsia="Times New Roman" w:hAnsi="Arial" w:cs="Arial"/>
          <w:sz w:val="24"/>
          <w:szCs w:val="24"/>
          <w:lang w:eastAsia="ru-RU"/>
        </w:rPr>
        <w:t>дств дл</w:t>
      </w:r>
      <w:proofErr w:type="gramEnd"/>
      <w:r w:rsidRPr="008D00E7">
        <w:rPr>
          <w:rFonts w:ascii="Arial" w:eastAsia="Times New Roman" w:hAnsi="Arial" w:cs="Arial"/>
          <w:sz w:val="24"/>
          <w:szCs w:val="24"/>
          <w:lang w:eastAsia="ru-RU"/>
        </w:rPr>
        <w:t xml:space="preserve">я </w:t>
      </w:r>
      <w:proofErr w:type="spellStart"/>
      <w:r w:rsidRPr="008D00E7">
        <w:rPr>
          <w:rFonts w:ascii="Arial" w:eastAsia="Times New Roman" w:hAnsi="Arial" w:cs="Arial"/>
          <w:sz w:val="24"/>
          <w:szCs w:val="24"/>
          <w:lang w:eastAsia="ru-RU"/>
        </w:rPr>
        <w:t>софинансирования</w:t>
      </w:r>
      <w:proofErr w:type="spellEnd"/>
      <w:r w:rsidRPr="008D00E7">
        <w:rPr>
          <w:rFonts w:ascii="Arial" w:eastAsia="Times New Roman" w:hAnsi="Arial" w:cs="Arial"/>
          <w:sz w:val="24"/>
          <w:szCs w:val="24"/>
          <w:lang w:eastAsia="ru-RU"/>
        </w:rPr>
        <w:t xml:space="preserve"> работ по капитальному ремонту многоквартирных домов; создание условий для эффективного управления многоквартирными домами и поставки качественных жилищно-коммунальных услуг; совершенствование тарифной политики; внедрение ресурсосберегающих технологий; снижение удельных издержек при оказании жилищных и коммунальных услуг, восстановление условий жизнеобеспечения и безопасности их потребителей.</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 2010 году с использованием средств Фонда ЖКХ отремонтировано 17 многоквартирных домов общей площадью 11,516 тыс. кв. метров, освоено 13,994 млн. рублей, в том числе средства Фонда ЖКХ   12,279 млн. рублей.</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 рамках региональных адресных программ по проведению капитального ремонта многоквартирных домов на территории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 2012 - 2013 годах (части первая и вторая) произведен ремонт 31 многоквартирного дома общей площадью 29,696 тыс. кв. метров на сумму 34,100 млн. рублей, из них средства Фонда ЖКХ – 21,442 млн. рублей.</w:t>
      </w:r>
    </w:p>
    <w:p w:rsidR="00503CA7" w:rsidRPr="008D00E7" w:rsidRDefault="00503CA7" w:rsidP="008F2C69">
      <w:pPr>
        <w:spacing w:after="0" w:line="240" w:lineRule="auto"/>
        <w:jc w:val="center"/>
        <w:rPr>
          <w:rFonts w:ascii="Arial" w:eastAsia="Times New Roman" w:hAnsi="Arial" w:cs="Arial"/>
          <w:sz w:val="24"/>
          <w:szCs w:val="24"/>
          <w:lang w:eastAsia="ru-RU"/>
        </w:rPr>
      </w:pPr>
    </w:p>
    <w:p w:rsidR="00503CA7" w:rsidRPr="008D00E7" w:rsidRDefault="00503CA7" w:rsidP="008D00E7">
      <w:pPr>
        <w:widowControl w:val="0"/>
        <w:autoSpaceDE w:val="0"/>
        <w:autoSpaceDN w:val="0"/>
        <w:adjustRightInd w:val="0"/>
        <w:spacing w:after="0" w:line="240" w:lineRule="auto"/>
        <w:ind w:firstLine="709"/>
        <w:jc w:val="center"/>
        <w:outlineLvl w:val="1"/>
        <w:rPr>
          <w:rFonts w:ascii="Arial" w:eastAsia="Times New Roman" w:hAnsi="Arial" w:cs="Arial"/>
          <w:b/>
          <w:sz w:val="26"/>
          <w:szCs w:val="26"/>
          <w:lang w:eastAsia="ru-RU"/>
        </w:rPr>
      </w:pPr>
      <w:r w:rsidRPr="008D00E7">
        <w:rPr>
          <w:rFonts w:ascii="Arial" w:eastAsia="Times New Roman" w:hAnsi="Arial" w:cs="Arial"/>
          <w:b/>
          <w:sz w:val="26"/>
          <w:szCs w:val="26"/>
          <w:lang w:eastAsia="ru-RU"/>
        </w:rPr>
        <w:t xml:space="preserve">5.3.3. Цели и задачи мероприятия, прогноз развития соответствующей сферы строительства и жилищно-коммунального хозяйства </w:t>
      </w:r>
      <w:proofErr w:type="spellStart"/>
      <w:r w:rsidRPr="008D00E7">
        <w:rPr>
          <w:rFonts w:ascii="Arial" w:eastAsia="Times New Roman" w:hAnsi="Arial" w:cs="Arial"/>
          <w:b/>
          <w:sz w:val="26"/>
          <w:szCs w:val="26"/>
          <w:lang w:eastAsia="ru-RU"/>
        </w:rPr>
        <w:t>Воловского</w:t>
      </w:r>
      <w:proofErr w:type="spellEnd"/>
      <w:r w:rsidRPr="008D00E7">
        <w:rPr>
          <w:rFonts w:ascii="Arial" w:eastAsia="Times New Roman" w:hAnsi="Arial" w:cs="Arial"/>
          <w:b/>
          <w:sz w:val="26"/>
          <w:szCs w:val="26"/>
          <w:lang w:eastAsia="ru-RU"/>
        </w:rPr>
        <w:t xml:space="preserve"> района, прогноз конечных результатов мероприятия, характеризующих  целевое состояние (изменение состояния) уровня и качества  жизни населения, социальной сферы, экономики в соответствующей сфере</w:t>
      </w:r>
    </w:p>
    <w:p w:rsidR="00503CA7" w:rsidRPr="008D00E7" w:rsidRDefault="00503CA7" w:rsidP="008F2C69">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w:t>
      </w:r>
      <w:r w:rsidRPr="008D00E7">
        <w:rPr>
          <w:rFonts w:ascii="Arial" w:eastAsia="Times New Roman" w:hAnsi="Arial" w:cs="Arial"/>
          <w:sz w:val="24"/>
          <w:szCs w:val="24"/>
          <w:lang w:eastAsia="ru-RU"/>
        </w:rPr>
        <w:br/>
        <w:t xml:space="preserve">- повышение качества предоставления жилищно-коммунальных услуг. </w:t>
      </w:r>
      <w:r w:rsidRPr="008D00E7">
        <w:rPr>
          <w:rFonts w:ascii="Arial" w:eastAsia="Times New Roman" w:hAnsi="Arial" w:cs="Arial"/>
          <w:sz w:val="24"/>
          <w:szCs w:val="24"/>
          <w:lang w:eastAsia="ru-RU"/>
        </w:rPr>
        <w:br/>
        <w:t xml:space="preserve">Задачами программы являются: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 xml:space="preserve">-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повышение качества предоставления жилищно-коммунальных услуг.</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w:t>
      </w:r>
      <w:proofErr w:type="gramStart"/>
      <w:r w:rsidRPr="008D00E7">
        <w:rPr>
          <w:rFonts w:ascii="Arial" w:eastAsia="Times New Roman" w:hAnsi="Arial" w:cs="Arial"/>
          <w:sz w:val="24"/>
          <w:szCs w:val="24"/>
          <w:lang w:eastAsia="ru-RU"/>
        </w:rPr>
        <w:t>о</w:t>
      </w:r>
      <w:proofErr w:type="gramEnd"/>
      <w:r w:rsidRPr="008D00E7">
        <w:rPr>
          <w:rFonts w:ascii="Arial" w:eastAsia="Times New Roman" w:hAnsi="Arial" w:cs="Arial"/>
          <w:sz w:val="24"/>
          <w:szCs w:val="24"/>
          <w:lang w:eastAsia="ru-RU"/>
        </w:rPr>
        <w:t xml:space="preserve">беспечение сохранности и увеличение срока эксплуатации жилищного фонда;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приведение в надлежащее техническое состояние жилищного фонда;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устранение неисправностей изношенных конструктивных элементов (в том числе их восстановление и замена) общего имущества собственников помещений в многоквартирных домах;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повышение эффективности и надежности функционирования внутренних инженерных систем;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внедрение ресурсосберегающих технологий;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разработка эффективных механизмов управления жилищным фондом;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обеспечение финансовой поддержки для создания эффективных объединений собственников жилья;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формирование инвестиционной привлекательности жилищного комплекса; </w:t>
      </w:r>
      <w:r w:rsidRPr="008D00E7">
        <w:rPr>
          <w:rFonts w:ascii="Arial" w:eastAsia="Times New Roman" w:hAnsi="Arial" w:cs="Arial"/>
          <w:sz w:val="24"/>
          <w:szCs w:val="24"/>
          <w:lang w:eastAsia="ru-RU"/>
        </w:rPr>
        <w:br/>
        <w:t xml:space="preserve">- реализация механизма </w:t>
      </w:r>
      <w:proofErr w:type="spellStart"/>
      <w:r w:rsidRPr="008D00E7">
        <w:rPr>
          <w:rFonts w:ascii="Arial" w:eastAsia="Times New Roman" w:hAnsi="Arial" w:cs="Arial"/>
          <w:sz w:val="24"/>
          <w:szCs w:val="24"/>
          <w:lang w:eastAsia="ru-RU"/>
        </w:rPr>
        <w:t>софинансирования</w:t>
      </w:r>
      <w:proofErr w:type="spellEnd"/>
      <w:r w:rsidRPr="008D00E7">
        <w:rPr>
          <w:rFonts w:ascii="Arial" w:eastAsia="Times New Roman" w:hAnsi="Arial" w:cs="Arial"/>
          <w:sz w:val="24"/>
          <w:szCs w:val="24"/>
          <w:lang w:eastAsia="ru-RU"/>
        </w:rPr>
        <w:t xml:space="preserve"> работ по капитальному ремонту многоквартирных домов. </w:t>
      </w:r>
    </w:p>
    <w:p w:rsidR="00503CA7" w:rsidRPr="008D00E7" w:rsidRDefault="00503CA7" w:rsidP="008F2C69">
      <w:pPr>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Целью программы является создание условий для приведения жилищного фонда и коммунальной инфраструктуры в надлежащее состояние и развитие социальной инфраструктуры, обеспечивающие комфортные условия проживания в муниципальном образовании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Для достижения поставленной цели необходимо решение следующих задач:</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Задача 1. Обеспечение надежной эксплуатации объектов коммунальной инфраструктуры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Задача 2. Сохранение перспективного жилищного фонда на территории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p w:rsidR="00503CA7" w:rsidRPr="008D00E7" w:rsidRDefault="00503CA7" w:rsidP="008F2C69">
      <w:pPr>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Задача 3. Развитие социальной инфраструктуры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p w:rsidR="008F2C69" w:rsidRPr="008D00E7" w:rsidRDefault="008F2C69" w:rsidP="008F2C69">
      <w:pPr>
        <w:widowControl w:val="0"/>
        <w:autoSpaceDE w:val="0"/>
        <w:autoSpaceDN w:val="0"/>
        <w:adjustRightInd w:val="0"/>
        <w:spacing w:after="0" w:line="240" w:lineRule="auto"/>
        <w:jc w:val="center"/>
        <w:outlineLvl w:val="3"/>
        <w:rPr>
          <w:rFonts w:ascii="Arial" w:eastAsia="Times New Roman" w:hAnsi="Arial" w:cs="Arial"/>
          <w:b/>
          <w:sz w:val="24"/>
          <w:szCs w:val="24"/>
          <w:lang w:eastAsia="ru-RU"/>
        </w:rPr>
      </w:pPr>
    </w:p>
    <w:p w:rsidR="00503CA7" w:rsidRPr="008D00E7" w:rsidRDefault="00503CA7" w:rsidP="008D00E7">
      <w:pPr>
        <w:widowControl w:val="0"/>
        <w:autoSpaceDE w:val="0"/>
        <w:autoSpaceDN w:val="0"/>
        <w:adjustRightInd w:val="0"/>
        <w:spacing w:after="0" w:line="240" w:lineRule="auto"/>
        <w:ind w:firstLine="709"/>
        <w:jc w:val="center"/>
        <w:outlineLvl w:val="3"/>
        <w:rPr>
          <w:rFonts w:ascii="Arial" w:eastAsia="Times New Roman" w:hAnsi="Arial" w:cs="Arial"/>
          <w:b/>
          <w:sz w:val="26"/>
          <w:szCs w:val="26"/>
          <w:lang w:eastAsia="ru-RU"/>
        </w:rPr>
      </w:pPr>
      <w:r w:rsidRPr="008D00E7">
        <w:rPr>
          <w:rFonts w:ascii="Arial" w:eastAsia="Times New Roman" w:hAnsi="Arial" w:cs="Arial"/>
          <w:b/>
          <w:sz w:val="26"/>
          <w:szCs w:val="26"/>
          <w:lang w:eastAsia="ru-RU"/>
        </w:rPr>
        <w:t>5.3.4. Этапы и сроки реализации мероприятия:</w:t>
      </w:r>
    </w:p>
    <w:p w:rsidR="00503CA7" w:rsidRPr="008D00E7" w:rsidRDefault="00503CA7" w:rsidP="008F2C69">
      <w:pPr>
        <w:widowControl w:val="0"/>
        <w:autoSpaceDE w:val="0"/>
        <w:autoSpaceDN w:val="0"/>
        <w:adjustRightInd w:val="0"/>
        <w:spacing w:after="0" w:line="240" w:lineRule="auto"/>
        <w:jc w:val="center"/>
        <w:outlineLvl w:val="3"/>
        <w:rPr>
          <w:rFonts w:ascii="Arial" w:eastAsia="Times New Roman" w:hAnsi="Arial" w:cs="Arial"/>
          <w:b/>
          <w:sz w:val="24"/>
          <w:szCs w:val="24"/>
          <w:lang w:eastAsia="ru-RU"/>
        </w:rPr>
      </w:pPr>
    </w:p>
    <w:p w:rsidR="00503CA7" w:rsidRPr="008D00E7" w:rsidRDefault="00503CA7" w:rsidP="008F2C6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Мероприятие «Обеспечение качественным жильем и услугами ЖКХ населения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реализуется в программе в два этапа:</w:t>
      </w:r>
    </w:p>
    <w:p w:rsidR="00503CA7" w:rsidRPr="008D00E7" w:rsidRDefault="00503CA7" w:rsidP="008F2C6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I этап - 2014 - 2016 гг.;</w:t>
      </w:r>
    </w:p>
    <w:p w:rsidR="00503CA7" w:rsidRPr="008D00E7" w:rsidRDefault="00503CA7" w:rsidP="008F2C6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II этап - 2017 - 2020 гг.</w:t>
      </w:r>
    </w:p>
    <w:p w:rsidR="00503CA7" w:rsidRPr="008D00E7" w:rsidRDefault="00503CA7" w:rsidP="008F2C6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03CA7" w:rsidRPr="008D00E7" w:rsidRDefault="00503CA7" w:rsidP="008D00E7">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5.3.5. Мероприятия программы направлены:</w:t>
      </w:r>
    </w:p>
    <w:p w:rsidR="00503CA7" w:rsidRPr="008D00E7" w:rsidRDefault="00503CA7" w:rsidP="008F2C69">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На модернизацию и капитальный ремонт объектов коммунальной инфраструктуры;</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сохранение устойчивости зданий перспективного жилищного фонда;</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разработку проектной документации и выполнение работ по комплексному капитальному ремонту многоквартирных домов;</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снос аварийных и ветхих строений;</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ремонт квартир под переселение из аварийного и ветхого жилищного фонда.</w:t>
      </w:r>
    </w:p>
    <w:p w:rsidR="00503CA7" w:rsidRPr="008D00E7" w:rsidRDefault="00503CA7" w:rsidP="008F2C69">
      <w:pPr>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строительство объектов социальной сферы.</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выполнение работ по сохранению устойчивости зданий перспективного </w:t>
      </w:r>
      <w:r w:rsidRPr="008D00E7">
        <w:rPr>
          <w:rFonts w:ascii="Arial" w:eastAsia="Times New Roman" w:hAnsi="Arial" w:cs="Arial"/>
          <w:sz w:val="24"/>
          <w:szCs w:val="24"/>
          <w:lang w:eastAsia="ru-RU"/>
        </w:rPr>
        <w:lastRenderedPageBreak/>
        <w:t>жилищного фонда;</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разработку проектной документации и выполнение работ по комплексному капитальному ремонту многоквартирных домов.</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03CA7" w:rsidRPr="008D00E7" w:rsidRDefault="00503CA7" w:rsidP="008D00E7">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5.3.6. Предоставление субсидий</w:t>
      </w:r>
    </w:p>
    <w:p w:rsidR="00503CA7" w:rsidRPr="008D00E7" w:rsidRDefault="00503CA7" w:rsidP="008F2C69">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Субсидии перечисляются бюджету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на выполнение соответствующих программных мероприятий.</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Предоставление субсидий осуществляется при условии выполнения за счет средств местного бюджета обязательств по долевому финансированию указанных расходов.</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Субсидии предоставляются на основании соглашения, заключенного между министерством строительства и жилищно-коммунального хозяйства Тульской области. Для перечисления субсидий 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представляет в министерство  строительства и жилищно-коммунального хозяйства Тульской </w:t>
      </w:r>
      <w:proofErr w:type="gramStart"/>
      <w:r w:rsidRPr="008D00E7">
        <w:rPr>
          <w:rFonts w:ascii="Arial" w:eastAsia="Times New Roman" w:hAnsi="Arial" w:cs="Arial"/>
          <w:sz w:val="24"/>
          <w:szCs w:val="24"/>
          <w:lang w:eastAsia="ru-RU"/>
        </w:rPr>
        <w:t>области</w:t>
      </w:r>
      <w:proofErr w:type="gramEnd"/>
      <w:r w:rsidRPr="008D00E7">
        <w:rPr>
          <w:rFonts w:ascii="Arial" w:eastAsia="Times New Roman" w:hAnsi="Arial" w:cs="Arial"/>
          <w:sz w:val="24"/>
          <w:szCs w:val="24"/>
          <w:lang w:eastAsia="ru-RU"/>
        </w:rPr>
        <w:t xml:space="preserve"> следующие документы:</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в размере не менее 0,1 процента от суммы субсидий;</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копии муниципальных контрактов, а также документов, подтверждающих основание заключения контрактов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заверенные главой администрации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копию аналогичной программы муниципального образования;</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положительное заключение государственной экспертизы проектной документации (в случаях, установленных законодательством) или результатов </w:t>
      </w:r>
      <w:proofErr w:type="gramStart"/>
      <w:r w:rsidRPr="008D00E7">
        <w:rPr>
          <w:rFonts w:ascii="Arial" w:eastAsia="Times New Roman" w:hAnsi="Arial" w:cs="Arial"/>
          <w:sz w:val="24"/>
          <w:szCs w:val="24"/>
          <w:lang w:eastAsia="ru-RU"/>
        </w:rPr>
        <w:t>проверки обоснованности расчетов сметной стоимости объектов капитального ремонта</w:t>
      </w:r>
      <w:proofErr w:type="gramEnd"/>
      <w:r w:rsidRPr="008D00E7">
        <w:rPr>
          <w:rFonts w:ascii="Arial" w:eastAsia="Times New Roman" w:hAnsi="Arial" w:cs="Arial"/>
          <w:sz w:val="24"/>
          <w:szCs w:val="24"/>
          <w:lang w:eastAsia="ru-RU"/>
        </w:rPr>
        <w:t>.</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Для перечисления субсидии 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представляет в министерство строительства и  жилищно-коммунального хозяйства Тульской области документы:</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выписки из решений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подтверждающие долевое участие в финансировании расходов в размере не менее 0,1 процента от суммы субсидий;</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копию муниципального правового акта, регламентирующего порядок предоставления субсидии из местного бюджета юридическим лицам (управляющим организациям и (или) товариществам собственников жилья) в целях возмещения затрат по проведению работ по сохранению устойчивости зданий перспективного жилищного фонда, а также на разработку проектной документации и выполнение работ по комплексному капитальному ремонту многоквартирных домов;</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копию аналогичной программы муниципального образования;</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положительное заключение государственной экспертизы проектной документации (в случаях, установленных законодательством) или результатов </w:t>
      </w:r>
      <w:proofErr w:type="gramStart"/>
      <w:r w:rsidRPr="008D00E7">
        <w:rPr>
          <w:rFonts w:ascii="Arial" w:eastAsia="Times New Roman" w:hAnsi="Arial" w:cs="Arial"/>
          <w:sz w:val="24"/>
          <w:szCs w:val="24"/>
          <w:lang w:eastAsia="ru-RU"/>
        </w:rPr>
        <w:t>проверки обоснованности расчетов сметной стоимости объектов капитального ремонта</w:t>
      </w:r>
      <w:proofErr w:type="gramEnd"/>
      <w:r w:rsidRPr="008D00E7">
        <w:rPr>
          <w:rFonts w:ascii="Arial" w:eastAsia="Times New Roman" w:hAnsi="Arial" w:cs="Arial"/>
          <w:sz w:val="24"/>
          <w:szCs w:val="24"/>
          <w:lang w:eastAsia="ru-RU"/>
        </w:rPr>
        <w:t>.</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00E7">
        <w:rPr>
          <w:rFonts w:ascii="Arial" w:eastAsia="Times New Roman" w:hAnsi="Arial" w:cs="Arial"/>
          <w:sz w:val="24"/>
          <w:szCs w:val="24"/>
          <w:lang w:eastAsia="ru-RU"/>
        </w:rPr>
        <w:t xml:space="preserve">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ежемесячно не позднее 5 числа месяца, следующего за отчетным, представляет в </w:t>
      </w:r>
      <w:r w:rsidRPr="008D00E7">
        <w:rPr>
          <w:rFonts w:ascii="Arial" w:eastAsia="Times New Roman" w:hAnsi="Arial" w:cs="Arial"/>
          <w:sz w:val="24"/>
          <w:szCs w:val="24"/>
          <w:lang w:eastAsia="ru-RU"/>
        </w:rPr>
        <w:lastRenderedPageBreak/>
        <w:t>министерство строительства и жилищно-коммунального хозяйства Тульской области ежемесячный отчет о целевом использовании субсидий и отчет о реализации организациями коммунального комплекса производственных программ в части выполнения работ по капитальному ремонту коммунальной инфраструктуры, влияющих на достижение целевых показателей результативности программы.</w:t>
      </w:r>
      <w:proofErr w:type="gramEnd"/>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Администрация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не позднее 30 декабря представляет в министерство строительства и жилищно-коммунального хозяйства Тульской области годовой отчет о целевом использовании субсидий и отчет о реализации организациями коммунального комплекса производственных программ в части выполнения работ по капитальному ремонту инженерного оборудования, влияющих на достижение целевых показателей результативности программы.</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Отчеты о целевом использовании субсидий должны содержать копии следующих документов:</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платежных документов, подтверждающих выполнение обязательств по </w:t>
      </w:r>
      <w:proofErr w:type="spellStart"/>
      <w:r w:rsidRPr="008D00E7">
        <w:rPr>
          <w:rFonts w:ascii="Arial" w:eastAsia="Times New Roman" w:hAnsi="Arial" w:cs="Arial"/>
          <w:sz w:val="24"/>
          <w:szCs w:val="24"/>
          <w:lang w:eastAsia="ru-RU"/>
        </w:rPr>
        <w:t>софинансированию</w:t>
      </w:r>
      <w:proofErr w:type="spellEnd"/>
      <w:r w:rsidRPr="008D00E7">
        <w:rPr>
          <w:rFonts w:ascii="Arial" w:eastAsia="Times New Roman" w:hAnsi="Arial" w:cs="Arial"/>
          <w:sz w:val="24"/>
          <w:szCs w:val="24"/>
          <w:lang w:eastAsia="ru-RU"/>
        </w:rPr>
        <w:t xml:space="preserve"> субсидии из бюджета муниципального образования;</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актов сверки выполненных работ;</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актов о приемке выполненных работ </w:t>
      </w:r>
      <w:hyperlink r:id="rId11" w:history="1">
        <w:r w:rsidRPr="008D00E7">
          <w:rPr>
            <w:rFonts w:ascii="Arial" w:eastAsia="Times New Roman" w:hAnsi="Arial" w:cs="Arial"/>
            <w:color w:val="0000FF"/>
            <w:sz w:val="24"/>
            <w:szCs w:val="24"/>
            <w:u w:val="single"/>
            <w:lang w:eastAsia="ru-RU"/>
          </w:rPr>
          <w:t>(форма КС-2)</w:t>
        </w:r>
      </w:hyperlink>
      <w:r w:rsidRPr="008D00E7">
        <w:rPr>
          <w:rFonts w:ascii="Arial" w:eastAsia="Times New Roman" w:hAnsi="Arial" w:cs="Arial"/>
          <w:sz w:val="24"/>
          <w:szCs w:val="24"/>
          <w:lang w:eastAsia="ru-RU"/>
        </w:rPr>
        <w:t>;</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справок о стоимости выполненных работ и затрат </w:t>
      </w:r>
      <w:hyperlink r:id="rId12" w:history="1">
        <w:r w:rsidRPr="008D00E7">
          <w:rPr>
            <w:rFonts w:ascii="Arial" w:eastAsia="Times New Roman" w:hAnsi="Arial" w:cs="Arial"/>
            <w:color w:val="0000FF"/>
            <w:sz w:val="24"/>
            <w:szCs w:val="24"/>
            <w:u w:val="single"/>
            <w:lang w:eastAsia="ru-RU"/>
          </w:rPr>
          <w:t>(форма КС-3)</w:t>
        </w:r>
      </w:hyperlink>
      <w:r w:rsidRPr="008D00E7">
        <w:rPr>
          <w:rFonts w:ascii="Arial" w:eastAsia="Times New Roman" w:hAnsi="Arial" w:cs="Arial"/>
          <w:sz w:val="24"/>
          <w:szCs w:val="24"/>
          <w:lang w:eastAsia="ru-RU"/>
        </w:rPr>
        <w:t xml:space="preserve"> с указанием выполненных объемов работ;</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счетов-фактур на выполненные объемы работ;</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платежных документов, подтверждающих оплату выполненных работ.</w:t>
      </w:r>
    </w:p>
    <w:p w:rsidR="00503CA7" w:rsidRPr="008D00E7" w:rsidRDefault="00503CA7" w:rsidP="002D170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03CA7" w:rsidRPr="008D00E7" w:rsidRDefault="00503CA7" w:rsidP="008D00E7">
      <w:pPr>
        <w:widowControl w:val="0"/>
        <w:autoSpaceDE w:val="0"/>
        <w:autoSpaceDN w:val="0"/>
        <w:adjustRightInd w:val="0"/>
        <w:spacing w:after="0" w:line="240" w:lineRule="auto"/>
        <w:ind w:firstLine="709"/>
        <w:jc w:val="center"/>
        <w:outlineLvl w:val="3"/>
        <w:rPr>
          <w:rFonts w:ascii="Arial" w:eastAsia="Times New Roman" w:hAnsi="Arial" w:cs="Arial"/>
          <w:b/>
          <w:sz w:val="26"/>
          <w:szCs w:val="26"/>
          <w:lang w:eastAsia="ru-RU"/>
        </w:rPr>
      </w:pPr>
      <w:r w:rsidRPr="008D00E7">
        <w:rPr>
          <w:rFonts w:ascii="Arial" w:eastAsia="Times New Roman" w:hAnsi="Arial" w:cs="Arial"/>
          <w:b/>
          <w:sz w:val="26"/>
          <w:szCs w:val="26"/>
          <w:lang w:eastAsia="ru-RU"/>
        </w:rPr>
        <w:t>5.3.7. Перечень и характеристика решаемых задач</w:t>
      </w:r>
    </w:p>
    <w:p w:rsidR="00503CA7" w:rsidRPr="008D00E7" w:rsidRDefault="00503CA7" w:rsidP="002D1702">
      <w:pPr>
        <w:widowControl w:val="0"/>
        <w:autoSpaceDE w:val="0"/>
        <w:autoSpaceDN w:val="0"/>
        <w:adjustRightInd w:val="0"/>
        <w:spacing w:after="0" w:line="240" w:lineRule="auto"/>
        <w:jc w:val="center"/>
        <w:outlineLvl w:val="3"/>
        <w:rPr>
          <w:rFonts w:ascii="Arial" w:eastAsia="Times New Roman" w:hAnsi="Arial" w:cs="Arial"/>
          <w:b/>
          <w:sz w:val="24"/>
          <w:szCs w:val="24"/>
          <w:lang w:eastAsia="ru-RU"/>
        </w:rPr>
      </w:pP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Принятие программы обусловлено необходимостью предупреждения ситуаций, которые могут привести к нарушению </w:t>
      </w:r>
      <w:proofErr w:type="gramStart"/>
      <w:r w:rsidRPr="008D00E7">
        <w:rPr>
          <w:rFonts w:ascii="Arial" w:eastAsia="Times New Roman" w:hAnsi="Arial" w:cs="Arial"/>
          <w:sz w:val="24"/>
          <w:szCs w:val="24"/>
          <w:lang w:eastAsia="ru-RU"/>
        </w:rPr>
        <w:t>функционирования систем жизнеобеспечения населения муниципального образования</w:t>
      </w:r>
      <w:proofErr w:type="gramEnd"/>
      <w:r w:rsidRPr="008D00E7">
        <w:rPr>
          <w:rFonts w:ascii="Arial" w:eastAsia="Times New Roman" w:hAnsi="Arial" w:cs="Arial"/>
          <w:sz w:val="24"/>
          <w:szCs w:val="24"/>
          <w:lang w:eastAsia="ru-RU"/>
        </w:rPr>
        <w:t xml:space="preserve">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предотвращения критического уровня износа основных фондов жилищно-коммунального комплекса края, повышения надежности предоставления коммунальных услуг потребителям требуемого объема и качества.</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Решение задач восстановления основных фондов коммунальной инфраструктуры и жилищного фонда, развития социальной инфраструктуры соответствует установленным приоритетам социально-экономического развития края и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8D00E7" w:rsidRDefault="008D00E7" w:rsidP="008F2C69">
      <w:pPr>
        <w:widowControl w:val="0"/>
        <w:autoSpaceDE w:val="0"/>
        <w:autoSpaceDN w:val="0"/>
        <w:adjustRightInd w:val="0"/>
        <w:spacing w:after="0" w:line="240" w:lineRule="auto"/>
        <w:jc w:val="center"/>
        <w:outlineLvl w:val="3"/>
        <w:rPr>
          <w:rFonts w:ascii="Arial" w:eastAsia="Times New Roman" w:hAnsi="Arial" w:cs="Arial"/>
          <w:b/>
          <w:sz w:val="24"/>
          <w:szCs w:val="24"/>
          <w:lang w:eastAsia="ru-RU"/>
        </w:rPr>
      </w:pPr>
    </w:p>
    <w:p w:rsidR="00503CA7" w:rsidRPr="008D00E7" w:rsidRDefault="00503CA7" w:rsidP="008D00E7">
      <w:pPr>
        <w:widowControl w:val="0"/>
        <w:autoSpaceDE w:val="0"/>
        <w:autoSpaceDN w:val="0"/>
        <w:adjustRightInd w:val="0"/>
        <w:spacing w:after="0" w:line="240" w:lineRule="auto"/>
        <w:ind w:firstLine="709"/>
        <w:jc w:val="center"/>
        <w:outlineLvl w:val="3"/>
        <w:rPr>
          <w:rFonts w:ascii="Arial" w:eastAsia="Times New Roman" w:hAnsi="Arial" w:cs="Arial"/>
          <w:b/>
          <w:sz w:val="26"/>
          <w:szCs w:val="26"/>
          <w:lang w:eastAsia="ru-RU"/>
        </w:rPr>
      </w:pPr>
      <w:r w:rsidRPr="008D00E7">
        <w:rPr>
          <w:rFonts w:ascii="Arial" w:eastAsia="Times New Roman" w:hAnsi="Arial" w:cs="Arial"/>
          <w:b/>
          <w:sz w:val="26"/>
          <w:szCs w:val="26"/>
          <w:lang w:eastAsia="ru-RU"/>
        </w:rPr>
        <w:t>5.3.8. Промежуточные и конечные социально-экономические</w:t>
      </w:r>
    </w:p>
    <w:p w:rsidR="00503CA7" w:rsidRPr="008D00E7" w:rsidRDefault="00503CA7" w:rsidP="008D00E7">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8D00E7">
        <w:rPr>
          <w:rFonts w:ascii="Arial" w:eastAsia="Times New Roman" w:hAnsi="Arial" w:cs="Arial"/>
          <w:b/>
          <w:sz w:val="26"/>
          <w:szCs w:val="26"/>
          <w:lang w:eastAsia="ru-RU"/>
        </w:rPr>
        <w:t>результаты решения проблемы</w:t>
      </w:r>
    </w:p>
    <w:p w:rsidR="00503CA7" w:rsidRPr="008D00E7" w:rsidRDefault="00503CA7" w:rsidP="008F2C69">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Ожидаемый социальный эффект от реализации мероприятий программы:</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стабилизация мерзлотной обстановки в основаниях жилых зданий и подземных инженерных сооружений (коллекторов);</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обеспечение безаварийного функционирования жилых домов и объектов коммунальной инфраструктуры теплоснабжения, водоснабжения и водоотведения;</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сохранение эстетического облика города;</w:t>
      </w:r>
    </w:p>
    <w:p w:rsidR="00503CA7" w:rsidRPr="008D00E7" w:rsidRDefault="00503CA7" w:rsidP="008F2C6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улучшение качества предоставления жилищно-коммунальных услуг;</w:t>
      </w:r>
    </w:p>
    <w:p w:rsidR="00503CA7" w:rsidRPr="008D00E7" w:rsidRDefault="00503CA7" w:rsidP="008F2C69">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создание безопасных и комфортных условий проживания;</w:t>
      </w:r>
    </w:p>
    <w:p w:rsidR="00503CA7" w:rsidRPr="008D00E7" w:rsidRDefault="00503CA7" w:rsidP="002D170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lastRenderedPageBreak/>
        <w:t xml:space="preserve">5.4. Основное мероприятие 3 «Газификация населенных пунктов </w:t>
      </w:r>
      <w:proofErr w:type="spellStart"/>
      <w:r w:rsidRPr="008D00E7">
        <w:rPr>
          <w:rFonts w:ascii="Arial" w:hAnsi="Arial" w:cs="Arial"/>
          <w:b/>
          <w:sz w:val="26"/>
          <w:szCs w:val="26"/>
        </w:rPr>
        <w:t>Воловского</w:t>
      </w:r>
      <w:proofErr w:type="spellEnd"/>
      <w:r w:rsidRPr="008D00E7">
        <w:rPr>
          <w:rFonts w:ascii="Arial" w:hAnsi="Arial" w:cs="Arial"/>
          <w:b/>
          <w:sz w:val="26"/>
          <w:szCs w:val="26"/>
        </w:rPr>
        <w:t xml:space="preserve"> района»</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 xml:space="preserve">5.4.1. Характеристика текущего состояния мероприятия «Газификация населенных пунктов </w:t>
      </w:r>
      <w:proofErr w:type="spellStart"/>
      <w:r w:rsidRPr="008D00E7">
        <w:rPr>
          <w:rFonts w:ascii="Arial" w:hAnsi="Arial" w:cs="Arial"/>
          <w:b/>
          <w:sz w:val="26"/>
          <w:szCs w:val="26"/>
        </w:rPr>
        <w:t>Воловского</w:t>
      </w:r>
      <w:proofErr w:type="spellEnd"/>
      <w:r w:rsidRPr="008D00E7">
        <w:rPr>
          <w:rFonts w:ascii="Arial" w:hAnsi="Arial" w:cs="Arial"/>
          <w:b/>
          <w:sz w:val="26"/>
          <w:szCs w:val="26"/>
        </w:rPr>
        <w:t xml:space="preserve"> района»</w:t>
      </w:r>
    </w:p>
    <w:p w:rsidR="00503CA7" w:rsidRPr="008D00E7" w:rsidRDefault="00503CA7" w:rsidP="002D1702">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Уровень газификации муниципального образования </w:t>
      </w:r>
      <w:proofErr w:type="spellStart"/>
      <w:r w:rsidRPr="008D00E7">
        <w:rPr>
          <w:rFonts w:ascii="Arial" w:hAnsi="Arial" w:cs="Arial"/>
          <w:sz w:val="24"/>
          <w:szCs w:val="24"/>
        </w:rPr>
        <w:t>Воловский</w:t>
      </w:r>
      <w:proofErr w:type="spellEnd"/>
      <w:r w:rsidRPr="008D00E7">
        <w:rPr>
          <w:rFonts w:ascii="Arial" w:hAnsi="Arial" w:cs="Arial"/>
          <w:sz w:val="24"/>
          <w:szCs w:val="24"/>
        </w:rPr>
        <w:t xml:space="preserve"> район составляет 56% - это </w:t>
      </w:r>
      <w:smartTag w:uri="urn:schemas-microsoft-com:office:smarttags" w:element="metricconverter">
        <w:smartTagPr>
          <w:attr w:name="ProductID" w:val="266,6 км"/>
        </w:smartTagPr>
        <w:r w:rsidRPr="008D00E7">
          <w:rPr>
            <w:rFonts w:ascii="Arial" w:hAnsi="Arial" w:cs="Arial"/>
            <w:sz w:val="24"/>
            <w:szCs w:val="24"/>
          </w:rPr>
          <w:t>266,6 км</w:t>
        </w:r>
      </w:smartTag>
      <w:r w:rsidRPr="008D00E7">
        <w:rPr>
          <w:rFonts w:ascii="Arial" w:hAnsi="Arial" w:cs="Arial"/>
          <w:sz w:val="24"/>
          <w:szCs w:val="24"/>
        </w:rPr>
        <w:t xml:space="preserve"> трубопровода. </w:t>
      </w:r>
      <w:proofErr w:type="gramStart"/>
      <w:r w:rsidRPr="008D00E7">
        <w:rPr>
          <w:rFonts w:ascii="Arial" w:hAnsi="Arial" w:cs="Arial"/>
          <w:sz w:val="24"/>
          <w:szCs w:val="24"/>
        </w:rPr>
        <w:t xml:space="preserve">В 2012 году были сданы объекты: газификация п. Победа – </w:t>
      </w:r>
      <w:smartTag w:uri="urn:schemas-microsoft-com:office:smarttags" w:element="metricconverter">
        <w:smartTagPr>
          <w:attr w:name="ProductID" w:val="2,582 км"/>
        </w:smartTagPr>
        <w:r w:rsidRPr="008D00E7">
          <w:rPr>
            <w:rFonts w:ascii="Arial" w:hAnsi="Arial" w:cs="Arial"/>
            <w:sz w:val="24"/>
            <w:szCs w:val="24"/>
          </w:rPr>
          <w:t>2,582 км</w:t>
        </w:r>
      </w:smartTag>
      <w:r w:rsidRPr="008D00E7">
        <w:rPr>
          <w:rFonts w:ascii="Arial" w:hAnsi="Arial" w:cs="Arial"/>
          <w:sz w:val="24"/>
          <w:szCs w:val="24"/>
        </w:rPr>
        <w:t xml:space="preserve">, газификация с. Волово – </w:t>
      </w:r>
      <w:smartTag w:uri="urn:schemas-microsoft-com:office:smarttags" w:element="metricconverter">
        <w:smartTagPr>
          <w:attr w:name="ProductID" w:val="9,604 км"/>
        </w:smartTagPr>
        <w:r w:rsidRPr="008D00E7">
          <w:rPr>
            <w:rFonts w:ascii="Arial" w:hAnsi="Arial" w:cs="Arial"/>
            <w:sz w:val="24"/>
            <w:szCs w:val="24"/>
          </w:rPr>
          <w:t>9,604 км</w:t>
        </w:r>
      </w:smartTag>
      <w:r w:rsidRPr="008D00E7">
        <w:rPr>
          <w:rFonts w:ascii="Arial" w:hAnsi="Arial" w:cs="Arial"/>
          <w:sz w:val="24"/>
          <w:szCs w:val="24"/>
        </w:rPr>
        <w:t xml:space="preserve">, газификация с. </w:t>
      </w:r>
      <w:proofErr w:type="spellStart"/>
      <w:r w:rsidRPr="008D00E7">
        <w:rPr>
          <w:rFonts w:ascii="Arial" w:hAnsi="Arial" w:cs="Arial"/>
          <w:sz w:val="24"/>
          <w:szCs w:val="24"/>
        </w:rPr>
        <w:t>Истленьево</w:t>
      </w:r>
      <w:proofErr w:type="spellEnd"/>
      <w:r w:rsidRPr="008D00E7">
        <w:rPr>
          <w:rFonts w:ascii="Arial" w:hAnsi="Arial" w:cs="Arial"/>
          <w:sz w:val="24"/>
          <w:szCs w:val="24"/>
        </w:rPr>
        <w:t xml:space="preserve"> – </w:t>
      </w:r>
      <w:smartTag w:uri="urn:schemas-microsoft-com:office:smarttags" w:element="metricconverter">
        <w:smartTagPr>
          <w:attr w:name="ProductID" w:val="2,624 км"/>
        </w:smartTagPr>
        <w:r w:rsidRPr="008D00E7">
          <w:rPr>
            <w:rFonts w:ascii="Arial" w:hAnsi="Arial" w:cs="Arial"/>
            <w:sz w:val="24"/>
            <w:szCs w:val="24"/>
          </w:rPr>
          <w:t>2,624 км</w:t>
        </w:r>
      </w:smartTag>
      <w:r w:rsidRPr="008D00E7">
        <w:rPr>
          <w:rFonts w:ascii="Arial" w:hAnsi="Arial" w:cs="Arial"/>
          <w:sz w:val="24"/>
          <w:szCs w:val="24"/>
        </w:rPr>
        <w:t xml:space="preserve">, с. </w:t>
      </w:r>
      <w:proofErr w:type="spellStart"/>
      <w:r w:rsidRPr="008D00E7">
        <w:rPr>
          <w:rFonts w:ascii="Arial" w:hAnsi="Arial" w:cs="Arial"/>
          <w:sz w:val="24"/>
          <w:szCs w:val="24"/>
        </w:rPr>
        <w:t>Верхоупье</w:t>
      </w:r>
      <w:proofErr w:type="spellEnd"/>
      <w:r w:rsidRPr="008D00E7">
        <w:rPr>
          <w:rFonts w:ascii="Arial" w:hAnsi="Arial" w:cs="Arial"/>
          <w:sz w:val="24"/>
          <w:szCs w:val="24"/>
        </w:rPr>
        <w:t xml:space="preserve"> (</w:t>
      </w:r>
      <w:r w:rsidRPr="008D00E7">
        <w:rPr>
          <w:rFonts w:ascii="Arial" w:hAnsi="Arial" w:cs="Arial"/>
          <w:sz w:val="24"/>
          <w:szCs w:val="24"/>
          <w:lang w:val="en-US"/>
        </w:rPr>
        <w:t>II</w:t>
      </w:r>
      <w:r w:rsidRPr="008D00E7">
        <w:rPr>
          <w:rFonts w:ascii="Arial" w:hAnsi="Arial" w:cs="Arial"/>
          <w:sz w:val="24"/>
          <w:szCs w:val="24"/>
        </w:rPr>
        <w:t xml:space="preserve"> очередь) – </w:t>
      </w:r>
      <w:smartTag w:uri="urn:schemas-microsoft-com:office:smarttags" w:element="metricconverter">
        <w:smartTagPr>
          <w:attr w:name="ProductID" w:val="5451,5 км"/>
        </w:smartTagPr>
        <w:r w:rsidRPr="008D00E7">
          <w:rPr>
            <w:rFonts w:ascii="Arial" w:hAnsi="Arial" w:cs="Arial"/>
            <w:sz w:val="24"/>
            <w:szCs w:val="24"/>
          </w:rPr>
          <w:t>5451,5 км</w:t>
        </w:r>
      </w:smartTag>
      <w:r w:rsidRPr="008D00E7">
        <w:rPr>
          <w:rFonts w:ascii="Arial" w:hAnsi="Arial" w:cs="Arial"/>
          <w:sz w:val="24"/>
          <w:szCs w:val="24"/>
        </w:rPr>
        <w:t xml:space="preserve">, с. </w:t>
      </w:r>
      <w:proofErr w:type="spellStart"/>
      <w:r w:rsidRPr="008D00E7">
        <w:rPr>
          <w:rFonts w:ascii="Arial" w:hAnsi="Arial" w:cs="Arial"/>
          <w:sz w:val="24"/>
          <w:szCs w:val="24"/>
        </w:rPr>
        <w:t>Непрядво</w:t>
      </w:r>
      <w:proofErr w:type="spellEnd"/>
      <w:r w:rsidRPr="008D00E7">
        <w:rPr>
          <w:rFonts w:ascii="Arial" w:hAnsi="Arial" w:cs="Arial"/>
          <w:sz w:val="24"/>
          <w:szCs w:val="24"/>
        </w:rPr>
        <w:t xml:space="preserve"> – </w:t>
      </w:r>
      <w:smartTag w:uri="urn:schemas-microsoft-com:office:smarttags" w:element="metricconverter">
        <w:smartTagPr>
          <w:attr w:name="ProductID" w:val="974,5 км"/>
        </w:smartTagPr>
        <w:r w:rsidRPr="008D00E7">
          <w:rPr>
            <w:rFonts w:ascii="Arial" w:hAnsi="Arial" w:cs="Arial"/>
            <w:sz w:val="24"/>
            <w:szCs w:val="24"/>
          </w:rPr>
          <w:t>974,5 км</w:t>
        </w:r>
      </w:smartTag>
      <w:r w:rsidRPr="008D00E7">
        <w:rPr>
          <w:rFonts w:ascii="Arial" w:hAnsi="Arial" w:cs="Arial"/>
          <w:sz w:val="24"/>
          <w:szCs w:val="24"/>
        </w:rPr>
        <w:t>.</w:t>
      </w:r>
      <w:proofErr w:type="gramEnd"/>
      <w:r w:rsidRPr="008D00E7">
        <w:rPr>
          <w:rFonts w:ascii="Arial" w:hAnsi="Arial" w:cs="Arial"/>
          <w:sz w:val="24"/>
          <w:szCs w:val="24"/>
        </w:rPr>
        <w:t xml:space="preserve"> В программу включена газификация д. Кручь, д. Красавка на 2013-2014 годы и газификация с. </w:t>
      </w:r>
      <w:proofErr w:type="spellStart"/>
      <w:r w:rsidRPr="008D00E7">
        <w:rPr>
          <w:rFonts w:ascii="Arial" w:hAnsi="Arial" w:cs="Arial"/>
          <w:sz w:val="24"/>
          <w:szCs w:val="24"/>
        </w:rPr>
        <w:t>Верхоупье</w:t>
      </w:r>
      <w:proofErr w:type="spellEnd"/>
      <w:r w:rsidRPr="008D00E7">
        <w:rPr>
          <w:rFonts w:ascii="Arial" w:hAnsi="Arial" w:cs="Arial"/>
          <w:sz w:val="24"/>
          <w:szCs w:val="24"/>
        </w:rPr>
        <w:t xml:space="preserve"> (</w:t>
      </w:r>
      <w:r w:rsidRPr="008D00E7">
        <w:rPr>
          <w:rFonts w:ascii="Arial" w:hAnsi="Arial" w:cs="Arial"/>
          <w:sz w:val="24"/>
          <w:szCs w:val="24"/>
          <w:lang w:val="en-US"/>
        </w:rPr>
        <w:t>III</w:t>
      </w:r>
      <w:r w:rsidRPr="008D00E7">
        <w:rPr>
          <w:rFonts w:ascii="Arial" w:hAnsi="Arial" w:cs="Arial"/>
          <w:sz w:val="24"/>
          <w:szCs w:val="24"/>
        </w:rPr>
        <w:t xml:space="preserve"> очередь) на 2014 годы.</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Реализация мероприятия будет способствовать решению целого ряда проблем:</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во-первых, повышению уровня газификации муниципального образования.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во-вторых, уменьшению расходов жителей на газификацию своих домовладений.</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 xml:space="preserve">5.4.2. Цели и задачи мероприятия «Газификация населенных пунктов </w:t>
      </w:r>
      <w:proofErr w:type="spellStart"/>
      <w:r w:rsidRPr="008D00E7">
        <w:rPr>
          <w:rFonts w:ascii="Arial" w:hAnsi="Arial" w:cs="Arial"/>
          <w:b/>
          <w:sz w:val="26"/>
          <w:szCs w:val="26"/>
        </w:rPr>
        <w:t>Воловского</w:t>
      </w:r>
      <w:proofErr w:type="spellEnd"/>
      <w:r w:rsidRPr="008D00E7">
        <w:rPr>
          <w:rFonts w:ascii="Arial" w:hAnsi="Arial" w:cs="Arial"/>
          <w:b/>
          <w:sz w:val="26"/>
          <w:szCs w:val="26"/>
        </w:rPr>
        <w:t xml:space="preserve"> района»</w:t>
      </w:r>
    </w:p>
    <w:p w:rsidR="00503CA7" w:rsidRPr="008D00E7" w:rsidRDefault="00503CA7" w:rsidP="002D1702">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Цели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Удовлетворение потребностей     населения в природном газе; создание условий для устойчивого и эффективного функционирования жилищно-коммунального комплекса Тульской области, отвечающего современным условиям и потребностям населения.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Задачи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Развитие системы газоснабжения, повышение уровня газификация населенных пунктов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повышение качества обслуживания населения, совершенствование системы управления жилищно-коммунальным хозяйством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развитие инженерной инфраструктуры в коммунальном хозяйстве.</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 xml:space="preserve">5.4.3. Перечень мероприятий по реализации основного мероприятия «Газификация населенных пунктов </w:t>
      </w:r>
      <w:proofErr w:type="spellStart"/>
      <w:r w:rsidRPr="008D00E7">
        <w:rPr>
          <w:rFonts w:ascii="Arial" w:hAnsi="Arial" w:cs="Arial"/>
          <w:b/>
          <w:sz w:val="26"/>
          <w:szCs w:val="26"/>
        </w:rPr>
        <w:t>Воловского</w:t>
      </w:r>
      <w:proofErr w:type="spellEnd"/>
      <w:r w:rsidRPr="008D00E7">
        <w:rPr>
          <w:rFonts w:ascii="Arial" w:hAnsi="Arial" w:cs="Arial"/>
          <w:b/>
          <w:sz w:val="26"/>
          <w:szCs w:val="26"/>
        </w:rPr>
        <w:t xml:space="preserve"> района»</w:t>
      </w:r>
    </w:p>
    <w:p w:rsidR="00503CA7" w:rsidRPr="008D00E7" w:rsidRDefault="00503CA7" w:rsidP="002D1702">
      <w:pPr>
        <w:spacing w:after="0" w:line="240" w:lineRule="auto"/>
        <w:contextualSpacing/>
        <w:jc w:val="center"/>
        <w:rPr>
          <w:rFonts w:ascii="Arial" w:hAnsi="Arial"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559"/>
        <w:gridCol w:w="1276"/>
        <w:gridCol w:w="1525"/>
        <w:gridCol w:w="1275"/>
        <w:gridCol w:w="1310"/>
        <w:gridCol w:w="1702"/>
      </w:tblGrid>
      <w:tr w:rsidR="00503CA7" w:rsidRPr="008D00E7" w:rsidTr="002D1702">
        <w:trPr>
          <w:jc w:val="center"/>
        </w:trPr>
        <w:tc>
          <w:tcPr>
            <w:tcW w:w="1844"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Наименование мероприятия</w:t>
            </w:r>
          </w:p>
        </w:tc>
        <w:tc>
          <w:tcPr>
            <w:tcW w:w="1559"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 исполнения</w:t>
            </w:r>
          </w:p>
        </w:tc>
        <w:tc>
          <w:tcPr>
            <w:tcW w:w="7088" w:type="dxa"/>
            <w:gridSpan w:val="5"/>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Объем финансирования (млн. </w:t>
            </w:r>
            <w:proofErr w:type="spellStart"/>
            <w:r w:rsidRPr="008D00E7">
              <w:rPr>
                <w:rFonts w:ascii="Arial" w:hAnsi="Arial" w:cs="Arial"/>
                <w:b/>
                <w:sz w:val="24"/>
                <w:szCs w:val="24"/>
              </w:rPr>
              <w:t>руб</w:t>
            </w:r>
            <w:proofErr w:type="spellEnd"/>
            <w:r w:rsidRPr="008D00E7">
              <w:rPr>
                <w:rFonts w:ascii="Arial" w:hAnsi="Arial" w:cs="Arial"/>
                <w:b/>
                <w:sz w:val="24"/>
                <w:szCs w:val="24"/>
              </w:rPr>
              <w:t>)</w:t>
            </w:r>
          </w:p>
        </w:tc>
      </w:tr>
      <w:tr w:rsidR="00503CA7" w:rsidRPr="008D00E7" w:rsidTr="002D1702">
        <w:trPr>
          <w:jc w:val="center"/>
        </w:trPr>
        <w:tc>
          <w:tcPr>
            <w:tcW w:w="1844"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59"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276"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Всего</w:t>
            </w:r>
          </w:p>
        </w:tc>
        <w:tc>
          <w:tcPr>
            <w:tcW w:w="5812" w:type="dxa"/>
            <w:gridSpan w:val="4"/>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 том числе за счет средств:</w:t>
            </w:r>
          </w:p>
        </w:tc>
      </w:tr>
      <w:tr w:rsidR="00503CA7" w:rsidRPr="008D00E7" w:rsidTr="002D1702">
        <w:trPr>
          <w:jc w:val="center"/>
        </w:trPr>
        <w:tc>
          <w:tcPr>
            <w:tcW w:w="1844"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59"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276"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2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федерального бюджета</w:t>
            </w:r>
          </w:p>
        </w:tc>
        <w:tc>
          <w:tcPr>
            <w:tcW w:w="127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бюджета Тульской области</w:t>
            </w:r>
          </w:p>
        </w:tc>
        <w:tc>
          <w:tcPr>
            <w:tcW w:w="131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местного бюджета</w:t>
            </w:r>
          </w:p>
        </w:tc>
        <w:tc>
          <w:tcPr>
            <w:tcW w:w="1702"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иных источников</w:t>
            </w:r>
          </w:p>
        </w:tc>
      </w:tr>
      <w:tr w:rsidR="00503CA7" w:rsidRPr="008D00E7" w:rsidTr="002D1702">
        <w:trPr>
          <w:jc w:val="center"/>
        </w:trPr>
        <w:tc>
          <w:tcPr>
            <w:tcW w:w="1844"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7</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Газоснабжение жилой застройки д. Кручь, д. Красавка,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w:t>
            </w:r>
            <w:r w:rsidRPr="008D00E7">
              <w:rPr>
                <w:rFonts w:ascii="Arial" w:hAnsi="Arial" w:cs="Arial"/>
                <w:sz w:val="24"/>
                <w:szCs w:val="24"/>
              </w:rPr>
              <w:lastRenderedPageBreak/>
              <w:t>Тульской области</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2013-2014</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2013-2,610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2014-3,526</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5,919</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2013-2,500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2014-3,419</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0,215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2013-0,110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2014-0,105</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lastRenderedPageBreak/>
              <w:t xml:space="preserve">Газификация с. </w:t>
            </w:r>
            <w:proofErr w:type="spellStart"/>
            <w:r w:rsidRPr="008D00E7">
              <w:rPr>
                <w:rFonts w:ascii="Arial" w:hAnsi="Arial" w:cs="Arial"/>
                <w:sz w:val="24"/>
                <w:szCs w:val="24"/>
              </w:rPr>
              <w:t>Верхоупье</w:t>
            </w:r>
            <w:proofErr w:type="spellEnd"/>
            <w:r w:rsidRPr="008D00E7">
              <w:rPr>
                <w:rFonts w:ascii="Arial" w:hAnsi="Arial" w:cs="Arial"/>
                <w:sz w:val="24"/>
                <w:szCs w:val="24"/>
              </w:rPr>
              <w:t xml:space="preserve">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Тульской области (</w:t>
            </w:r>
            <w:r w:rsidRPr="008D00E7">
              <w:rPr>
                <w:rFonts w:ascii="Arial" w:hAnsi="Arial" w:cs="Arial"/>
                <w:sz w:val="24"/>
                <w:szCs w:val="24"/>
                <w:lang w:val="en-US"/>
              </w:rPr>
              <w:t>III</w:t>
            </w:r>
            <w:r w:rsidRPr="008D00E7">
              <w:rPr>
                <w:rFonts w:ascii="Arial" w:hAnsi="Arial" w:cs="Arial"/>
                <w:sz w:val="24"/>
                <w:szCs w:val="24"/>
              </w:rPr>
              <w:t xml:space="preserve"> очередь)</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2,995</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2,8707</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0,1243</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b/>
                <w:sz w:val="24"/>
                <w:szCs w:val="24"/>
              </w:rPr>
            </w:pPr>
            <w:r w:rsidRPr="008D00E7">
              <w:rPr>
                <w:rFonts w:ascii="Arial" w:hAnsi="Arial" w:cs="Arial"/>
                <w:b/>
                <w:sz w:val="24"/>
                <w:szCs w:val="24"/>
              </w:rPr>
              <w:t>Всего</w:t>
            </w:r>
          </w:p>
        </w:tc>
        <w:tc>
          <w:tcPr>
            <w:tcW w:w="1559"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2014</w:t>
            </w:r>
          </w:p>
        </w:tc>
        <w:tc>
          <w:tcPr>
            <w:tcW w:w="1276"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6,5293</w:t>
            </w:r>
          </w:p>
        </w:tc>
        <w:tc>
          <w:tcPr>
            <w:tcW w:w="1525"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w:t>
            </w:r>
          </w:p>
        </w:tc>
        <w:tc>
          <w:tcPr>
            <w:tcW w:w="1275"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6,3000</w:t>
            </w:r>
          </w:p>
        </w:tc>
        <w:tc>
          <w:tcPr>
            <w:tcW w:w="1310"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0,2293</w:t>
            </w:r>
          </w:p>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Заложено 0,127</w:t>
            </w:r>
          </w:p>
        </w:tc>
        <w:tc>
          <w:tcPr>
            <w:tcW w:w="1702"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w:t>
            </w:r>
          </w:p>
        </w:tc>
      </w:tr>
    </w:tbl>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 xml:space="preserve">5.4.4. Социально экономическая эффективность мероприятия «Газификация населенных пунктов </w:t>
      </w:r>
      <w:proofErr w:type="spellStart"/>
      <w:r w:rsidRPr="008D00E7">
        <w:rPr>
          <w:rFonts w:ascii="Arial" w:hAnsi="Arial" w:cs="Arial"/>
          <w:b/>
          <w:sz w:val="26"/>
          <w:szCs w:val="26"/>
        </w:rPr>
        <w:t>Воловского</w:t>
      </w:r>
      <w:proofErr w:type="spellEnd"/>
      <w:r w:rsidRPr="008D00E7">
        <w:rPr>
          <w:rFonts w:ascii="Arial" w:hAnsi="Arial" w:cs="Arial"/>
          <w:b/>
          <w:sz w:val="26"/>
          <w:szCs w:val="26"/>
        </w:rPr>
        <w:t xml:space="preserve"> района»</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 xml:space="preserve">Уровень газификации поселений оказывает существенное влияние на социальное и экономическое развитие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на качественный уровень жизни населения, на состояние экономики региона в целом, являясь одним из наиболее значимых факторов повышения эффективности энергоснабжения.</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 xml:space="preserve">При существующем положении природный газ является наиболее выгодным видом топлива. В первую очередь он обеспечивает надежность и </w:t>
      </w:r>
      <w:proofErr w:type="spellStart"/>
      <w:r w:rsidRPr="008D00E7">
        <w:rPr>
          <w:rFonts w:ascii="Arial" w:hAnsi="Arial" w:cs="Arial"/>
          <w:sz w:val="24"/>
          <w:szCs w:val="24"/>
        </w:rPr>
        <w:t>энергобезопасность</w:t>
      </w:r>
      <w:proofErr w:type="spellEnd"/>
      <w:r w:rsidRPr="008D00E7">
        <w:rPr>
          <w:rFonts w:ascii="Arial" w:hAnsi="Arial" w:cs="Arial"/>
          <w:sz w:val="24"/>
          <w:szCs w:val="24"/>
        </w:rPr>
        <w:t xml:space="preserve"> жилищно-коммунального хозяйства. Кроме того, природный газ в сравнении с другими энергоносителями является наиболее </w:t>
      </w:r>
      <w:proofErr w:type="spellStart"/>
      <w:r w:rsidRPr="008D00E7">
        <w:rPr>
          <w:rFonts w:ascii="Arial" w:hAnsi="Arial" w:cs="Arial"/>
          <w:sz w:val="24"/>
          <w:szCs w:val="24"/>
        </w:rPr>
        <w:t>экологичным</w:t>
      </w:r>
      <w:proofErr w:type="spellEnd"/>
      <w:r w:rsidRPr="008D00E7">
        <w:rPr>
          <w:rFonts w:ascii="Arial" w:hAnsi="Arial" w:cs="Arial"/>
          <w:sz w:val="24"/>
          <w:szCs w:val="24"/>
        </w:rPr>
        <w:t xml:space="preserve"> видом топлива, что позволит повысить экологическую безопасность объектов и понизить выброс загрязняющих веществ в атмосферу.</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 xml:space="preserve">Реализация мероприятия позволит повысить уровень газификации района природным газом до 57,3%, общая протяженность газопроводов составит </w:t>
      </w:r>
      <w:smartTag w:uri="urn:schemas-microsoft-com:office:smarttags" w:element="metricconverter">
        <w:smartTagPr>
          <w:attr w:name="ProductID" w:val="272,9 км"/>
        </w:smartTagPr>
        <w:r w:rsidRPr="008D00E7">
          <w:rPr>
            <w:rFonts w:ascii="Arial" w:hAnsi="Arial" w:cs="Arial"/>
            <w:sz w:val="24"/>
            <w:szCs w:val="24"/>
          </w:rPr>
          <w:t>272,9 км</w:t>
        </w:r>
      </w:smartTag>
      <w:r w:rsidRPr="008D00E7">
        <w:rPr>
          <w:rFonts w:ascii="Arial" w:hAnsi="Arial" w:cs="Arial"/>
          <w:sz w:val="24"/>
          <w:szCs w:val="24"/>
        </w:rPr>
        <w:t>.</w:t>
      </w:r>
    </w:p>
    <w:p w:rsidR="002D1702" w:rsidRPr="008D00E7" w:rsidRDefault="002D1702" w:rsidP="008F2C69">
      <w:pPr>
        <w:spacing w:after="0" w:line="240" w:lineRule="auto"/>
        <w:contextualSpacing/>
        <w:jc w:val="center"/>
        <w:rPr>
          <w:rFonts w:ascii="Arial" w:hAnsi="Arial" w:cs="Arial"/>
          <w:b/>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5.5. Основное мероприятие 4 «Преодоление последствий радиационных аварий»</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5.5.1. Характеристика текущего состояния мероприятия «Преодоление последствий радиационных аварий»</w:t>
      </w:r>
    </w:p>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Преодоление последствий радиационных аварий является приоритетной задачей социально-экономического развития Тульской области. Главным образом это связано с последствиями катастрофы на Чернобыльской АЭС, в результате которой радиоактивному загрязнению в Тульской области подверглись 2036 населенных пунктов с населением 929 тыс. человек в 18 муниципальных образованиях.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 целом долговременный характер и масштабы последствий радиационной аварии не позволяют говорить о полном решении всех проблемных социально значимых вопросов.</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Специфика аварии определяется следующими факторами: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наличие повышенных радиационных рисков и негативных последствий для здоровья населения;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загрязнение долгоживущими радионуклидами цезия и стронция с периодом полураспада около 30 лет, что негативно сказывается на радиационно-</w:t>
      </w:r>
      <w:r w:rsidRPr="008D00E7">
        <w:rPr>
          <w:rFonts w:ascii="Arial" w:hAnsi="Arial" w:cs="Arial"/>
          <w:sz w:val="24"/>
          <w:szCs w:val="24"/>
        </w:rPr>
        <w:lastRenderedPageBreak/>
        <w:t>гигиенической ситуации (сверхнормативное загрязнение продукции сельского и лесного хозяйства радионуклидами);</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наличие масштабов и неоднородности радиоактивного загрязнения территорий.</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В этих условиях требуется решение задач, связанных с обеспечением безопасных условий проживания населения: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строительство инфраструктурных объектов для обеспечения природным газом, системами централизованного водоснабжения и канализации населенных пунктов, расположенных на территориях, подвергшихся радиоактивному загрязнению вследствие аварии на Чернобыльской АЭС;</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создание инфраструктуры, необходимой для повышения готовности органов управления, сил и средств пожарно-спасательных подразделений на загрязненных территориях.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Принятие мероприятия обусловлено важностью задачи в области защиты граждан, проживающих на территориях, подвергшихся радиационному воздействию вследствие радиационной катастрофы, а также необходимостью социально-экономической реабилитации этих территорий.</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5.5.2. Цели и задачи мероприятия «Преодоление последствий радиационных аварий»</w:t>
      </w:r>
    </w:p>
    <w:p w:rsidR="002D1702" w:rsidRPr="008D00E7" w:rsidRDefault="002D1702" w:rsidP="002D1702">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contextualSpacing/>
        <w:jc w:val="both"/>
        <w:rPr>
          <w:rFonts w:ascii="Arial" w:hAnsi="Arial" w:cs="Arial"/>
          <w:sz w:val="24"/>
          <w:szCs w:val="24"/>
        </w:rPr>
      </w:pPr>
      <w:r w:rsidRPr="008D00E7">
        <w:rPr>
          <w:rFonts w:ascii="Arial" w:hAnsi="Arial" w:cs="Arial"/>
          <w:sz w:val="24"/>
          <w:szCs w:val="24"/>
        </w:rPr>
        <w:tab/>
        <w:t>Цели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Обеспечение необходимых условий безопасной жизнедеятельности и ведения хозяйства на территориях, подвергшихся радиоактивному загрязнению вследствие аварии на Чернобыльской АЭС; повышение готовности к реагированию на чрезвычайные ситуации и пожары органов управления, сил и средств пожарно-спасательных подразделений на загрязненных территориях.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Задачи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Строительство инфраструктурных объектов для обеспечения населенных пунктов, расположенных на территориях, подвергшихся радиоактивному загрязнению вследствие аварии на Чернобыльской АЭС, природным газом, системами централизованного водоснабжения и канализации; создание инфраструктуры, необходимой для повышения готовности к реагированию на чрезвычайные ситуации и пожары органов управления, сил и средств пожарно-спасательных подразделений на загрязненных территориях.</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5.5.3. Перечень мероприятий по реализации основного мероприятия «Преодоление последствий радиационных аварий»</w:t>
      </w:r>
    </w:p>
    <w:p w:rsidR="00503CA7" w:rsidRPr="008D00E7" w:rsidRDefault="00503CA7" w:rsidP="008D00E7">
      <w:pPr>
        <w:spacing w:after="0" w:line="240" w:lineRule="auto"/>
        <w:ind w:firstLine="709"/>
        <w:contextualSpacing/>
        <w:jc w:val="center"/>
        <w:rPr>
          <w:rFonts w:ascii="Arial" w:hAnsi="Arial" w:cs="Arial"/>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559"/>
        <w:gridCol w:w="1276"/>
        <w:gridCol w:w="1525"/>
        <w:gridCol w:w="1275"/>
        <w:gridCol w:w="1310"/>
        <w:gridCol w:w="1702"/>
      </w:tblGrid>
      <w:tr w:rsidR="00503CA7" w:rsidRPr="008D00E7" w:rsidTr="002D1702">
        <w:trPr>
          <w:jc w:val="center"/>
        </w:trPr>
        <w:tc>
          <w:tcPr>
            <w:tcW w:w="1844"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Наименование мероприятия</w:t>
            </w:r>
          </w:p>
        </w:tc>
        <w:tc>
          <w:tcPr>
            <w:tcW w:w="1559"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 исполнения</w:t>
            </w:r>
          </w:p>
        </w:tc>
        <w:tc>
          <w:tcPr>
            <w:tcW w:w="7088" w:type="dxa"/>
            <w:gridSpan w:val="5"/>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Объем финансирования (млн. </w:t>
            </w:r>
            <w:proofErr w:type="spellStart"/>
            <w:r w:rsidRPr="008D00E7">
              <w:rPr>
                <w:rFonts w:ascii="Arial" w:hAnsi="Arial" w:cs="Arial"/>
                <w:b/>
                <w:sz w:val="24"/>
                <w:szCs w:val="24"/>
              </w:rPr>
              <w:t>руб</w:t>
            </w:r>
            <w:proofErr w:type="spellEnd"/>
            <w:r w:rsidRPr="008D00E7">
              <w:rPr>
                <w:rFonts w:ascii="Arial" w:hAnsi="Arial" w:cs="Arial"/>
                <w:b/>
                <w:sz w:val="24"/>
                <w:szCs w:val="24"/>
              </w:rPr>
              <w:t>)</w:t>
            </w:r>
          </w:p>
        </w:tc>
      </w:tr>
      <w:tr w:rsidR="00503CA7" w:rsidRPr="008D00E7" w:rsidTr="002D1702">
        <w:trPr>
          <w:jc w:val="center"/>
        </w:trPr>
        <w:tc>
          <w:tcPr>
            <w:tcW w:w="1844"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59"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276"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Всего</w:t>
            </w:r>
          </w:p>
        </w:tc>
        <w:tc>
          <w:tcPr>
            <w:tcW w:w="5812" w:type="dxa"/>
            <w:gridSpan w:val="4"/>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 том числе за счет средств:</w:t>
            </w:r>
          </w:p>
        </w:tc>
      </w:tr>
      <w:tr w:rsidR="00503CA7" w:rsidRPr="008D00E7" w:rsidTr="002D1702">
        <w:trPr>
          <w:jc w:val="center"/>
        </w:trPr>
        <w:tc>
          <w:tcPr>
            <w:tcW w:w="1844"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59"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276"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2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федерального бюджета</w:t>
            </w:r>
          </w:p>
        </w:tc>
        <w:tc>
          <w:tcPr>
            <w:tcW w:w="127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бюджета Тульской области</w:t>
            </w:r>
          </w:p>
        </w:tc>
        <w:tc>
          <w:tcPr>
            <w:tcW w:w="131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местного бюджета</w:t>
            </w:r>
          </w:p>
        </w:tc>
        <w:tc>
          <w:tcPr>
            <w:tcW w:w="1702"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иных источников</w:t>
            </w:r>
          </w:p>
        </w:tc>
      </w:tr>
      <w:tr w:rsidR="00503CA7" w:rsidRPr="008D00E7" w:rsidTr="002D1702">
        <w:trPr>
          <w:jc w:val="center"/>
        </w:trPr>
        <w:tc>
          <w:tcPr>
            <w:tcW w:w="1844"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7</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Газификация жилого фонда пос. </w:t>
            </w:r>
            <w:proofErr w:type="gramStart"/>
            <w:r w:rsidRPr="008D00E7">
              <w:rPr>
                <w:rFonts w:ascii="Arial" w:hAnsi="Arial" w:cs="Arial"/>
                <w:sz w:val="24"/>
                <w:szCs w:val="24"/>
              </w:rPr>
              <w:t>Горный</w:t>
            </w:r>
            <w:proofErr w:type="gramEnd"/>
            <w:r w:rsidRPr="008D00E7">
              <w:rPr>
                <w:rFonts w:ascii="Arial" w:hAnsi="Arial" w:cs="Arial"/>
                <w:sz w:val="24"/>
                <w:szCs w:val="24"/>
              </w:rPr>
              <w:t xml:space="preserve">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2014-2015</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39,000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2014-24,424</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2015-14,576</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30,4210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2014-19,051</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2015-11,370</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8,2790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2014-5,185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2015-3,094</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0,300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2014-0,188</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2015-0,112</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lastRenderedPageBreak/>
              <w:t>Газификация с. Покровское</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3,2</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1,13</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0,06</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Всего</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24,424</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17,776</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19,051</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13,380</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5,185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4,224</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0,188</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0,172</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bl>
    <w:p w:rsidR="008D00E7" w:rsidRDefault="008D00E7" w:rsidP="008F2C69">
      <w:pPr>
        <w:spacing w:after="0" w:line="240" w:lineRule="auto"/>
        <w:contextualSpacing/>
        <w:jc w:val="center"/>
        <w:rPr>
          <w:rFonts w:ascii="Arial" w:hAnsi="Arial" w:cs="Arial"/>
          <w:b/>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5.5.4. Социально-экономическая эффективность мероприятия «Преодоление последствий радиационных аварий»</w:t>
      </w:r>
    </w:p>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 xml:space="preserve">Газификация загрязненных территории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позволит улучшить качество жизни населения, обеспечит надежность теплоснабжения объектов жилья и объектов общественной инфраструктуры при значительном сокращении затрат на приобретение и использование других видов энергоносителей.</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5.6. Основное мероприятие 5 «Модернизация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5.6.1. Характеристика текущего состояния мероприятия «Модернизация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p w:rsidR="00503CA7" w:rsidRPr="008D00E7" w:rsidRDefault="00503CA7" w:rsidP="002D1702">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 xml:space="preserve">При проведении инвентаризации в жилищно-коммунальном хозяйстве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установлено, что износ коммунальной инфраструктуры составляет более 50 процентов.</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В соответствии с Конституцией Российской Федерации государство несет ответственность за обеспечение гражданам достойных условий проживания.</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В его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благоустройство, санитарная очистка населенных пунктов.</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Износ очистный сооружений района составляет 98%, износ водопроводных сетей составляет 84%, износ артезианских скважин составляет 68%, износ водозабора составляет 69%, износ котельных составляет 75%, износ тепловых сетей составляет 65%, износ канализационных сетей составляет 91%.</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Принятие мероприятия позволит улучшить обеспечение населения качественными коммунальными услугами.</w:t>
      </w:r>
    </w:p>
    <w:p w:rsidR="00503CA7" w:rsidRDefault="00503CA7" w:rsidP="008F2C69">
      <w:pPr>
        <w:spacing w:after="0" w:line="240" w:lineRule="auto"/>
        <w:ind w:firstLine="708"/>
        <w:contextualSpacing/>
        <w:jc w:val="both"/>
        <w:rPr>
          <w:rFonts w:ascii="Arial" w:hAnsi="Arial" w:cs="Arial"/>
          <w:sz w:val="24"/>
          <w:szCs w:val="24"/>
        </w:rPr>
      </w:pPr>
    </w:p>
    <w:p w:rsidR="008D00E7" w:rsidRDefault="008D00E7" w:rsidP="008F2C69">
      <w:pPr>
        <w:spacing w:after="0" w:line="240" w:lineRule="auto"/>
        <w:ind w:firstLine="708"/>
        <w:contextualSpacing/>
        <w:jc w:val="both"/>
        <w:rPr>
          <w:rFonts w:ascii="Arial" w:hAnsi="Arial" w:cs="Arial"/>
          <w:sz w:val="24"/>
          <w:szCs w:val="24"/>
        </w:rPr>
      </w:pPr>
    </w:p>
    <w:p w:rsidR="008D00E7" w:rsidRDefault="008D00E7" w:rsidP="008F2C69">
      <w:pPr>
        <w:spacing w:after="0" w:line="240" w:lineRule="auto"/>
        <w:ind w:firstLine="708"/>
        <w:contextualSpacing/>
        <w:jc w:val="both"/>
        <w:rPr>
          <w:rFonts w:ascii="Arial" w:hAnsi="Arial" w:cs="Arial"/>
          <w:sz w:val="24"/>
          <w:szCs w:val="24"/>
        </w:rPr>
      </w:pPr>
    </w:p>
    <w:p w:rsidR="008D00E7" w:rsidRPr="008D00E7" w:rsidRDefault="008D00E7" w:rsidP="008F2C69">
      <w:pPr>
        <w:spacing w:after="0" w:line="240" w:lineRule="auto"/>
        <w:ind w:firstLine="708"/>
        <w:contextualSpacing/>
        <w:jc w:val="both"/>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lastRenderedPageBreak/>
        <w:t>5.6.2. Цели и задачи мероприятия «Модернизация и капитальный ремонт объектов коммунальной инфраструктуры, в том числе объектов водо- и теплоснабжения, водоотведения и очистки</w:t>
      </w: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 xml:space="preserve"> сточных вод»</w:t>
      </w:r>
    </w:p>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Цели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 xml:space="preserve">Создание условий для устойчивого и эффективного функционирования жилищно-коммунального комплекса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отвечающего современным условиям и потребностям населения.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Задачи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Повышения качества обслуживания населения, совершенствования системы управления жилищно-коммунальным хозяйством Тульской области, развития инженерной инфраструктуры в коммунальном хозяйстве.</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5.6.3. Перечень мероприятий по реализации основного мероприятия «Модернизация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p w:rsidR="00503CA7" w:rsidRPr="008D00E7" w:rsidRDefault="00503CA7" w:rsidP="002D1702">
      <w:pPr>
        <w:spacing w:after="0" w:line="240" w:lineRule="auto"/>
        <w:contextualSpacing/>
        <w:jc w:val="center"/>
        <w:rPr>
          <w:rFonts w:ascii="Arial" w:hAnsi="Arial"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559"/>
        <w:gridCol w:w="1276"/>
        <w:gridCol w:w="1525"/>
        <w:gridCol w:w="1275"/>
        <w:gridCol w:w="1310"/>
        <w:gridCol w:w="1702"/>
      </w:tblGrid>
      <w:tr w:rsidR="00503CA7" w:rsidRPr="008D00E7" w:rsidTr="002D1702">
        <w:trPr>
          <w:jc w:val="center"/>
        </w:trPr>
        <w:tc>
          <w:tcPr>
            <w:tcW w:w="1844"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Наименование мероприятия</w:t>
            </w:r>
          </w:p>
        </w:tc>
        <w:tc>
          <w:tcPr>
            <w:tcW w:w="1559"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 исполнения</w:t>
            </w:r>
          </w:p>
        </w:tc>
        <w:tc>
          <w:tcPr>
            <w:tcW w:w="7088" w:type="dxa"/>
            <w:gridSpan w:val="5"/>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Объем финансирования (млн. </w:t>
            </w:r>
            <w:proofErr w:type="spellStart"/>
            <w:r w:rsidRPr="008D00E7">
              <w:rPr>
                <w:rFonts w:ascii="Arial" w:hAnsi="Arial" w:cs="Arial"/>
                <w:b/>
                <w:sz w:val="24"/>
                <w:szCs w:val="24"/>
              </w:rPr>
              <w:t>руб</w:t>
            </w:r>
            <w:proofErr w:type="spellEnd"/>
            <w:r w:rsidRPr="008D00E7">
              <w:rPr>
                <w:rFonts w:ascii="Arial" w:hAnsi="Arial" w:cs="Arial"/>
                <w:b/>
                <w:sz w:val="24"/>
                <w:szCs w:val="24"/>
              </w:rPr>
              <w:t>)</w:t>
            </w:r>
          </w:p>
        </w:tc>
      </w:tr>
      <w:tr w:rsidR="00503CA7" w:rsidRPr="008D00E7" w:rsidTr="002D1702">
        <w:trPr>
          <w:jc w:val="center"/>
        </w:trPr>
        <w:tc>
          <w:tcPr>
            <w:tcW w:w="1844"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59"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276"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Всего</w:t>
            </w:r>
          </w:p>
        </w:tc>
        <w:tc>
          <w:tcPr>
            <w:tcW w:w="5812" w:type="dxa"/>
            <w:gridSpan w:val="4"/>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 том числе за счет средств:</w:t>
            </w:r>
          </w:p>
        </w:tc>
      </w:tr>
      <w:tr w:rsidR="00503CA7" w:rsidRPr="008D00E7" w:rsidTr="002D1702">
        <w:trPr>
          <w:jc w:val="center"/>
        </w:trPr>
        <w:tc>
          <w:tcPr>
            <w:tcW w:w="1844"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59"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276"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2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федерального бюджета</w:t>
            </w:r>
          </w:p>
        </w:tc>
        <w:tc>
          <w:tcPr>
            <w:tcW w:w="127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бюджета Тульской области</w:t>
            </w:r>
          </w:p>
        </w:tc>
        <w:tc>
          <w:tcPr>
            <w:tcW w:w="131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местного бюджета</w:t>
            </w:r>
          </w:p>
        </w:tc>
        <w:tc>
          <w:tcPr>
            <w:tcW w:w="1702"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иных источников</w:t>
            </w:r>
          </w:p>
        </w:tc>
      </w:tr>
      <w:tr w:rsidR="00503CA7" w:rsidRPr="008D00E7" w:rsidTr="002D1702">
        <w:trPr>
          <w:jc w:val="center"/>
        </w:trPr>
        <w:tc>
          <w:tcPr>
            <w:tcW w:w="1844"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7</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 xml:space="preserve">Ремонт канализации в д. Красавка </w:t>
            </w:r>
            <w:proofErr w:type="spellStart"/>
            <w:r w:rsidRPr="008D00E7">
              <w:rPr>
                <w:rFonts w:ascii="Arial" w:hAnsi="Arial" w:cs="Arial"/>
                <w:sz w:val="24"/>
                <w:szCs w:val="24"/>
              </w:rPr>
              <w:t>Воловского</w:t>
            </w:r>
            <w:proofErr w:type="spellEnd"/>
            <w:r w:rsidRPr="008D00E7">
              <w:rPr>
                <w:rFonts w:ascii="Arial" w:hAnsi="Arial" w:cs="Arial"/>
                <w:sz w:val="24"/>
                <w:szCs w:val="24"/>
              </w:rPr>
              <w:t xml:space="preserve"> района Тульской области</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w:t>
            </w:r>
          </w:p>
        </w:tc>
        <w:tc>
          <w:tcPr>
            <w:tcW w:w="1276"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1,05</w:t>
            </w:r>
          </w:p>
        </w:tc>
        <w:tc>
          <w:tcPr>
            <w:tcW w:w="152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27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1,05</w:t>
            </w:r>
          </w:p>
        </w:tc>
        <w:tc>
          <w:tcPr>
            <w:tcW w:w="131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70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r w:rsidR="00503CA7" w:rsidRPr="008D00E7" w:rsidTr="002D1702">
        <w:trPr>
          <w:jc w:val="center"/>
        </w:trPr>
        <w:tc>
          <w:tcPr>
            <w:tcW w:w="1844" w:type="dxa"/>
          </w:tcPr>
          <w:p w:rsidR="00503CA7" w:rsidRPr="008D00E7" w:rsidRDefault="00503CA7" w:rsidP="008F2C69">
            <w:pPr>
              <w:spacing w:after="0" w:line="240" w:lineRule="auto"/>
              <w:contextualSpacing/>
              <w:rPr>
                <w:rFonts w:ascii="Arial" w:hAnsi="Arial" w:cs="Arial"/>
                <w:b/>
                <w:sz w:val="24"/>
                <w:szCs w:val="24"/>
              </w:rPr>
            </w:pPr>
            <w:r w:rsidRPr="008D00E7">
              <w:rPr>
                <w:rFonts w:ascii="Arial" w:hAnsi="Arial" w:cs="Arial"/>
                <w:b/>
                <w:sz w:val="24"/>
                <w:szCs w:val="24"/>
              </w:rPr>
              <w:t>Всего</w:t>
            </w:r>
          </w:p>
        </w:tc>
        <w:tc>
          <w:tcPr>
            <w:tcW w:w="1559"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2015</w:t>
            </w:r>
          </w:p>
        </w:tc>
        <w:tc>
          <w:tcPr>
            <w:tcW w:w="1276"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1,05</w:t>
            </w:r>
          </w:p>
        </w:tc>
        <w:tc>
          <w:tcPr>
            <w:tcW w:w="1525"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w:t>
            </w:r>
          </w:p>
        </w:tc>
        <w:tc>
          <w:tcPr>
            <w:tcW w:w="1275"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1,05</w:t>
            </w:r>
          </w:p>
        </w:tc>
        <w:tc>
          <w:tcPr>
            <w:tcW w:w="1310"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w:t>
            </w:r>
          </w:p>
        </w:tc>
        <w:tc>
          <w:tcPr>
            <w:tcW w:w="1702"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w:t>
            </w:r>
          </w:p>
        </w:tc>
      </w:tr>
    </w:tbl>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5.6.4. Социально-экономическая эффективность мероприятия «Модернизация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p w:rsidR="00503CA7" w:rsidRPr="008D00E7" w:rsidRDefault="00503CA7" w:rsidP="008F2C69">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8"/>
        <w:contextualSpacing/>
        <w:jc w:val="both"/>
        <w:rPr>
          <w:rFonts w:ascii="Arial" w:hAnsi="Arial" w:cs="Arial"/>
          <w:sz w:val="24"/>
          <w:szCs w:val="24"/>
        </w:rPr>
      </w:pPr>
      <w:r w:rsidRPr="008D00E7">
        <w:rPr>
          <w:rFonts w:ascii="Arial" w:hAnsi="Arial" w:cs="Arial"/>
          <w:sz w:val="24"/>
          <w:szCs w:val="24"/>
        </w:rPr>
        <w:t>Экономическая эффективность будет достигнута путем снижения аварийных ситуаций и затрат на обслуживание водопроводных и тепловых сетей, повышения коэффициента полезного действия котлов реконструируемых котельных, экономии средств коммунальных предприятий на приобретение топлива при переводе квартир на индивидуальные источники теплоснабжения.</w:t>
      </w:r>
    </w:p>
    <w:p w:rsidR="00503CA7" w:rsidRDefault="00503CA7" w:rsidP="002D1702">
      <w:pPr>
        <w:spacing w:after="0" w:line="240" w:lineRule="auto"/>
        <w:contextualSpacing/>
        <w:jc w:val="center"/>
        <w:rPr>
          <w:rFonts w:ascii="Arial" w:hAnsi="Arial" w:cs="Arial"/>
          <w:sz w:val="24"/>
          <w:szCs w:val="24"/>
        </w:rPr>
      </w:pPr>
    </w:p>
    <w:p w:rsidR="008D00E7" w:rsidRDefault="008D00E7" w:rsidP="002D1702">
      <w:pPr>
        <w:spacing w:after="0" w:line="240" w:lineRule="auto"/>
        <w:contextualSpacing/>
        <w:jc w:val="center"/>
        <w:rPr>
          <w:rFonts w:ascii="Arial" w:hAnsi="Arial" w:cs="Arial"/>
          <w:sz w:val="24"/>
          <w:szCs w:val="24"/>
        </w:rPr>
      </w:pPr>
    </w:p>
    <w:p w:rsidR="008D00E7" w:rsidRDefault="008D00E7" w:rsidP="002D1702">
      <w:pPr>
        <w:spacing w:after="0" w:line="240" w:lineRule="auto"/>
        <w:contextualSpacing/>
        <w:jc w:val="center"/>
        <w:rPr>
          <w:rFonts w:ascii="Arial" w:hAnsi="Arial" w:cs="Arial"/>
          <w:sz w:val="24"/>
          <w:szCs w:val="24"/>
        </w:rPr>
      </w:pPr>
    </w:p>
    <w:p w:rsidR="008D00E7" w:rsidRPr="008D00E7" w:rsidRDefault="008D00E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5.7. Основное мероприятие 6 «Стимулирование деятельности товариществ собственников жилья»</w:t>
      </w: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5.7.1. Характеристика текущего состояния мероприятия «Стимулирование деятельности товариществ собственников жилья»</w:t>
      </w:r>
    </w:p>
    <w:p w:rsidR="00503CA7" w:rsidRPr="008D00E7" w:rsidRDefault="00503CA7" w:rsidP="002D1702">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Стимулирование товариществ собственников необходимо для повышения комфортности проживания граждан, так как средства грантов направляются на выполнение  работ,  по содержанию и ремонту общего имущества дома и благоустройству придомовой территории.</w:t>
      </w: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На территории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действуют 10 товариществ собственников жилья, планируется увеличение их числа.</w:t>
      </w:r>
    </w:p>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5.7.2. Цели и задачи мероприятия «Стимулирование деятельности товариществ собственников жилья»</w:t>
      </w:r>
    </w:p>
    <w:p w:rsidR="00503CA7" w:rsidRPr="008D00E7" w:rsidRDefault="00503CA7" w:rsidP="002D1702">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Цели мероприятия:</w:t>
      </w: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Стимулирование деятельности товариществ собственников жилья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w:t>
      </w: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Задачи мероприятия:</w:t>
      </w: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Организация адресной поддержки товариществам   собственников жилья, жилищно-строительным кооперативам, жилищным или иным специализированным потребительским кооперативам, управляющим организациям либо собственникам помещений в многоквартирных домах для проведения капитального ремонта многоквартирных домов</w:t>
      </w:r>
    </w:p>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5.7.3. Ресурсное обеспечение мероприятия «Стимулирование деятельности товариществ собственников жилья»</w:t>
      </w:r>
    </w:p>
    <w:p w:rsidR="00503CA7" w:rsidRPr="008D00E7" w:rsidRDefault="00503CA7" w:rsidP="002D1702">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2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Источниками финансирования мероприятия являются: средства бюджета Тульской области.</w:t>
      </w: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2"/>
        <w:gridCol w:w="1548"/>
        <w:gridCol w:w="1850"/>
        <w:gridCol w:w="1547"/>
        <w:gridCol w:w="1589"/>
        <w:gridCol w:w="2065"/>
      </w:tblGrid>
      <w:tr w:rsidR="00503CA7" w:rsidRPr="008D00E7" w:rsidTr="002D1702">
        <w:trPr>
          <w:jc w:val="center"/>
        </w:trPr>
        <w:tc>
          <w:tcPr>
            <w:tcW w:w="1892"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 исполнения</w:t>
            </w:r>
          </w:p>
        </w:tc>
        <w:tc>
          <w:tcPr>
            <w:tcW w:w="8599" w:type="dxa"/>
            <w:gridSpan w:val="5"/>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Объем финансирования (млн. </w:t>
            </w:r>
            <w:proofErr w:type="spellStart"/>
            <w:r w:rsidRPr="008D00E7">
              <w:rPr>
                <w:rFonts w:ascii="Arial" w:hAnsi="Arial" w:cs="Arial"/>
                <w:b/>
                <w:sz w:val="24"/>
                <w:szCs w:val="24"/>
              </w:rPr>
              <w:t>руб</w:t>
            </w:r>
            <w:proofErr w:type="spellEnd"/>
            <w:r w:rsidRPr="008D00E7">
              <w:rPr>
                <w:rFonts w:ascii="Arial" w:hAnsi="Arial" w:cs="Arial"/>
                <w:b/>
                <w:sz w:val="24"/>
                <w:szCs w:val="24"/>
              </w:rPr>
              <w:t>)</w:t>
            </w:r>
          </w:p>
        </w:tc>
      </w:tr>
      <w:tr w:rsidR="00503CA7" w:rsidRPr="008D00E7" w:rsidTr="002D1702">
        <w:trPr>
          <w:jc w:val="center"/>
        </w:trPr>
        <w:tc>
          <w:tcPr>
            <w:tcW w:w="1892"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48"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Всего</w:t>
            </w:r>
          </w:p>
        </w:tc>
        <w:tc>
          <w:tcPr>
            <w:tcW w:w="7051" w:type="dxa"/>
            <w:gridSpan w:val="4"/>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 том числе за счет средств:</w:t>
            </w:r>
          </w:p>
        </w:tc>
      </w:tr>
      <w:tr w:rsidR="00503CA7" w:rsidRPr="008D00E7" w:rsidTr="002D1702">
        <w:trPr>
          <w:jc w:val="center"/>
        </w:trPr>
        <w:tc>
          <w:tcPr>
            <w:tcW w:w="1892"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48"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85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федерального бюджета</w:t>
            </w:r>
          </w:p>
        </w:tc>
        <w:tc>
          <w:tcPr>
            <w:tcW w:w="1547"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бюджета Тульской области</w:t>
            </w:r>
          </w:p>
        </w:tc>
        <w:tc>
          <w:tcPr>
            <w:tcW w:w="1589"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местного бюджета</w:t>
            </w:r>
          </w:p>
        </w:tc>
        <w:tc>
          <w:tcPr>
            <w:tcW w:w="206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иных источников</w:t>
            </w:r>
          </w:p>
        </w:tc>
      </w:tr>
      <w:tr w:rsidR="00503CA7" w:rsidRPr="008D00E7" w:rsidTr="002D1702">
        <w:trPr>
          <w:jc w:val="center"/>
        </w:trPr>
        <w:tc>
          <w:tcPr>
            <w:tcW w:w="189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1548"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185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15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w:t>
            </w:r>
          </w:p>
        </w:tc>
        <w:tc>
          <w:tcPr>
            <w:tcW w:w="158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206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r>
      <w:tr w:rsidR="00503CA7" w:rsidRPr="008D00E7" w:rsidTr="002D1702">
        <w:trPr>
          <w:jc w:val="center"/>
        </w:trPr>
        <w:tc>
          <w:tcPr>
            <w:tcW w:w="189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1548"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5,4</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2014-1,6</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2015-1,8</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2016-2,0</w:t>
            </w:r>
          </w:p>
        </w:tc>
        <w:tc>
          <w:tcPr>
            <w:tcW w:w="185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547"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5,4</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2014-1,6</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2015-1,8</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2016-2,0</w:t>
            </w:r>
          </w:p>
        </w:tc>
        <w:tc>
          <w:tcPr>
            <w:tcW w:w="158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206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bl>
    <w:p w:rsidR="008D00E7" w:rsidRDefault="008D00E7" w:rsidP="008F2C69">
      <w:pPr>
        <w:spacing w:after="0" w:line="240" w:lineRule="auto"/>
        <w:jc w:val="center"/>
        <w:rPr>
          <w:rFonts w:ascii="Arial" w:eastAsia="Times New Roman" w:hAnsi="Arial" w:cs="Arial"/>
          <w:b/>
          <w:sz w:val="24"/>
          <w:szCs w:val="24"/>
          <w:lang w:eastAsia="ru-RU"/>
        </w:rPr>
      </w:pPr>
    </w:p>
    <w:p w:rsidR="00503CA7" w:rsidRPr="008D00E7" w:rsidRDefault="00503CA7" w:rsidP="008D00E7">
      <w:pPr>
        <w:spacing w:after="0" w:line="240" w:lineRule="auto"/>
        <w:ind w:firstLine="709"/>
        <w:jc w:val="center"/>
        <w:rPr>
          <w:rFonts w:ascii="Arial" w:eastAsia="Times New Roman" w:hAnsi="Arial" w:cs="Arial"/>
          <w:b/>
          <w:sz w:val="26"/>
          <w:szCs w:val="26"/>
          <w:lang w:eastAsia="ru-RU"/>
        </w:rPr>
      </w:pPr>
      <w:r w:rsidRPr="008D00E7">
        <w:rPr>
          <w:rFonts w:ascii="Arial" w:eastAsia="Times New Roman" w:hAnsi="Arial" w:cs="Arial"/>
          <w:b/>
          <w:sz w:val="26"/>
          <w:szCs w:val="26"/>
          <w:lang w:eastAsia="ru-RU"/>
        </w:rPr>
        <w:t>5.7.4. Социально-экономическая эффективность мероприятия «Стимулирование деятельности товариществ собственников жилья»</w:t>
      </w:r>
    </w:p>
    <w:p w:rsidR="00503CA7" w:rsidRPr="008D00E7" w:rsidRDefault="00503CA7" w:rsidP="008F2C69">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66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ab/>
        <w:t xml:space="preserve">При стимулировании деятельности товариществ собственников жилья повышается уровень комфортности проживания граждан, обеспечивается капитальный ремонт многоквартирных домов, а также содержание и ремонт общего имущества дома, и благоустройство придомовой территории. ТСЖ одна из форм местного самоуправления, позволяет инициативной группе решать </w:t>
      </w:r>
      <w:r w:rsidRPr="008D00E7">
        <w:rPr>
          <w:rFonts w:ascii="Arial" w:eastAsia="Times New Roman" w:hAnsi="Arial" w:cs="Arial"/>
          <w:sz w:val="24"/>
          <w:szCs w:val="24"/>
          <w:lang w:eastAsia="ru-RU"/>
        </w:rPr>
        <w:lastRenderedPageBreak/>
        <w:t>проблемы, позволяет широкому кругу заинтересованных лиц принимать участие в решении вопросов функционирования дома.</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5.8. Основное мероприятие 7 «Формирование резерва материально-технических ресурсов»</w:t>
      </w:r>
    </w:p>
    <w:p w:rsidR="00503CA7" w:rsidRPr="008D00E7" w:rsidRDefault="00503CA7" w:rsidP="008D00E7">
      <w:pPr>
        <w:spacing w:after="0" w:line="240" w:lineRule="auto"/>
        <w:ind w:firstLine="709"/>
        <w:contextualSpacing/>
        <w:jc w:val="center"/>
        <w:rPr>
          <w:rFonts w:ascii="Arial" w:hAnsi="Arial" w:cs="Arial"/>
          <w:b/>
          <w:sz w:val="26"/>
          <w:szCs w:val="26"/>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5.8.1. Характеристика текущего состояния мероприятия «Формирование резерва материально-технических ресурсов»</w:t>
      </w:r>
    </w:p>
    <w:p w:rsidR="00503CA7" w:rsidRPr="008D00E7" w:rsidRDefault="00503CA7" w:rsidP="002D1702">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660"/>
        <w:contextualSpacing/>
        <w:jc w:val="both"/>
        <w:rPr>
          <w:rFonts w:ascii="Arial" w:hAnsi="Arial" w:cs="Arial"/>
          <w:sz w:val="24"/>
          <w:szCs w:val="24"/>
        </w:rPr>
      </w:pPr>
      <w:r w:rsidRPr="008D00E7">
        <w:rPr>
          <w:rFonts w:ascii="Arial" w:hAnsi="Arial" w:cs="Arial"/>
          <w:sz w:val="24"/>
          <w:szCs w:val="24"/>
        </w:rPr>
        <w:t>Так как инженерная инфраструктура имеет большой износ, то возможны возникновения аварийных ситуаций на инженерных сетях и на объектах ЖКХ, поэтому обязательно необходим резерв материально-технических ресурсов, для устранения вышеуказанных аварийных ситуаций.</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5.8.2. Цели и задачи мероприятия «Формирование резерва материально-технических ресурсов»</w:t>
      </w:r>
    </w:p>
    <w:p w:rsidR="002D1702" w:rsidRPr="008D00E7" w:rsidRDefault="002D1702" w:rsidP="002D1702">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Цели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Формирование резерва материально-технических ресурсов для ликвидации аварийных ситуаций на инженерной инфраструктуре района и объектах ЖКХ.</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Задачи мероприятия:</w:t>
      </w:r>
    </w:p>
    <w:p w:rsidR="00503CA7" w:rsidRPr="008D00E7" w:rsidRDefault="00503CA7" w:rsidP="008F2C69">
      <w:pPr>
        <w:spacing w:after="0" w:line="240" w:lineRule="auto"/>
        <w:ind w:firstLine="709"/>
        <w:contextualSpacing/>
        <w:jc w:val="both"/>
        <w:rPr>
          <w:rFonts w:ascii="Arial" w:hAnsi="Arial" w:cs="Arial"/>
          <w:sz w:val="24"/>
          <w:szCs w:val="24"/>
        </w:rPr>
      </w:pPr>
      <w:r w:rsidRPr="008D00E7">
        <w:rPr>
          <w:rFonts w:ascii="Arial" w:hAnsi="Arial" w:cs="Arial"/>
          <w:sz w:val="24"/>
          <w:szCs w:val="24"/>
        </w:rPr>
        <w:t>Своевременная ликвидация аварийных ситуаций за счет резерва материально-технических ресурсов.</w:t>
      </w:r>
    </w:p>
    <w:p w:rsidR="00503CA7" w:rsidRPr="008D00E7" w:rsidRDefault="00503CA7" w:rsidP="002D1702">
      <w:pPr>
        <w:spacing w:after="0" w:line="240" w:lineRule="auto"/>
        <w:contextualSpacing/>
        <w:jc w:val="center"/>
        <w:rPr>
          <w:rFonts w:ascii="Arial" w:hAnsi="Arial" w:cs="Arial"/>
          <w:sz w:val="24"/>
          <w:szCs w:val="24"/>
        </w:rPr>
      </w:pPr>
    </w:p>
    <w:p w:rsidR="00503CA7" w:rsidRPr="008D00E7" w:rsidRDefault="00503CA7" w:rsidP="008D00E7">
      <w:pPr>
        <w:spacing w:after="0" w:line="240" w:lineRule="auto"/>
        <w:ind w:firstLine="709"/>
        <w:contextualSpacing/>
        <w:jc w:val="center"/>
        <w:rPr>
          <w:rFonts w:ascii="Arial" w:hAnsi="Arial" w:cs="Arial"/>
          <w:b/>
          <w:sz w:val="26"/>
          <w:szCs w:val="26"/>
        </w:rPr>
      </w:pPr>
      <w:r w:rsidRPr="008D00E7">
        <w:rPr>
          <w:rFonts w:ascii="Arial" w:hAnsi="Arial" w:cs="Arial"/>
          <w:b/>
          <w:sz w:val="26"/>
          <w:szCs w:val="26"/>
        </w:rPr>
        <w:t>5.8.3. Ресурсное обеспечение мероприятия «Формирование резерва материально-технических ресурсов»</w:t>
      </w:r>
    </w:p>
    <w:p w:rsidR="00503CA7" w:rsidRPr="008D00E7" w:rsidRDefault="00503CA7" w:rsidP="002D1702">
      <w:pPr>
        <w:spacing w:after="0" w:line="240" w:lineRule="auto"/>
        <w:contextualSpacing/>
        <w:jc w:val="center"/>
        <w:rPr>
          <w:rFonts w:ascii="Arial" w:hAnsi="Arial" w:cs="Arial"/>
          <w:b/>
          <w:sz w:val="24"/>
          <w:szCs w:val="24"/>
        </w:rPr>
      </w:pPr>
    </w:p>
    <w:p w:rsidR="00503CA7" w:rsidRPr="008D00E7" w:rsidRDefault="00503CA7" w:rsidP="008F2C69">
      <w:pPr>
        <w:spacing w:after="0" w:line="240" w:lineRule="auto"/>
        <w:ind w:firstLine="72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Источниками финансирования мероприятия являются: средства бюджета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2"/>
        <w:gridCol w:w="1548"/>
        <w:gridCol w:w="1850"/>
        <w:gridCol w:w="1547"/>
        <w:gridCol w:w="1589"/>
        <w:gridCol w:w="2065"/>
      </w:tblGrid>
      <w:tr w:rsidR="00503CA7" w:rsidRPr="008D00E7" w:rsidTr="002D1702">
        <w:trPr>
          <w:jc w:val="center"/>
        </w:trPr>
        <w:tc>
          <w:tcPr>
            <w:tcW w:w="1892"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 исполнения</w:t>
            </w:r>
          </w:p>
        </w:tc>
        <w:tc>
          <w:tcPr>
            <w:tcW w:w="8599" w:type="dxa"/>
            <w:gridSpan w:val="5"/>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Объем финансирования (млн. </w:t>
            </w:r>
            <w:proofErr w:type="spellStart"/>
            <w:r w:rsidRPr="008D00E7">
              <w:rPr>
                <w:rFonts w:ascii="Arial" w:hAnsi="Arial" w:cs="Arial"/>
                <w:b/>
                <w:sz w:val="24"/>
                <w:szCs w:val="24"/>
              </w:rPr>
              <w:t>руб</w:t>
            </w:r>
            <w:proofErr w:type="spellEnd"/>
            <w:r w:rsidRPr="008D00E7">
              <w:rPr>
                <w:rFonts w:ascii="Arial" w:hAnsi="Arial" w:cs="Arial"/>
                <w:b/>
                <w:sz w:val="24"/>
                <w:szCs w:val="24"/>
              </w:rPr>
              <w:t>)</w:t>
            </w:r>
          </w:p>
        </w:tc>
      </w:tr>
      <w:tr w:rsidR="00503CA7" w:rsidRPr="008D00E7" w:rsidTr="002D1702">
        <w:trPr>
          <w:jc w:val="center"/>
        </w:trPr>
        <w:tc>
          <w:tcPr>
            <w:tcW w:w="1892"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48"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Всего</w:t>
            </w:r>
          </w:p>
        </w:tc>
        <w:tc>
          <w:tcPr>
            <w:tcW w:w="7051" w:type="dxa"/>
            <w:gridSpan w:val="4"/>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 том числе за счет средств:</w:t>
            </w:r>
          </w:p>
        </w:tc>
      </w:tr>
      <w:tr w:rsidR="00503CA7" w:rsidRPr="008D00E7" w:rsidTr="002D1702">
        <w:trPr>
          <w:jc w:val="center"/>
        </w:trPr>
        <w:tc>
          <w:tcPr>
            <w:tcW w:w="1892"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48"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85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федерального бюджета</w:t>
            </w:r>
          </w:p>
        </w:tc>
        <w:tc>
          <w:tcPr>
            <w:tcW w:w="1547"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бюджета Тульской области</w:t>
            </w:r>
          </w:p>
        </w:tc>
        <w:tc>
          <w:tcPr>
            <w:tcW w:w="1589"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местного бюджета</w:t>
            </w:r>
          </w:p>
        </w:tc>
        <w:tc>
          <w:tcPr>
            <w:tcW w:w="206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иных источников</w:t>
            </w:r>
          </w:p>
        </w:tc>
      </w:tr>
      <w:tr w:rsidR="00503CA7" w:rsidRPr="008D00E7" w:rsidTr="002D1702">
        <w:trPr>
          <w:jc w:val="center"/>
        </w:trPr>
        <w:tc>
          <w:tcPr>
            <w:tcW w:w="189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1548"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185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15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w:t>
            </w:r>
          </w:p>
        </w:tc>
        <w:tc>
          <w:tcPr>
            <w:tcW w:w="158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206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r>
      <w:tr w:rsidR="00503CA7" w:rsidRPr="008D00E7" w:rsidTr="002D1702">
        <w:trPr>
          <w:jc w:val="center"/>
        </w:trPr>
        <w:tc>
          <w:tcPr>
            <w:tcW w:w="189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1548"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0,775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2014-0,200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2015-0,375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2016-0,200</w:t>
            </w:r>
          </w:p>
        </w:tc>
        <w:tc>
          <w:tcPr>
            <w:tcW w:w="185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5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589"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0,775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2014-0,200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2015-0,375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2016-0,200</w:t>
            </w:r>
          </w:p>
        </w:tc>
        <w:tc>
          <w:tcPr>
            <w:tcW w:w="206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bl>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8D00E7" w:rsidRDefault="00503CA7" w:rsidP="008D00E7">
      <w:pPr>
        <w:spacing w:after="0" w:line="240" w:lineRule="auto"/>
        <w:ind w:firstLine="709"/>
        <w:jc w:val="center"/>
        <w:rPr>
          <w:rFonts w:ascii="Arial" w:hAnsi="Arial" w:cs="Arial"/>
          <w:b/>
          <w:sz w:val="26"/>
          <w:szCs w:val="26"/>
        </w:rPr>
      </w:pPr>
      <w:r w:rsidRPr="008D00E7">
        <w:rPr>
          <w:rFonts w:ascii="Arial" w:eastAsia="Times New Roman" w:hAnsi="Arial" w:cs="Arial"/>
          <w:b/>
          <w:sz w:val="26"/>
          <w:szCs w:val="26"/>
          <w:lang w:eastAsia="ru-RU"/>
        </w:rPr>
        <w:t xml:space="preserve">5.8.4. Социально-экономическая эффективность мероприятия </w:t>
      </w:r>
      <w:r w:rsidRPr="008D00E7">
        <w:rPr>
          <w:rFonts w:ascii="Arial" w:hAnsi="Arial" w:cs="Arial"/>
          <w:b/>
          <w:sz w:val="26"/>
          <w:szCs w:val="26"/>
        </w:rPr>
        <w:t>«Формирование резерва материально-технических ресурсов»</w:t>
      </w:r>
    </w:p>
    <w:p w:rsidR="00503CA7" w:rsidRPr="008D00E7" w:rsidRDefault="00503CA7" w:rsidP="002D1702">
      <w:pPr>
        <w:spacing w:after="0" w:line="240" w:lineRule="auto"/>
        <w:jc w:val="center"/>
        <w:rPr>
          <w:rFonts w:ascii="Arial" w:hAnsi="Arial" w:cs="Arial"/>
          <w:b/>
          <w:sz w:val="24"/>
          <w:szCs w:val="24"/>
        </w:rPr>
      </w:pPr>
    </w:p>
    <w:p w:rsidR="00503CA7" w:rsidRPr="008D00E7" w:rsidRDefault="00503CA7" w:rsidP="008F2C69">
      <w:pPr>
        <w:spacing w:after="0" w:line="240" w:lineRule="auto"/>
        <w:jc w:val="both"/>
        <w:rPr>
          <w:rFonts w:ascii="Arial" w:hAnsi="Arial" w:cs="Arial"/>
          <w:sz w:val="24"/>
          <w:szCs w:val="24"/>
          <w:lang w:eastAsia="ru-RU"/>
        </w:rPr>
      </w:pPr>
      <w:r w:rsidRPr="008D00E7">
        <w:rPr>
          <w:rFonts w:ascii="Arial" w:eastAsia="Times New Roman" w:hAnsi="Arial" w:cs="Arial"/>
          <w:sz w:val="24"/>
          <w:szCs w:val="24"/>
          <w:lang w:eastAsia="ru-RU"/>
        </w:rPr>
        <w:tab/>
      </w:r>
      <w:r w:rsidRPr="008D00E7">
        <w:rPr>
          <w:rFonts w:ascii="Arial" w:hAnsi="Arial" w:cs="Arial"/>
          <w:sz w:val="24"/>
          <w:szCs w:val="24"/>
          <w:lang w:eastAsia="ru-RU"/>
        </w:rPr>
        <w:t>Резерв материально-технических ресурсов (аварийный запас) (далее - Резерв) формируется в целях оперативного устранения аварий на объектах жилищно-коммунального хозяйства Тульской области и социальной сферы, а также для бесперебойного теплоснабжения населения и объектов жизнеобеспечения в течение отопительного периода при временных нарушениях обеспечения их энергоресурсами.</w:t>
      </w:r>
    </w:p>
    <w:p w:rsidR="00503CA7" w:rsidRPr="008D00E7" w:rsidRDefault="00503CA7" w:rsidP="002D1702">
      <w:pPr>
        <w:spacing w:after="0" w:line="240" w:lineRule="auto"/>
        <w:jc w:val="center"/>
        <w:rPr>
          <w:rFonts w:ascii="Arial" w:hAnsi="Arial" w:cs="Arial"/>
          <w:sz w:val="24"/>
          <w:szCs w:val="24"/>
          <w:lang w:eastAsia="ru-RU"/>
        </w:rPr>
      </w:pPr>
    </w:p>
    <w:p w:rsidR="00503CA7" w:rsidRPr="006A3B08" w:rsidRDefault="00503CA7" w:rsidP="006A3B08">
      <w:pPr>
        <w:spacing w:after="0" w:line="240" w:lineRule="auto"/>
        <w:ind w:firstLine="709"/>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lastRenderedPageBreak/>
        <w:t>5.9. Основное мероприятие 8. Мероприятия в области коммунального хозяйства</w:t>
      </w:r>
    </w:p>
    <w:p w:rsidR="00503CA7" w:rsidRPr="006A3B08" w:rsidRDefault="00503CA7" w:rsidP="006A3B08">
      <w:pPr>
        <w:spacing w:after="0" w:line="240" w:lineRule="auto"/>
        <w:ind w:firstLine="709"/>
        <w:jc w:val="center"/>
        <w:rPr>
          <w:rFonts w:ascii="Arial" w:eastAsia="Times New Roman" w:hAnsi="Arial" w:cs="Arial"/>
          <w:b/>
          <w:sz w:val="26"/>
          <w:szCs w:val="26"/>
          <w:lang w:eastAsia="ru-RU"/>
        </w:rPr>
      </w:pPr>
    </w:p>
    <w:p w:rsidR="00503CA7" w:rsidRPr="006A3B08" w:rsidRDefault="00503CA7" w:rsidP="006A3B08">
      <w:pPr>
        <w:spacing w:after="0" w:line="240" w:lineRule="auto"/>
        <w:ind w:firstLine="709"/>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5.9.1. Характеристика текущего состояния мероприятий в области коммунального хозяйства</w:t>
      </w:r>
    </w:p>
    <w:p w:rsidR="00503CA7" w:rsidRPr="008D00E7" w:rsidRDefault="00503CA7" w:rsidP="002D1702">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66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ab/>
        <w:t>Мероприятия в области коммунального хозяйства включают в себя закупку товаров, работ и услуг, таких как: техническое обслуживание, подготовку к отопительному периоду и прочие затраты.</w:t>
      </w:r>
    </w:p>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6A3B08" w:rsidRDefault="00503CA7" w:rsidP="006A3B08">
      <w:pPr>
        <w:spacing w:after="0" w:line="240" w:lineRule="auto"/>
        <w:ind w:firstLine="709"/>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5.9.2. Цели и задачи мероприятий в области коммунального хозяйства</w:t>
      </w:r>
    </w:p>
    <w:p w:rsidR="00503CA7" w:rsidRPr="008D00E7" w:rsidRDefault="00503CA7" w:rsidP="002D1702">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Цели мероприятий:</w:t>
      </w: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Закупка товаров, работ и услуг на социальные нужды.</w:t>
      </w: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Задачи мероприятий:</w:t>
      </w:r>
    </w:p>
    <w:p w:rsidR="00503CA7" w:rsidRPr="008D00E7" w:rsidRDefault="00503CA7" w:rsidP="008F2C69">
      <w:pPr>
        <w:spacing w:after="0" w:line="240" w:lineRule="auto"/>
        <w:ind w:firstLine="77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Обеспеченность материальными средствами для закупки товаров, работ и услуг на социальные нужды.</w:t>
      </w:r>
    </w:p>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6A3B08" w:rsidRDefault="00503CA7" w:rsidP="006A3B08">
      <w:pPr>
        <w:spacing w:after="0" w:line="240" w:lineRule="auto"/>
        <w:ind w:firstLine="709"/>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5.9.3. Перечень мероприятий по реализации основного мероприятия в области коммунального хозяйства</w:t>
      </w:r>
    </w:p>
    <w:p w:rsidR="00503CA7" w:rsidRPr="008D00E7" w:rsidRDefault="00503CA7" w:rsidP="002D1702">
      <w:pPr>
        <w:spacing w:after="0" w:line="240" w:lineRule="auto"/>
        <w:jc w:val="center"/>
        <w:rPr>
          <w:rFonts w:ascii="Arial" w:eastAsia="Times New Roman" w:hAnsi="Arial" w:cs="Arial"/>
          <w:b/>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1488"/>
        <w:gridCol w:w="1347"/>
        <w:gridCol w:w="1559"/>
        <w:gridCol w:w="1170"/>
        <w:gridCol w:w="1382"/>
        <w:gridCol w:w="1630"/>
      </w:tblGrid>
      <w:tr w:rsidR="00503CA7" w:rsidRPr="008D00E7" w:rsidTr="002D1702">
        <w:trPr>
          <w:jc w:val="center"/>
        </w:trPr>
        <w:tc>
          <w:tcPr>
            <w:tcW w:w="1915"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Наименование мероприятия</w:t>
            </w:r>
          </w:p>
        </w:tc>
        <w:tc>
          <w:tcPr>
            <w:tcW w:w="1488"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 исполнения</w:t>
            </w:r>
          </w:p>
        </w:tc>
        <w:tc>
          <w:tcPr>
            <w:tcW w:w="7088" w:type="dxa"/>
            <w:gridSpan w:val="5"/>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Объем финансирования (млн. </w:t>
            </w:r>
            <w:proofErr w:type="spellStart"/>
            <w:r w:rsidRPr="008D00E7">
              <w:rPr>
                <w:rFonts w:ascii="Arial" w:hAnsi="Arial" w:cs="Arial"/>
                <w:b/>
                <w:sz w:val="24"/>
                <w:szCs w:val="24"/>
              </w:rPr>
              <w:t>руб</w:t>
            </w:r>
            <w:proofErr w:type="spellEnd"/>
            <w:r w:rsidRPr="008D00E7">
              <w:rPr>
                <w:rFonts w:ascii="Arial" w:hAnsi="Arial" w:cs="Arial"/>
                <w:b/>
                <w:sz w:val="24"/>
                <w:szCs w:val="24"/>
              </w:rPr>
              <w:t>)</w:t>
            </w:r>
          </w:p>
        </w:tc>
      </w:tr>
      <w:tr w:rsidR="00503CA7" w:rsidRPr="008D00E7" w:rsidTr="002D1702">
        <w:trPr>
          <w:jc w:val="center"/>
        </w:trPr>
        <w:tc>
          <w:tcPr>
            <w:tcW w:w="1915"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488"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347"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Всего</w:t>
            </w:r>
          </w:p>
        </w:tc>
        <w:tc>
          <w:tcPr>
            <w:tcW w:w="5741" w:type="dxa"/>
            <w:gridSpan w:val="4"/>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 том числе за счет средств:</w:t>
            </w:r>
          </w:p>
        </w:tc>
      </w:tr>
      <w:tr w:rsidR="00503CA7" w:rsidRPr="008D00E7" w:rsidTr="002D1702">
        <w:trPr>
          <w:jc w:val="center"/>
        </w:trPr>
        <w:tc>
          <w:tcPr>
            <w:tcW w:w="1915"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488"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347"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59"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федерального бюджета</w:t>
            </w:r>
          </w:p>
        </w:tc>
        <w:tc>
          <w:tcPr>
            <w:tcW w:w="117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бюджета Тульской области</w:t>
            </w:r>
          </w:p>
        </w:tc>
        <w:tc>
          <w:tcPr>
            <w:tcW w:w="1382"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местного бюджета</w:t>
            </w:r>
          </w:p>
        </w:tc>
        <w:tc>
          <w:tcPr>
            <w:tcW w:w="163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иных источников</w:t>
            </w:r>
          </w:p>
        </w:tc>
      </w:tr>
      <w:tr w:rsidR="00503CA7" w:rsidRPr="008D00E7" w:rsidTr="002D1702">
        <w:trPr>
          <w:jc w:val="center"/>
        </w:trPr>
        <w:tc>
          <w:tcPr>
            <w:tcW w:w="191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1488"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13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w:t>
            </w:r>
          </w:p>
        </w:tc>
        <w:tc>
          <w:tcPr>
            <w:tcW w:w="117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138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c>
          <w:tcPr>
            <w:tcW w:w="163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7</w:t>
            </w:r>
          </w:p>
        </w:tc>
      </w:tr>
      <w:tr w:rsidR="00503CA7" w:rsidRPr="008D00E7" w:rsidTr="002D1702">
        <w:trPr>
          <w:jc w:val="center"/>
        </w:trPr>
        <w:tc>
          <w:tcPr>
            <w:tcW w:w="1915"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Техобслуживание газопроводов</w:t>
            </w:r>
          </w:p>
        </w:tc>
        <w:tc>
          <w:tcPr>
            <w:tcW w:w="1488"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13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2014-0,1815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2015-0,1815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2016-0,1815</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17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38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2014-0,1815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2015-0,1815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2016-0,1815</w:t>
            </w:r>
          </w:p>
        </w:tc>
        <w:tc>
          <w:tcPr>
            <w:tcW w:w="163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r w:rsidR="00503CA7" w:rsidRPr="008D00E7" w:rsidTr="002D1702">
        <w:trPr>
          <w:jc w:val="center"/>
        </w:trPr>
        <w:tc>
          <w:tcPr>
            <w:tcW w:w="1915" w:type="dxa"/>
          </w:tcPr>
          <w:p w:rsidR="00503CA7" w:rsidRPr="008D00E7" w:rsidRDefault="00503CA7" w:rsidP="008F2C69">
            <w:pPr>
              <w:spacing w:after="0" w:line="240" w:lineRule="auto"/>
              <w:contextualSpacing/>
              <w:rPr>
                <w:rFonts w:ascii="Arial" w:hAnsi="Arial" w:cs="Arial"/>
                <w:sz w:val="24"/>
                <w:szCs w:val="24"/>
              </w:rPr>
            </w:pPr>
            <w:proofErr w:type="spellStart"/>
            <w:r w:rsidRPr="008D00E7">
              <w:rPr>
                <w:rFonts w:ascii="Arial" w:hAnsi="Arial" w:cs="Arial"/>
                <w:sz w:val="24"/>
                <w:szCs w:val="24"/>
              </w:rPr>
              <w:t>Опресовка</w:t>
            </w:r>
            <w:proofErr w:type="spellEnd"/>
            <w:r w:rsidRPr="008D00E7">
              <w:rPr>
                <w:rFonts w:ascii="Arial" w:hAnsi="Arial" w:cs="Arial"/>
                <w:sz w:val="24"/>
                <w:szCs w:val="24"/>
              </w:rPr>
              <w:t xml:space="preserve"> отопительных труб центрального отопления</w:t>
            </w:r>
          </w:p>
        </w:tc>
        <w:tc>
          <w:tcPr>
            <w:tcW w:w="1488"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13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2014-0,040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2015-0,040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2016-0,040</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17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38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2014-0,040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2015-0,040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2016-0,040</w:t>
            </w:r>
          </w:p>
        </w:tc>
        <w:tc>
          <w:tcPr>
            <w:tcW w:w="163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r w:rsidR="00503CA7" w:rsidRPr="008D00E7" w:rsidTr="002D1702">
        <w:trPr>
          <w:jc w:val="center"/>
        </w:trPr>
        <w:tc>
          <w:tcPr>
            <w:tcW w:w="1915" w:type="dxa"/>
          </w:tcPr>
          <w:p w:rsidR="00503CA7" w:rsidRPr="008D00E7" w:rsidRDefault="00503CA7" w:rsidP="008F2C69">
            <w:pPr>
              <w:spacing w:after="0" w:line="240" w:lineRule="auto"/>
              <w:contextualSpacing/>
              <w:rPr>
                <w:rFonts w:ascii="Arial" w:hAnsi="Arial" w:cs="Arial"/>
                <w:sz w:val="24"/>
                <w:szCs w:val="24"/>
              </w:rPr>
            </w:pPr>
            <w:r w:rsidRPr="008D00E7">
              <w:rPr>
                <w:rFonts w:ascii="Arial" w:hAnsi="Arial" w:cs="Arial"/>
                <w:sz w:val="24"/>
                <w:szCs w:val="24"/>
              </w:rPr>
              <w:t>Проверка проектно-сметной документации</w:t>
            </w:r>
          </w:p>
        </w:tc>
        <w:tc>
          <w:tcPr>
            <w:tcW w:w="1488"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13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2014-0,050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2015-0,035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2016-0,0624</w:t>
            </w:r>
          </w:p>
        </w:tc>
        <w:tc>
          <w:tcPr>
            <w:tcW w:w="155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17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38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2014-0,050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2015-0,035</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2016-0,0624</w:t>
            </w:r>
          </w:p>
        </w:tc>
        <w:tc>
          <w:tcPr>
            <w:tcW w:w="1630" w:type="dxa"/>
          </w:tcPr>
          <w:p w:rsidR="00503CA7" w:rsidRPr="008D00E7" w:rsidRDefault="00503CA7" w:rsidP="008F2C69">
            <w:pPr>
              <w:spacing w:after="0" w:line="240" w:lineRule="auto"/>
              <w:contextualSpacing/>
              <w:jc w:val="center"/>
              <w:rPr>
                <w:rFonts w:ascii="Arial" w:hAnsi="Arial" w:cs="Arial"/>
                <w:sz w:val="24"/>
                <w:szCs w:val="24"/>
              </w:rPr>
            </w:pPr>
          </w:p>
        </w:tc>
      </w:tr>
      <w:tr w:rsidR="00503CA7" w:rsidRPr="008D00E7" w:rsidTr="002D1702">
        <w:trPr>
          <w:jc w:val="center"/>
        </w:trPr>
        <w:tc>
          <w:tcPr>
            <w:tcW w:w="1915" w:type="dxa"/>
          </w:tcPr>
          <w:p w:rsidR="00503CA7" w:rsidRPr="008D00E7" w:rsidRDefault="00503CA7" w:rsidP="008F2C69">
            <w:pPr>
              <w:spacing w:after="0" w:line="240" w:lineRule="auto"/>
              <w:contextualSpacing/>
              <w:rPr>
                <w:rFonts w:ascii="Arial" w:hAnsi="Arial" w:cs="Arial"/>
                <w:b/>
                <w:sz w:val="24"/>
                <w:szCs w:val="24"/>
              </w:rPr>
            </w:pPr>
            <w:r w:rsidRPr="008D00E7">
              <w:rPr>
                <w:rFonts w:ascii="Arial" w:hAnsi="Arial" w:cs="Arial"/>
                <w:b/>
                <w:sz w:val="24"/>
                <w:szCs w:val="24"/>
              </w:rPr>
              <w:t>Всего</w:t>
            </w:r>
          </w:p>
        </w:tc>
        <w:tc>
          <w:tcPr>
            <w:tcW w:w="1488"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2014</w:t>
            </w:r>
          </w:p>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2015</w:t>
            </w:r>
          </w:p>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lastRenderedPageBreak/>
              <w:t>2016</w:t>
            </w:r>
          </w:p>
        </w:tc>
        <w:tc>
          <w:tcPr>
            <w:tcW w:w="1347"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lastRenderedPageBreak/>
              <w:t>0,2715</w:t>
            </w:r>
          </w:p>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0,2565</w:t>
            </w:r>
          </w:p>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lastRenderedPageBreak/>
              <w:t>0,2839</w:t>
            </w:r>
          </w:p>
        </w:tc>
        <w:tc>
          <w:tcPr>
            <w:tcW w:w="1559"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lastRenderedPageBreak/>
              <w:t>-</w:t>
            </w:r>
          </w:p>
        </w:tc>
        <w:tc>
          <w:tcPr>
            <w:tcW w:w="1170"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w:t>
            </w:r>
          </w:p>
        </w:tc>
        <w:tc>
          <w:tcPr>
            <w:tcW w:w="1382"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0,2715</w:t>
            </w:r>
          </w:p>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0,2565</w:t>
            </w:r>
          </w:p>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lastRenderedPageBreak/>
              <w:t>0,2839</w:t>
            </w:r>
          </w:p>
        </w:tc>
        <w:tc>
          <w:tcPr>
            <w:tcW w:w="1630"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lastRenderedPageBreak/>
              <w:t>-</w:t>
            </w:r>
          </w:p>
        </w:tc>
      </w:tr>
    </w:tbl>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6A3B08" w:rsidRDefault="00503CA7" w:rsidP="006A3B08">
      <w:pPr>
        <w:spacing w:after="0" w:line="240" w:lineRule="auto"/>
        <w:ind w:firstLine="709"/>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5.9.4. Социально-экономическая эффективность мероприятий в области коммунального хозяйства</w:t>
      </w:r>
    </w:p>
    <w:p w:rsidR="00503CA7" w:rsidRPr="008D00E7" w:rsidRDefault="00503CA7" w:rsidP="002D1702">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ab/>
        <w:t>При финансировании мероприятий в области коммунального хозяйства снижается вероятность аварийных ситуаций на инженерных сетях и объектах жилищно-коммунального хозяйства, улучшается работоспособность конструкций и приборов, а также производится проверка проектно-сметной документации на реконструкцию, строительство и модернизацию.</w:t>
      </w:r>
    </w:p>
    <w:p w:rsidR="00503CA7" w:rsidRPr="008D00E7" w:rsidRDefault="00503CA7" w:rsidP="002D1702">
      <w:pPr>
        <w:spacing w:after="0" w:line="240" w:lineRule="auto"/>
        <w:jc w:val="center"/>
        <w:rPr>
          <w:rFonts w:ascii="Arial" w:hAnsi="Arial" w:cs="Arial"/>
          <w:sz w:val="24"/>
          <w:szCs w:val="24"/>
          <w:lang w:eastAsia="ru-RU"/>
        </w:rPr>
      </w:pPr>
    </w:p>
    <w:p w:rsidR="00503CA7" w:rsidRPr="006A3B08" w:rsidRDefault="00503CA7" w:rsidP="006A3B08">
      <w:pPr>
        <w:spacing w:after="0" w:line="240" w:lineRule="auto"/>
        <w:ind w:firstLine="709"/>
        <w:jc w:val="center"/>
        <w:rPr>
          <w:rFonts w:ascii="Arial" w:hAnsi="Arial" w:cs="Arial"/>
          <w:b/>
          <w:sz w:val="26"/>
          <w:szCs w:val="26"/>
          <w:lang w:eastAsia="ru-RU"/>
        </w:rPr>
      </w:pPr>
      <w:r w:rsidRPr="006A3B08">
        <w:rPr>
          <w:rFonts w:ascii="Arial" w:hAnsi="Arial" w:cs="Arial"/>
          <w:b/>
          <w:sz w:val="26"/>
          <w:szCs w:val="26"/>
          <w:lang w:eastAsia="ru-RU"/>
        </w:rPr>
        <w:t xml:space="preserve">5.10. Основное мероприятие 9 «Благоустройство </w:t>
      </w:r>
      <w:proofErr w:type="spellStart"/>
      <w:r w:rsidRPr="006A3B08">
        <w:rPr>
          <w:rFonts w:ascii="Arial" w:hAnsi="Arial" w:cs="Arial"/>
          <w:b/>
          <w:sz w:val="26"/>
          <w:szCs w:val="26"/>
          <w:lang w:eastAsia="ru-RU"/>
        </w:rPr>
        <w:t>Воловского</w:t>
      </w:r>
      <w:proofErr w:type="spellEnd"/>
      <w:r w:rsidRPr="006A3B08">
        <w:rPr>
          <w:rFonts w:ascii="Arial" w:hAnsi="Arial" w:cs="Arial"/>
          <w:b/>
          <w:sz w:val="26"/>
          <w:szCs w:val="26"/>
          <w:lang w:eastAsia="ru-RU"/>
        </w:rPr>
        <w:t xml:space="preserve"> района»</w:t>
      </w:r>
    </w:p>
    <w:p w:rsidR="00503CA7" w:rsidRPr="006A3B08" w:rsidRDefault="00503CA7" w:rsidP="006A3B08">
      <w:pPr>
        <w:spacing w:after="0" w:line="240" w:lineRule="auto"/>
        <w:ind w:firstLine="709"/>
        <w:jc w:val="center"/>
        <w:rPr>
          <w:rFonts w:ascii="Arial" w:hAnsi="Arial" w:cs="Arial"/>
          <w:b/>
          <w:sz w:val="26"/>
          <w:szCs w:val="26"/>
          <w:lang w:eastAsia="ru-RU"/>
        </w:rPr>
      </w:pPr>
    </w:p>
    <w:p w:rsidR="00503CA7" w:rsidRPr="006A3B08" w:rsidRDefault="00503CA7" w:rsidP="006A3B08">
      <w:pPr>
        <w:spacing w:after="0" w:line="240" w:lineRule="auto"/>
        <w:ind w:firstLine="709"/>
        <w:jc w:val="center"/>
        <w:rPr>
          <w:rFonts w:ascii="Arial" w:hAnsi="Arial" w:cs="Arial"/>
          <w:b/>
          <w:sz w:val="26"/>
          <w:szCs w:val="26"/>
          <w:lang w:eastAsia="ru-RU"/>
        </w:rPr>
      </w:pPr>
      <w:r w:rsidRPr="006A3B08">
        <w:rPr>
          <w:rFonts w:ascii="Arial" w:hAnsi="Arial" w:cs="Arial"/>
          <w:b/>
          <w:sz w:val="26"/>
          <w:szCs w:val="26"/>
          <w:lang w:eastAsia="ru-RU"/>
        </w:rPr>
        <w:t xml:space="preserve">5.10.1. Характеристика текущего состояния мероприятия «Благоустройство </w:t>
      </w:r>
      <w:proofErr w:type="spellStart"/>
      <w:r w:rsidRPr="006A3B08">
        <w:rPr>
          <w:rFonts w:ascii="Arial" w:hAnsi="Arial" w:cs="Arial"/>
          <w:b/>
          <w:sz w:val="26"/>
          <w:szCs w:val="26"/>
          <w:lang w:eastAsia="ru-RU"/>
        </w:rPr>
        <w:t>Воловского</w:t>
      </w:r>
      <w:proofErr w:type="spellEnd"/>
      <w:r w:rsidRPr="006A3B08">
        <w:rPr>
          <w:rFonts w:ascii="Arial" w:hAnsi="Arial" w:cs="Arial"/>
          <w:b/>
          <w:sz w:val="26"/>
          <w:szCs w:val="26"/>
          <w:lang w:eastAsia="ru-RU"/>
        </w:rPr>
        <w:t xml:space="preserve"> района»</w:t>
      </w:r>
    </w:p>
    <w:p w:rsidR="00503CA7" w:rsidRPr="008D00E7" w:rsidRDefault="00503CA7" w:rsidP="002D1702">
      <w:pPr>
        <w:spacing w:after="0" w:line="240" w:lineRule="auto"/>
        <w:jc w:val="center"/>
        <w:rPr>
          <w:rFonts w:ascii="Arial" w:hAnsi="Arial" w:cs="Arial"/>
          <w:b/>
          <w:sz w:val="24"/>
          <w:szCs w:val="24"/>
          <w:lang w:eastAsia="ru-RU"/>
        </w:rPr>
      </w:pP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За последние годы из-за растущих антропогенных и техногенных нагрузок резко ухудшилось состояние зеленых насаждений на территории района. Ситуация осложняется тем, что значительная их часть достигла состояния естественного старения и требуется особый уход за ними либо замена их новыми насаждениями.</w:t>
      </w: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p>
    <w:p w:rsidR="00503CA7" w:rsidRPr="006A3B08" w:rsidRDefault="00503CA7" w:rsidP="006A3B08">
      <w:pPr>
        <w:spacing w:after="0" w:line="240" w:lineRule="auto"/>
        <w:ind w:firstLine="709"/>
        <w:jc w:val="center"/>
        <w:rPr>
          <w:rFonts w:ascii="Arial" w:hAnsi="Arial" w:cs="Arial"/>
          <w:b/>
          <w:sz w:val="26"/>
          <w:szCs w:val="26"/>
          <w:lang w:eastAsia="ru-RU"/>
        </w:rPr>
      </w:pPr>
      <w:r w:rsidRPr="006A3B08">
        <w:rPr>
          <w:rFonts w:ascii="Arial" w:eastAsia="Times New Roman" w:hAnsi="Arial" w:cs="Arial"/>
          <w:b/>
          <w:sz w:val="26"/>
          <w:szCs w:val="26"/>
          <w:lang w:eastAsia="ru-RU"/>
        </w:rPr>
        <w:t xml:space="preserve">5.10.2. Цели и задачи мероприятия </w:t>
      </w:r>
      <w:r w:rsidRPr="006A3B08">
        <w:rPr>
          <w:rFonts w:ascii="Arial" w:hAnsi="Arial" w:cs="Arial"/>
          <w:b/>
          <w:sz w:val="26"/>
          <w:szCs w:val="26"/>
          <w:lang w:eastAsia="ru-RU"/>
        </w:rPr>
        <w:t xml:space="preserve">«Благоустройство </w:t>
      </w:r>
      <w:proofErr w:type="spellStart"/>
      <w:r w:rsidRPr="006A3B08">
        <w:rPr>
          <w:rFonts w:ascii="Arial" w:hAnsi="Arial" w:cs="Arial"/>
          <w:b/>
          <w:sz w:val="26"/>
          <w:szCs w:val="26"/>
          <w:lang w:eastAsia="ru-RU"/>
        </w:rPr>
        <w:t>Воловского</w:t>
      </w:r>
      <w:proofErr w:type="spellEnd"/>
      <w:r w:rsidRPr="006A3B08">
        <w:rPr>
          <w:rFonts w:ascii="Arial" w:hAnsi="Arial" w:cs="Arial"/>
          <w:b/>
          <w:sz w:val="26"/>
          <w:szCs w:val="26"/>
          <w:lang w:eastAsia="ru-RU"/>
        </w:rPr>
        <w:t xml:space="preserve"> района»</w:t>
      </w:r>
    </w:p>
    <w:p w:rsidR="00503CA7" w:rsidRPr="008D00E7" w:rsidRDefault="00503CA7" w:rsidP="008F2C69">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Целью мероприятия по благоустройству является повышение уровня благоустройства района, создание комфортных условий проживания для жителей района, улучшение внешнего вида территории района.</w:t>
      </w: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Задачи мероприятия:</w:t>
      </w: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Благоустройство жилого фонда и улиц района; озеленение территорий, улучшение условий массового отдыха и досуга жителей района; организация мероприятий по санитарному содержанию территорий района.</w:t>
      </w:r>
    </w:p>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6A3B08" w:rsidRDefault="00503CA7" w:rsidP="006A3B08">
      <w:pPr>
        <w:spacing w:after="0" w:line="240" w:lineRule="auto"/>
        <w:ind w:firstLine="709"/>
        <w:jc w:val="center"/>
        <w:rPr>
          <w:rFonts w:ascii="Arial" w:hAnsi="Arial" w:cs="Arial"/>
          <w:b/>
          <w:sz w:val="26"/>
          <w:szCs w:val="26"/>
          <w:lang w:eastAsia="ru-RU"/>
        </w:rPr>
      </w:pPr>
      <w:r w:rsidRPr="006A3B08">
        <w:rPr>
          <w:rFonts w:ascii="Arial" w:eastAsia="Times New Roman" w:hAnsi="Arial" w:cs="Arial"/>
          <w:b/>
          <w:sz w:val="26"/>
          <w:szCs w:val="26"/>
          <w:lang w:eastAsia="ru-RU"/>
        </w:rPr>
        <w:t xml:space="preserve">5.10.3. Ресурсное обеспечение мероприятия </w:t>
      </w:r>
      <w:r w:rsidRPr="006A3B08">
        <w:rPr>
          <w:rFonts w:ascii="Arial" w:hAnsi="Arial" w:cs="Arial"/>
          <w:b/>
          <w:sz w:val="26"/>
          <w:szCs w:val="26"/>
          <w:lang w:eastAsia="ru-RU"/>
        </w:rPr>
        <w:t xml:space="preserve">«Благоустройство </w:t>
      </w:r>
      <w:proofErr w:type="spellStart"/>
      <w:r w:rsidRPr="006A3B08">
        <w:rPr>
          <w:rFonts w:ascii="Arial" w:hAnsi="Arial" w:cs="Arial"/>
          <w:b/>
          <w:sz w:val="26"/>
          <w:szCs w:val="26"/>
          <w:lang w:eastAsia="ru-RU"/>
        </w:rPr>
        <w:t>Воловского</w:t>
      </w:r>
      <w:proofErr w:type="spellEnd"/>
      <w:r w:rsidRPr="006A3B08">
        <w:rPr>
          <w:rFonts w:ascii="Arial" w:hAnsi="Arial" w:cs="Arial"/>
          <w:b/>
          <w:sz w:val="26"/>
          <w:szCs w:val="26"/>
          <w:lang w:eastAsia="ru-RU"/>
        </w:rPr>
        <w:t xml:space="preserve"> района»</w:t>
      </w:r>
    </w:p>
    <w:p w:rsidR="00503CA7" w:rsidRPr="008D00E7" w:rsidRDefault="00503CA7" w:rsidP="002D1702">
      <w:pPr>
        <w:spacing w:after="0" w:line="240" w:lineRule="auto"/>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20"/>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Источниками финансирования мероприятия являются: средства бюджета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p w:rsidR="00503CA7" w:rsidRPr="008D00E7" w:rsidRDefault="00503CA7" w:rsidP="008F2C69">
      <w:pPr>
        <w:spacing w:after="0" w:line="240" w:lineRule="auto"/>
        <w:ind w:firstLine="720"/>
        <w:jc w:val="both"/>
        <w:rPr>
          <w:rFonts w:ascii="Arial" w:eastAsia="Times New Roman" w:hAnsi="Arial" w:cs="Arial"/>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2"/>
        <w:gridCol w:w="1548"/>
        <w:gridCol w:w="1850"/>
        <w:gridCol w:w="1547"/>
        <w:gridCol w:w="1589"/>
        <w:gridCol w:w="2065"/>
      </w:tblGrid>
      <w:tr w:rsidR="00503CA7" w:rsidRPr="008D00E7" w:rsidTr="002D1702">
        <w:trPr>
          <w:jc w:val="center"/>
        </w:trPr>
        <w:tc>
          <w:tcPr>
            <w:tcW w:w="1892"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Срок исполнения</w:t>
            </w:r>
          </w:p>
        </w:tc>
        <w:tc>
          <w:tcPr>
            <w:tcW w:w="8599" w:type="dxa"/>
            <w:gridSpan w:val="5"/>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 xml:space="preserve">Объем финансирования (млн. </w:t>
            </w:r>
            <w:proofErr w:type="spellStart"/>
            <w:r w:rsidRPr="008D00E7">
              <w:rPr>
                <w:rFonts w:ascii="Arial" w:hAnsi="Arial" w:cs="Arial"/>
                <w:b/>
                <w:sz w:val="24"/>
                <w:szCs w:val="24"/>
              </w:rPr>
              <w:t>руб</w:t>
            </w:r>
            <w:proofErr w:type="spellEnd"/>
            <w:r w:rsidRPr="008D00E7">
              <w:rPr>
                <w:rFonts w:ascii="Arial" w:hAnsi="Arial" w:cs="Arial"/>
                <w:b/>
                <w:sz w:val="24"/>
                <w:szCs w:val="24"/>
              </w:rPr>
              <w:t>)</w:t>
            </w:r>
          </w:p>
        </w:tc>
      </w:tr>
      <w:tr w:rsidR="00503CA7" w:rsidRPr="008D00E7" w:rsidTr="002D1702">
        <w:trPr>
          <w:jc w:val="center"/>
        </w:trPr>
        <w:tc>
          <w:tcPr>
            <w:tcW w:w="1892"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48" w:type="dxa"/>
            <w:vMerge w:val="restart"/>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Всего</w:t>
            </w:r>
          </w:p>
        </w:tc>
        <w:tc>
          <w:tcPr>
            <w:tcW w:w="7051" w:type="dxa"/>
            <w:gridSpan w:val="4"/>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В том числе за счет средств:</w:t>
            </w:r>
          </w:p>
        </w:tc>
      </w:tr>
      <w:tr w:rsidR="00503CA7" w:rsidRPr="008D00E7" w:rsidTr="002D1702">
        <w:trPr>
          <w:jc w:val="center"/>
        </w:trPr>
        <w:tc>
          <w:tcPr>
            <w:tcW w:w="1892"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548" w:type="dxa"/>
            <w:vMerge/>
            <w:vAlign w:val="center"/>
          </w:tcPr>
          <w:p w:rsidR="00503CA7" w:rsidRPr="008D00E7" w:rsidRDefault="00503CA7" w:rsidP="008F2C69">
            <w:pPr>
              <w:spacing w:after="0" w:line="240" w:lineRule="auto"/>
              <w:contextualSpacing/>
              <w:jc w:val="center"/>
              <w:rPr>
                <w:rFonts w:ascii="Arial" w:hAnsi="Arial" w:cs="Arial"/>
                <w:b/>
                <w:sz w:val="24"/>
                <w:szCs w:val="24"/>
              </w:rPr>
            </w:pPr>
          </w:p>
        </w:tc>
        <w:tc>
          <w:tcPr>
            <w:tcW w:w="1850"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федерального бюджета</w:t>
            </w:r>
          </w:p>
        </w:tc>
        <w:tc>
          <w:tcPr>
            <w:tcW w:w="1547"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бюджета Тульской области</w:t>
            </w:r>
          </w:p>
        </w:tc>
        <w:tc>
          <w:tcPr>
            <w:tcW w:w="1589"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местного бюджета</w:t>
            </w:r>
          </w:p>
        </w:tc>
        <w:tc>
          <w:tcPr>
            <w:tcW w:w="2065" w:type="dxa"/>
            <w:vAlign w:val="center"/>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иных источников</w:t>
            </w:r>
          </w:p>
        </w:tc>
      </w:tr>
      <w:tr w:rsidR="00503CA7" w:rsidRPr="008D00E7" w:rsidTr="002D1702">
        <w:trPr>
          <w:jc w:val="center"/>
        </w:trPr>
        <w:tc>
          <w:tcPr>
            <w:tcW w:w="189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1</w:t>
            </w:r>
          </w:p>
        </w:tc>
        <w:tc>
          <w:tcPr>
            <w:tcW w:w="1548"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w:t>
            </w:r>
          </w:p>
        </w:tc>
        <w:tc>
          <w:tcPr>
            <w:tcW w:w="185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3</w:t>
            </w:r>
          </w:p>
        </w:tc>
        <w:tc>
          <w:tcPr>
            <w:tcW w:w="15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4</w:t>
            </w:r>
          </w:p>
        </w:tc>
        <w:tc>
          <w:tcPr>
            <w:tcW w:w="1589"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5</w:t>
            </w:r>
          </w:p>
        </w:tc>
        <w:tc>
          <w:tcPr>
            <w:tcW w:w="206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6</w:t>
            </w:r>
          </w:p>
        </w:tc>
      </w:tr>
      <w:tr w:rsidR="00503CA7" w:rsidRPr="008D00E7" w:rsidTr="002D1702">
        <w:trPr>
          <w:jc w:val="center"/>
        </w:trPr>
        <w:tc>
          <w:tcPr>
            <w:tcW w:w="1892"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2014-2016</w:t>
            </w:r>
          </w:p>
        </w:tc>
        <w:tc>
          <w:tcPr>
            <w:tcW w:w="1548"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0,263</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2014-0,0500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2015-0,1501</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2016-0,0629</w:t>
            </w:r>
          </w:p>
        </w:tc>
        <w:tc>
          <w:tcPr>
            <w:tcW w:w="1850"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lastRenderedPageBreak/>
              <w:t>-</w:t>
            </w:r>
          </w:p>
        </w:tc>
        <w:tc>
          <w:tcPr>
            <w:tcW w:w="1547"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c>
          <w:tcPr>
            <w:tcW w:w="1589" w:type="dxa"/>
          </w:tcPr>
          <w:p w:rsidR="00503CA7" w:rsidRPr="008D00E7" w:rsidRDefault="00503CA7" w:rsidP="008F2C69">
            <w:pPr>
              <w:spacing w:after="0" w:line="240" w:lineRule="auto"/>
              <w:contextualSpacing/>
              <w:jc w:val="center"/>
              <w:rPr>
                <w:rFonts w:ascii="Arial" w:hAnsi="Arial" w:cs="Arial"/>
                <w:b/>
                <w:sz w:val="24"/>
                <w:szCs w:val="24"/>
              </w:rPr>
            </w:pPr>
            <w:r w:rsidRPr="008D00E7">
              <w:rPr>
                <w:rFonts w:ascii="Arial" w:hAnsi="Arial" w:cs="Arial"/>
                <w:b/>
                <w:sz w:val="24"/>
                <w:szCs w:val="24"/>
              </w:rPr>
              <w:t>0,263</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2014-0,0500</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2015-0,1501</w:t>
            </w:r>
          </w:p>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2016-0,0629</w:t>
            </w:r>
          </w:p>
        </w:tc>
        <w:tc>
          <w:tcPr>
            <w:tcW w:w="2065" w:type="dxa"/>
          </w:tcPr>
          <w:p w:rsidR="00503CA7" w:rsidRPr="008D00E7" w:rsidRDefault="00503CA7" w:rsidP="008F2C69">
            <w:pPr>
              <w:spacing w:after="0" w:line="240" w:lineRule="auto"/>
              <w:contextualSpacing/>
              <w:jc w:val="center"/>
              <w:rPr>
                <w:rFonts w:ascii="Arial" w:hAnsi="Arial" w:cs="Arial"/>
                <w:sz w:val="24"/>
                <w:szCs w:val="24"/>
              </w:rPr>
            </w:pPr>
            <w:r w:rsidRPr="008D00E7">
              <w:rPr>
                <w:rFonts w:ascii="Arial" w:hAnsi="Arial" w:cs="Arial"/>
                <w:sz w:val="24"/>
                <w:szCs w:val="24"/>
              </w:rPr>
              <w:t>-</w:t>
            </w:r>
          </w:p>
        </w:tc>
      </w:tr>
    </w:tbl>
    <w:p w:rsidR="00503CA7" w:rsidRPr="008D00E7" w:rsidRDefault="00503CA7" w:rsidP="002D1702">
      <w:pPr>
        <w:spacing w:after="0" w:line="240" w:lineRule="auto"/>
        <w:jc w:val="center"/>
        <w:rPr>
          <w:rFonts w:ascii="Arial" w:eastAsia="Times New Roman" w:hAnsi="Arial" w:cs="Arial"/>
          <w:sz w:val="24"/>
          <w:szCs w:val="24"/>
          <w:lang w:eastAsia="ru-RU"/>
        </w:rPr>
      </w:pPr>
    </w:p>
    <w:p w:rsidR="00503CA7" w:rsidRPr="006A3B08" w:rsidRDefault="00503CA7" w:rsidP="006A3B08">
      <w:pPr>
        <w:spacing w:after="0" w:line="240" w:lineRule="auto"/>
        <w:ind w:firstLine="709"/>
        <w:jc w:val="center"/>
        <w:rPr>
          <w:rFonts w:ascii="Arial" w:hAnsi="Arial" w:cs="Arial"/>
          <w:b/>
          <w:sz w:val="26"/>
          <w:szCs w:val="26"/>
          <w:lang w:eastAsia="ru-RU"/>
        </w:rPr>
      </w:pPr>
      <w:r w:rsidRPr="006A3B08">
        <w:rPr>
          <w:rFonts w:ascii="Arial" w:eastAsia="Times New Roman" w:hAnsi="Arial" w:cs="Arial"/>
          <w:b/>
          <w:sz w:val="26"/>
          <w:szCs w:val="26"/>
          <w:lang w:eastAsia="ru-RU"/>
        </w:rPr>
        <w:t xml:space="preserve">5.10.4. Социально-экономическая эффективность мероприятия </w:t>
      </w:r>
      <w:r w:rsidRPr="006A3B08">
        <w:rPr>
          <w:rFonts w:ascii="Arial" w:hAnsi="Arial" w:cs="Arial"/>
          <w:b/>
          <w:sz w:val="26"/>
          <w:szCs w:val="26"/>
          <w:lang w:eastAsia="ru-RU"/>
        </w:rPr>
        <w:t xml:space="preserve">«Благоустройство </w:t>
      </w:r>
      <w:proofErr w:type="spellStart"/>
      <w:r w:rsidRPr="006A3B08">
        <w:rPr>
          <w:rFonts w:ascii="Arial" w:hAnsi="Arial" w:cs="Arial"/>
          <w:b/>
          <w:sz w:val="26"/>
          <w:szCs w:val="26"/>
          <w:lang w:eastAsia="ru-RU"/>
        </w:rPr>
        <w:t>Воловского</w:t>
      </w:r>
      <w:proofErr w:type="spellEnd"/>
      <w:r w:rsidRPr="006A3B08">
        <w:rPr>
          <w:rFonts w:ascii="Arial" w:hAnsi="Arial" w:cs="Arial"/>
          <w:b/>
          <w:sz w:val="26"/>
          <w:szCs w:val="26"/>
          <w:lang w:eastAsia="ru-RU"/>
        </w:rPr>
        <w:t xml:space="preserve"> района»</w:t>
      </w:r>
    </w:p>
    <w:p w:rsidR="00503CA7" w:rsidRPr="008D00E7" w:rsidRDefault="00503CA7" w:rsidP="002D1702">
      <w:pPr>
        <w:spacing w:after="0" w:line="240" w:lineRule="auto"/>
        <w:jc w:val="center"/>
        <w:rPr>
          <w:rFonts w:ascii="Arial" w:hAnsi="Arial" w:cs="Arial"/>
          <w:b/>
          <w:sz w:val="24"/>
          <w:szCs w:val="24"/>
          <w:lang w:eastAsia="ru-RU"/>
        </w:rPr>
      </w:pPr>
    </w:p>
    <w:p w:rsidR="00503CA7" w:rsidRPr="008D00E7" w:rsidRDefault="00503CA7" w:rsidP="008F2C69">
      <w:pPr>
        <w:spacing w:after="0" w:line="240" w:lineRule="auto"/>
        <w:ind w:firstLine="708"/>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Благоустройство жилого фонда и улиц района; озеленение территорий, улучшение условий массового отдыха и досуга жителей района; организация мероприятий по санитарному содержанию территорий района.</w:t>
      </w:r>
    </w:p>
    <w:p w:rsidR="00503CA7" w:rsidRPr="008D00E7" w:rsidRDefault="00503CA7" w:rsidP="002D1702">
      <w:pPr>
        <w:spacing w:after="0" w:line="240" w:lineRule="auto"/>
        <w:contextualSpacing/>
        <w:jc w:val="center"/>
        <w:rPr>
          <w:rFonts w:ascii="Arial" w:eastAsia="Times New Roman" w:hAnsi="Arial" w:cs="Arial"/>
          <w:sz w:val="24"/>
          <w:szCs w:val="24"/>
          <w:lang w:eastAsia="ru-RU"/>
        </w:rPr>
      </w:pPr>
    </w:p>
    <w:p w:rsidR="00503CA7" w:rsidRPr="006A3B08" w:rsidRDefault="00503CA7" w:rsidP="006A3B08">
      <w:pPr>
        <w:spacing w:after="0" w:line="240" w:lineRule="auto"/>
        <w:ind w:firstLine="709"/>
        <w:contextualSpacing/>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6. Перечень показателей результативности и эффективности муниципальной программы</w:t>
      </w:r>
    </w:p>
    <w:p w:rsidR="00503CA7" w:rsidRPr="008D00E7" w:rsidRDefault="00503CA7" w:rsidP="002D1702">
      <w:pPr>
        <w:spacing w:after="0" w:line="240" w:lineRule="auto"/>
        <w:contextualSpacing/>
        <w:jc w:val="center"/>
        <w:rPr>
          <w:rFonts w:ascii="Arial" w:eastAsia="Times New Roman" w:hAnsi="Arial" w:cs="Arial"/>
          <w:b/>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559"/>
        <w:gridCol w:w="1417"/>
        <w:gridCol w:w="1134"/>
        <w:gridCol w:w="1134"/>
        <w:gridCol w:w="1134"/>
        <w:gridCol w:w="1276"/>
      </w:tblGrid>
      <w:tr w:rsidR="00503CA7" w:rsidRPr="008D00E7" w:rsidTr="002D1702">
        <w:trPr>
          <w:jc w:val="center"/>
        </w:trPr>
        <w:tc>
          <w:tcPr>
            <w:tcW w:w="2836" w:type="dxa"/>
            <w:vMerge w:val="restart"/>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Цели и задачи муниципальной программы</w:t>
            </w:r>
          </w:p>
        </w:tc>
        <w:tc>
          <w:tcPr>
            <w:tcW w:w="1559" w:type="dxa"/>
            <w:vMerge w:val="restart"/>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Перечень показателей</w:t>
            </w:r>
          </w:p>
        </w:tc>
        <w:tc>
          <w:tcPr>
            <w:tcW w:w="1417" w:type="dxa"/>
            <w:vMerge w:val="restart"/>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Фактическое значение показателя </w:t>
            </w:r>
          </w:p>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на момент разработки программы</w:t>
            </w:r>
          </w:p>
        </w:tc>
        <w:tc>
          <w:tcPr>
            <w:tcW w:w="3402" w:type="dxa"/>
            <w:gridSpan w:val="3"/>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Значения показателей по годам реализации программы</w:t>
            </w:r>
          </w:p>
        </w:tc>
        <w:tc>
          <w:tcPr>
            <w:tcW w:w="1276" w:type="dxa"/>
            <w:vMerge w:val="restart"/>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Плановое значение показателя </w:t>
            </w:r>
          </w:p>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на день  окончания действия программы</w:t>
            </w:r>
          </w:p>
        </w:tc>
      </w:tr>
      <w:tr w:rsidR="00503CA7" w:rsidRPr="008D00E7" w:rsidTr="002D1702">
        <w:trPr>
          <w:jc w:val="center"/>
        </w:trPr>
        <w:tc>
          <w:tcPr>
            <w:tcW w:w="2836" w:type="dxa"/>
            <w:vMerge/>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
        </w:tc>
        <w:tc>
          <w:tcPr>
            <w:tcW w:w="1559" w:type="dxa"/>
            <w:vMerge/>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
        </w:tc>
        <w:tc>
          <w:tcPr>
            <w:tcW w:w="1417" w:type="dxa"/>
            <w:vMerge/>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
        </w:tc>
        <w:tc>
          <w:tcPr>
            <w:tcW w:w="1134" w:type="dxa"/>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2014</w:t>
            </w:r>
          </w:p>
        </w:tc>
        <w:tc>
          <w:tcPr>
            <w:tcW w:w="1134" w:type="dxa"/>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2015</w:t>
            </w:r>
          </w:p>
        </w:tc>
        <w:tc>
          <w:tcPr>
            <w:tcW w:w="1134" w:type="dxa"/>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2016</w:t>
            </w:r>
          </w:p>
        </w:tc>
        <w:tc>
          <w:tcPr>
            <w:tcW w:w="1276" w:type="dxa"/>
            <w:vMerge/>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
        </w:tc>
      </w:tr>
      <w:tr w:rsidR="00503CA7" w:rsidRPr="008D00E7" w:rsidTr="002D1702">
        <w:trPr>
          <w:jc w:val="center"/>
        </w:trPr>
        <w:tc>
          <w:tcPr>
            <w:tcW w:w="2836"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w:t>
            </w:r>
          </w:p>
        </w:tc>
        <w:tc>
          <w:tcPr>
            <w:tcW w:w="1559"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w:t>
            </w:r>
          </w:p>
        </w:tc>
        <w:tc>
          <w:tcPr>
            <w:tcW w:w="1417"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6</w:t>
            </w:r>
          </w:p>
        </w:tc>
        <w:tc>
          <w:tcPr>
            <w:tcW w:w="1276"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w:t>
            </w:r>
          </w:p>
        </w:tc>
      </w:tr>
      <w:tr w:rsidR="00503CA7" w:rsidRPr="008D00E7" w:rsidTr="002D1702">
        <w:trPr>
          <w:jc w:val="center"/>
        </w:trPr>
        <w:tc>
          <w:tcPr>
            <w:tcW w:w="10490" w:type="dxa"/>
            <w:gridSpan w:val="7"/>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Обеспечение мероприятий по капитальному ремонту и переселению граждан из аварийного жилого фонда</w:t>
            </w:r>
          </w:p>
        </w:tc>
      </w:tr>
      <w:tr w:rsidR="00503CA7" w:rsidRPr="008D00E7" w:rsidTr="002D1702">
        <w:trPr>
          <w:jc w:val="center"/>
        </w:trPr>
        <w:tc>
          <w:tcPr>
            <w:tcW w:w="2836"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Переселение граждан из аварийного жилищного фонда</w:t>
            </w:r>
          </w:p>
        </w:tc>
        <w:tc>
          <w:tcPr>
            <w:tcW w:w="1559"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Площадь не переселенного ветхого и аварийного жилищного фонда, </w:t>
            </w:r>
            <w:proofErr w:type="spellStart"/>
            <w:r w:rsidRPr="008D00E7">
              <w:rPr>
                <w:rFonts w:ascii="Arial" w:eastAsia="Times New Roman" w:hAnsi="Arial" w:cs="Arial"/>
                <w:sz w:val="24"/>
                <w:szCs w:val="24"/>
                <w:lang w:eastAsia="ru-RU"/>
              </w:rPr>
              <w:t>тыс.кв</w:t>
            </w:r>
            <w:proofErr w:type="gramStart"/>
            <w:r w:rsidRPr="008D00E7">
              <w:rPr>
                <w:rFonts w:ascii="Arial" w:eastAsia="Times New Roman" w:hAnsi="Arial" w:cs="Arial"/>
                <w:sz w:val="24"/>
                <w:szCs w:val="24"/>
                <w:lang w:eastAsia="ru-RU"/>
              </w:rPr>
              <w:t>.м</w:t>
            </w:r>
            <w:proofErr w:type="spellEnd"/>
            <w:proofErr w:type="gramEnd"/>
          </w:p>
        </w:tc>
        <w:tc>
          <w:tcPr>
            <w:tcW w:w="1417"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17,2</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3,44</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5,16</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8,6</w:t>
            </w:r>
          </w:p>
        </w:tc>
        <w:tc>
          <w:tcPr>
            <w:tcW w:w="1276"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w:t>
            </w:r>
          </w:p>
        </w:tc>
      </w:tr>
      <w:tr w:rsidR="00503CA7" w:rsidRPr="008D00E7" w:rsidTr="002D1702">
        <w:trPr>
          <w:jc w:val="center"/>
        </w:trPr>
        <w:tc>
          <w:tcPr>
            <w:tcW w:w="10490" w:type="dxa"/>
            <w:gridSpan w:val="7"/>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Газификация населенных пунктов </w:t>
            </w:r>
            <w:proofErr w:type="spellStart"/>
            <w:r w:rsidRPr="008D00E7">
              <w:rPr>
                <w:rFonts w:ascii="Arial" w:eastAsia="Times New Roman" w:hAnsi="Arial" w:cs="Arial"/>
                <w:b/>
                <w:sz w:val="24"/>
                <w:szCs w:val="24"/>
                <w:lang w:eastAsia="ru-RU"/>
              </w:rPr>
              <w:t>Воловского</w:t>
            </w:r>
            <w:proofErr w:type="spellEnd"/>
            <w:r w:rsidRPr="008D00E7">
              <w:rPr>
                <w:rFonts w:ascii="Arial" w:eastAsia="Times New Roman" w:hAnsi="Arial" w:cs="Arial"/>
                <w:b/>
                <w:sz w:val="24"/>
                <w:szCs w:val="24"/>
                <w:lang w:eastAsia="ru-RU"/>
              </w:rPr>
              <w:t xml:space="preserve"> района</w:t>
            </w:r>
          </w:p>
        </w:tc>
      </w:tr>
      <w:tr w:rsidR="00503CA7" w:rsidRPr="008D00E7" w:rsidTr="002D1702">
        <w:trPr>
          <w:jc w:val="center"/>
        </w:trPr>
        <w:tc>
          <w:tcPr>
            <w:tcW w:w="10490" w:type="dxa"/>
            <w:gridSpan w:val="7"/>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Преодоление последствий радиационных аварий</w:t>
            </w:r>
          </w:p>
        </w:tc>
      </w:tr>
      <w:tr w:rsidR="00503CA7" w:rsidRPr="008D00E7" w:rsidTr="002D1702">
        <w:trPr>
          <w:jc w:val="center"/>
        </w:trPr>
        <w:tc>
          <w:tcPr>
            <w:tcW w:w="2836"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Повышение уровня газификация населенных пунктов</w:t>
            </w:r>
          </w:p>
        </w:tc>
        <w:tc>
          <w:tcPr>
            <w:tcW w:w="1559"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Уровень газификации района, в % (</w:t>
            </w:r>
            <w:proofErr w:type="gramStart"/>
            <w:r w:rsidRPr="008D00E7">
              <w:rPr>
                <w:rFonts w:ascii="Arial" w:eastAsia="Times New Roman" w:hAnsi="Arial" w:cs="Arial"/>
                <w:sz w:val="24"/>
                <w:szCs w:val="24"/>
                <w:lang w:eastAsia="ru-RU"/>
              </w:rPr>
              <w:t>км</w:t>
            </w:r>
            <w:proofErr w:type="gramEnd"/>
            <w:r w:rsidRPr="008D00E7">
              <w:rPr>
                <w:rFonts w:ascii="Arial" w:eastAsia="Times New Roman" w:hAnsi="Arial" w:cs="Arial"/>
                <w:sz w:val="24"/>
                <w:szCs w:val="24"/>
                <w:lang w:eastAsia="ru-RU"/>
              </w:rPr>
              <w:t>)</w:t>
            </w:r>
          </w:p>
        </w:tc>
        <w:tc>
          <w:tcPr>
            <w:tcW w:w="1417"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56</w:t>
            </w:r>
          </w:p>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(266,6)</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2,25</w:t>
            </w:r>
          </w:p>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(10,73)</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0,63</w:t>
            </w:r>
          </w:p>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(3,0)</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1276"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58,88</w:t>
            </w:r>
          </w:p>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(280,33)</w:t>
            </w:r>
          </w:p>
        </w:tc>
      </w:tr>
      <w:tr w:rsidR="00503CA7" w:rsidRPr="008D00E7" w:rsidTr="002D1702">
        <w:trPr>
          <w:jc w:val="center"/>
        </w:trPr>
        <w:tc>
          <w:tcPr>
            <w:tcW w:w="10490" w:type="dxa"/>
            <w:gridSpan w:val="7"/>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Модернизация и капитальный ремонт объектов коммунальной инфраструктуры, в том числе объектов водо- и теплоснабжения, водоотведения и очистки сточных вод</w:t>
            </w:r>
          </w:p>
        </w:tc>
      </w:tr>
      <w:tr w:rsidR="00503CA7" w:rsidRPr="008D00E7" w:rsidTr="002D1702">
        <w:trPr>
          <w:jc w:val="center"/>
        </w:trPr>
        <w:tc>
          <w:tcPr>
            <w:tcW w:w="2836"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Ремонт канализационных сетей</w:t>
            </w:r>
          </w:p>
        </w:tc>
        <w:tc>
          <w:tcPr>
            <w:tcW w:w="1559"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Уровень износа канализационных сетей, </w:t>
            </w:r>
            <w:proofErr w:type="gramStart"/>
            <w:r w:rsidRPr="008D00E7">
              <w:rPr>
                <w:rFonts w:ascii="Arial" w:eastAsia="Times New Roman" w:hAnsi="Arial" w:cs="Arial"/>
                <w:sz w:val="24"/>
                <w:szCs w:val="24"/>
                <w:lang w:eastAsia="ru-RU"/>
              </w:rPr>
              <w:t>в</w:t>
            </w:r>
            <w:proofErr w:type="gramEnd"/>
            <w:r w:rsidRPr="008D00E7">
              <w:rPr>
                <w:rFonts w:ascii="Arial" w:eastAsia="Times New Roman" w:hAnsi="Arial" w:cs="Arial"/>
                <w:sz w:val="24"/>
                <w:szCs w:val="24"/>
                <w:lang w:eastAsia="ru-RU"/>
              </w:rPr>
              <w:t xml:space="preserve"> %</w:t>
            </w:r>
          </w:p>
        </w:tc>
        <w:tc>
          <w:tcPr>
            <w:tcW w:w="1417"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91</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1276"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89</w:t>
            </w:r>
          </w:p>
        </w:tc>
      </w:tr>
      <w:tr w:rsidR="00503CA7" w:rsidRPr="008D00E7" w:rsidTr="002D1702">
        <w:trPr>
          <w:jc w:val="center"/>
        </w:trPr>
        <w:tc>
          <w:tcPr>
            <w:tcW w:w="10490" w:type="dxa"/>
            <w:gridSpan w:val="7"/>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lastRenderedPageBreak/>
              <w:t xml:space="preserve">Подпрограмма «Обеспечение жильем молодых семей в </w:t>
            </w:r>
            <w:r w:rsidRPr="008D00E7">
              <w:rPr>
                <w:rFonts w:ascii="Arial" w:eastAsia="Times New Roman" w:hAnsi="Arial" w:cs="Arial"/>
                <w:b/>
                <w:bCs/>
                <w:sz w:val="24"/>
                <w:szCs w:val="24"/>
                <w:lang w:eastAsia="ru-RU"/>
              </w:rPr>
              <w:t xml:space="preserve"> муниципальном образовании </w:t>
            </w:r>
            <w:proofErr w:type="spellStart"/>
            <w:r w:rsidRPr="008D00E7">
              <w:rPr>
                <w:rFonts w:ascii="Arial" w:eastAsia="Times New Roman" w:hAnsi="Arial" w:cs="Arial"/>
                <w:b/>
                <w:bCs/>
                <w:sz w:val="24"/>
                <w:szCs w:val="24"/>
                <w:lang w:eastAsia="ru-RU"/>
              </w:rPr>
              <w:t>Воловский</w:t>
            </w:r>
            <w:proofErr w:type="spellEnd"/>
            <w:r w:rsidRPr="008D00E7">
              <w:rPr>
                <w:rFonts w:ascii="Arial" w:eastAsia="Times New Roman" w:hAnsi="Arial" w:cs="Arial"/>
                <w:b/>
                <w:bCs/>
                <w:sz w:val="24"/>
                <w:szCs w:val="24"/>
                <w:lang w:eastAsia="ru-RU"/>
              </w:rPr>
              <w:t xml:space="preserve"> район на  2012 - 2016 годы»</w:t>
            </w:r>
          </w:p>
        </w:tc>
      </w:tr>
      <w:tr w:rsidR="00503CA7" w:rsidRPr="008D00E7" w:rsidTr="002D1702">
        <w:trPr>
          <w:jc w:val="center"/>
        </w:trPr>
        <w:tc>
          <w:tcPr>
            <w:tcW w:w="2836"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Государственная поддержка молодых семей в целях приобретения жилья</w:t>
            </w:r>
          </w:p>
        </w:tc>
        <w:tc>
          <w:tcPr>
            <w:tcW w:w="1559"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Количество молодых семей</w:t>
            </w:r>
          </w:p>
        </w:tc>
        <w:tc>
          <w:tcPr>
            <w:tcW w:w="1417"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w:t>
            </w:r>
          </w:p>
        </w:tc>
        <w:tc>
          <w:tcPr>
            <w:tcW w:w="1276"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49</w:t>
            </w:r>
          </w:p>
        </w:tc>
      </w:tr>
      <w:tr w:rsidR="00503CA7" w:rsidRPr="008D00E7" w:rsidTr="002D1702">
        <w:trPr>
          <w:jc w:val="center"/>
        </w:trPr>
        <w:tc>
          <w:tcPr>
            <w:tcW w:w="10490" w:type="dxa"/>
            <w:gridSpan w:val="7"/>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Стимулирование деятельности товариществ собственников жилья</w:t>
            </w:r>
          </w:p>
        </w:tc>
      </w:tr>
      <w:tr w:rsidR="00503CA7" w:rsidRPr="008D00E7" w:rsidTr="002D1702">
        <w:trPr>
          <w:jc w:val="center"/>
        </w:trPr>
        <w:tc>
          <w:tcPr>
            <w:tcW w:w="2836"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Организация адресной поддержки товариществам   собственников жилья</w:t>
            </w:r>
          </w:p>
        </w:tc>
        <w:tc>
          <w:tcPr>
            <w:tcW w:w="1559" w:type="dxa"/>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Количество товариществ собственников жилья</w:t>
            </w:r>
          </w:p>
        </w:tc>
        <w:tc>
          <w:tcPr>
            <w:tcW w:w="1417"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10</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w:t>
            </w:r>
          </w:p>
        </w:tc>
        <w:tc>
          <w:tcPr>
            <w:tcW w:w="1134"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w:t>
            </w:r>
          </w:p>
        </w:tc>
        <w:tc>
          <w:tcPr>
            <w:tcW w:w="1276" w:type="dxa"/>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12</w:t>
            </w:r>
          </w:p>
        </w:tc>
      </w:tr>
    </w:tbl>
    <w:p w:rsidR="00503CA7" w:rsidRPr="008D00E7" w:rsidRDefault="00503CA7" w:rsidP="008F2C69">
      <w:pPr>
        <w:spacing w:after="0" w:line="240" w:lineRule="auto"/>
        <w:contextualSpacing/>
        <w:jc w:val="both"/>
        <w:rPr>
          <w:rFonts w:ascii="Arial" w:eastAsia="Times New Roman" w:hAnsi="Arial" w:cs="Arial"/>
          <w:sz w:val="24"/>
          <w:szCs w:val="24"/>
          <w:lang w:eastAsia="ru-RU"/>
        </w:rPr>
      </w:pP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Состав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Мониторинг и оценка </w:t>
      </w:r>
      <w:proofErr w:type="gramStart"/>
      <w:r w:rsidRPr="008D00E7">
        <w:rPr>
          <w:rFonts w:ascii="Arial" w:eastAsia="Times New Roman" w:hAnsi="Arial" w:cs="Arial"/>
          <w:sz w:val="24"/>
          <w:szCs w:val="24"/>
          <w:lang w:eastAsia="ru-RU"/>
        </w:rPr>
        <w:t>степени достижения целевых значений показателей результативности</w:t>
      </w:r>
      <w:proofErr w:type="gramEnd"/>
      <w:r w:rsidRPr="008D00E7">
        <w:rPr>
          <w:rFonts w:ascii="Arial" w:eastAsia="Times New Roman" w:hAnsi="Arial" w:cs="Arial"/>
          <w:sz w:val="24"/>
          <w:szCs w:val="24"/>
          <w:lang w:eastAsia="ru-RU"/>
        </w:rPr>
        <w:t xml:space="preserve"> и эффективности муниципальной программы  позволят проанализировать ход ее выполнения и выработать правильное управленческое решение.  </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При реализации мероприятий муниципальной программы возможны ситуации,  возникновение которых может негативно отразиться на ее реализации в целом и не позволит достичь плановых значений показателей.</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 ходе реализации муниципальной программы следует учитывать риски невыполнения исполнителем обязательств, превышения стоимости проекта, риски низкого качества работ, управленческие и административные риски, экономические и финансовые риски.</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 целях выявления и минимизации возможных рисков в процессе реализации муниципальной программы предлагается:</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при проведении конкурсных процедур предусматривать обеспечение заявки на участие в торгах, а при заключении контрактов – обеспечение контрактов;</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при заключении контрактов предусматривать штрафные санкции или другие меры ответственности за неисполнение договорных обязательств;</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осуществление мониторинга выполнения государственной программы, регулярный анализ выполнения показателей и мероприятий государственной программы и, при необходимости, их корректировка;</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перераспределение объемов финансирования в зависимости от динамики и темпов решения тактических задач. </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p>
    <w:p w:rsidR="00503CA7" w:rsidRPr="006A3B08" w:rsidRDefault="00503CA7" w:rsidP="006A3B08">
      <w:pPr>
        <w:spacing w:after="0" w:line="240" w:lineRule="auto"/>
        <w:ind w:firstLine="709"/>
        <w:contextualSpacing/>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7. Ресурсное обеспечение муниципальной программы</w:t>
      </w:r>
    </w:p>
    <w:p w:rsidR="00503CA7" w:rsidRPr="006A3B08" w:rsidRDefault="00503CA7" w:rsidP="008F2C69">
      <w:pPr>
        <w:spacing w:after="0" w:line="240" w:lineRule="auto"/>
        <w:contextualSpacing/>
        <w:jc w:val="center"/>
        <w:rPr>
          <w:rFonts w:ascii="Arial" w:eastAsia="Times New Roman" w:hAnsi="Arial" w:cs="Arial"/>
          <w:b/>
          <w:sz w:val="26"/>
          <w:szCs w:val="26"/>
          <w:lang w:eastAsia="ru-RU"/>
        </w:rPr>
      </w:pPr>
    </w:p>
    <w:p w:rsidR="00503CA7" w:rsidRPr="006A3B08" w:rsidRDefault="00503CA7" w:rsidP="008F2C69">
      <w:pPr>
        <w:spacing w:after="0" w:line="240" w:lineRule="auto"/>
        <w:contextualSpacing/>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Ресурсное обеспечение реализации муниципальной программы</w:t>
      </w:r>
    </w:p>
    <w:p w:rsidR="00503CA7" w:rsidRPr="006A3B08" w:rsidRDefault="00503CA7" w:rsidP="008F2C69">
      <w:pPr>
        <w:spacing w:after="0" w:line="240" w:lineRule="auto"/>
        <w:contextualSpacing/>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за счет средств бюджета муниципального образования</w:t>
      </w:r>
    </w:p>
    <w:p w:rsidR="00503CA7" w:rsidRPr="006A3B08" w:rsidRDefault="00503CA7" w:rsidP="008F2C69">
      <w:pPr>
        <w:spacing w:after="0" w:line="240" w:lineRule="auto"/>
        <w:contextualSpacing/>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 xml:space="preserve"> </w:t>
      </w:r>
      <w:proofErr w:type="spellStart"/>
      <w:r w:rsidRPr="006A3B08">
        <w:rPr>
          <w:rFonts w:ascii="Arial" w:eastAsia="Times New Roman" w:hAnsi="Arial" w:cs="Arial"/>
          <w:b/>
          <w:sz w:val="26"/>
          <w:szCs w:val="26"/>
          <w:lang w:eastAsia="ru-RU"/>
        </w:rPr>
        <w:t>Воловский</w:t>
      </w:r>
      <w:proofErr w:type="spellEnd"/>
      <w:r w:rsidRPr="006A3B08">
        <w:rPr>
          <w:rFonts w:ascii="Arial" w:eastAsia="Times New Roman" w:hAnsi="Arial" w:cs="Arial"/>
          <w:b/>
          <w:sz w:val="26"/>
          <w:szCs w:val="26"/>
          <w:lang w:eastAsia="ru-RU"/>
        </w:rPr>
        <w:t xml:space="preserve"> район</w:t>
      </w:r>
    </w:p>
    <w:p w:rsidR="00503CA7" w:rsidRPr="008D00E7" w:rsidRDefault="00503CA7" w:rsidP="008F2C69">
      <w:pPr>
        <w:spacing w:after="0" w:line="240" w:lineRule="auto"/>
        <w:contextualSpacing/>
        <w:jc w:val="right"/>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754"/>
        <w:gridCol w:w="432"/>
        <w:gridCol w:w="344"/>
        <w:gridCol w:w="647"/>
        <w:gridCol w:w="1137"/>
        <w:gridCol w:w="614"/>
        <w:gridCol w:w="984"/>
        <w:gridCol w:w="701"/>
        <w:gridCol w:w="701"/>
        <w:gridCol w:w="701"/>
      </w:tblGrid>
      <w:tr w:rsidR="00503CA7" w:rsidRPr="008D00E7" w:rsidTr="00BF0A13">
        <w:trPr>
          <w:jc w:val="center"/>
        </w:trPr>
        <w:tc>
          <w:tcPr>
            <w:tcW w:w="0" w:type="auto"/>
            <w:vMerge w:val="restart"/>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Статус</w:t>
            </w:r>
          </w:p>
        </w:tc>
        <w:tc>
          <w:tcPr>
            <w:tcW w:w="0" w:type="auto"/>
            <w:vMerge w:val="restart"/>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Наименование</w:t>
            </w:r>
          </w:p>
        </w:tc>
        <w:tc>
          <w:tcPr>
            <w:tcW w:w="0" w:type="auto"/>
            <w:gridSpan w:val="6"/>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Код бюджетной классификации</w:t>
            </w:r>
          </w:p>
        </w:tc>
        <w:tc>
          <w:tcPr>
            <w:tcW w:w="0" w:type="auto"/>
            <w:gridSpan w:val="3"/>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 xml:space="preserve">Расходы по годам (тыс. </w:t>
            </w:r>
            <w:proofErr w:type="spellStart"/>
            <w:r w:rsidRPr="008D00E7">
              <w:rPr>
                <w:rFonts w:ascii="Arial" w:eastAsia="Times New Roman" w:hAnsi="Arial" w:cs="Arial"/>
                <w:b/>
                <w:sz w:val="24"/>
                <w:szCs w:val="24"/>
                <w:lang w:eastAsia="ru-RU"/>
              </w:rPr>
              <w:t>руб</w:t>
            </w:r>
            <w:proofErr w:type="spellEnd"/>
            <w:r w:rsidRPr="008D00E7">
              <w:rPr>
                <w:rFonts w:ascii="Arial" w:eastAsia="Times New Roman" w:hAnsi="Arial" w:cs="Arial"/>
                <w:b/>
                <w:sz w:val="24"/>
                <w:szCs w:val="24"/>
                <w:lang w:eastAsia="ru-RU"/>
              </w:rPr>
              <w:t>)</w:t>
            </w:r>
          </w:p>
        </w:tc>
      </w:tr>
      <w:tr w:rsidR="00503CA7" w:rsidRPr="008D00E7" w:rsidTr="00BF0A13">
        <w:trPr>
          <w:jc w:val="center"/>
        </w:trPr>
        <w:tc>
          <w:tcPr>
            <w:tcW w:w="0" w:type="auto"/>
            <w:vMerge/>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
        </w:tc>
        <w:tc>
          <w:tcPr>
            <w:tcW w:w="0" w:type="auto"/>
            <w:vMerge/>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
        </w:tc>
        <w:tc>
          <w:tcPr>
            <w:tcW w:w="0" w:type="auto"/>
            <w:gridSpan w:val="3"/>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Целевая статья</w:t>
            </w:r>
          </w:p>
        </w:tc>
        <w:tc>
          <w:tcPr>
            <w:tcW w:w="0" w:type="auto"/>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Группа видов расходов</w:t>
            </w:r>
          </w:p>
        </w:tc>
        <w:tc>
          <w:tcPr>
            <w:tcW w:w="0" w:type="auto"/>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roofErr w:type="gramStart"/>
            <w:r w:rsidRPr="008D00E7">
              <w:rPr>
                <w:rFonts w:ascii="Arial" w:eastAsia="Times New Roman" w:hAnsi="Arial" w:cs="Arial"/>
                <w:b/>
                <w:sz w:val="24"/>
                <w:szCs w:val="24"/>
                <w:lang w:eastAsia="ru-RU"/>
              </w:rPr>
              <w:t>Раз-дел</w:t>
            </w:r>
            <w:proofErr w:type="gramEnd"/>
          </w:p>
        </w:tc>
        <w:tc>
          <w:tcPr>
            <w:tcW w:w="0" w:type="auto"/>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proofErr w:type="spellStart"/>
            <w:proofErr w:type="gramStart"/>
            <w:r w:rsidRPr="008D00E7">
              <w:rPr>
                <w:rFonts w:ascii="Arial" w:eastAsia="Times New Roman" w:hAnsi="Arial" w:cs="Arial"/>
                <w:b/>
                <w:sz w:val="24"/>
                <w:szCs w:val="24"/>
                <w:lang w:eastAsia="ru-RU"/>
              </w:rPr>
              <w:t>Подраз</w:t>
            </w:r>
            <w:proofErr w:type="spellEnd"/>
            <w:r w:rsidRPr="008D00E7">
              <w:rPr>
                <w:rFonts w:ascii="Arial" w:eastAsia="Times New Roman" w:hAnsi="Arial" w:cs="Arial"/>
                <w:b/>
                <w:sz w:val="24"/>
                <w:szCs w:val="24"/>
                <w:lang w:eastAsia="ru-RU"/>
              </w:rPr>
              <w:t>-дел</w:t>
            </w:r>
            <w:proofErr w:type="gramEnd"/>
          </w:p>
        </w:tc>
        <w:tc>
          <w:tcPr>
            <w:tcW w:w="0" w:type="auto"/>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2014</w:t>
            </w:r>
          </w:p>
        </w:tc>
        <w:tc>
          <w:tcPr>
            <w:tcW w:w="0" w:type="auto"/>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2015</w:t>
            </w:r>
          </w:p>
        </w:tc>
        <w:tc>
          <w:tcPr>
            <w:tcW w:w="0" w:type="auto"/>
          </w:tcPr>
          <w:p w:rsidR="00503CA7" w:rsidRPr="008D00E7" w:rsidRDefault="00503CA7" w:rsidP="008F2C69">
            <w:pPr>
              <w:spacing w:after="0" w:line="240" w:lineRule="auto"/>
              <w:contextualSpacing/>
              <w:jc w:val="center"/>
              <w:rPr>
                <w:rFonts w:ascii="Arial" w:eastAsia="Times New Roman" w:hAnsi="Arial" w:cs="Arial"/>
                <w:b/>
                <w:sz w:val="24"/>
                <w:szCs w:val="24"/>
                <w:lang w:eastAsia="ru-RU"/>
              </w:rPr>
            </w:pPr>
            <w:r w:rsidRPr="008D00E7">
              <w:rPr>
                <w:rFonts w:ascii="Arial" w:eastAsia="Times New Roman" w:hAnsi="Arial" w:cs="Arial"/>
                <w:b/>
                <w:sz w:val="24"/>
                <w:szCs w:val="24"/>
                <w:lang w:eastAsia="ru-RU"/>
              </w:rPr>
              <w:t>2016</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6</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8</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11</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Подпрограмма</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Обеспечение жильем молодых семей в </w:t>
            </w:r>
            <w:r w:rsidRPr="008D00E7">
              <w:rPr>
                <w:rFonts w:ascii="Arial" w:eastAsia="Times New Roman" w:hAnsi="Arial" w:cs="Arial"/>
                <w:bCs/>
                <w:sz w:val="24"/>
                <w:szCs w:val="24"/>
                <w:lang w:eastAsia="ru-RU"/>
              </w:rPr>
              <w:t xml:space="preserve"> муниципальном образовании </w:t>
            </w:r>
            <w:proofErr w:type="spellStart"/>
            <w:r w:rsidRPr="008D00E7">
              <w:rPr>
                <w:rFonts w:ascii="Arial" w:eastAsia="Times New Roman" w:hAnsi="Arial" w:cs="Arial"/>
                <w:bCs/>
                <w:sz w:val="24"/>
                <w:szCs w:val="24"/>
                <w:lang w:eastAsia="ru-RU"/>
              </w:rPr>
              <w:t>Воловский</w:t>
            </w:r>
            <w:proofErr w:type="spellEnd"/>
            <w:r w:rsidRPr="008D00E7">
              <w:rPr>
                <w:rFonts w:ascii="Arial" w:eastAsia="Times New Roman" w:hAnsi="Arial" w:cs="Arial"/>
                <w:bCs/>
                <w:sz w:val="24"/>
                <w:szCs w:val="24"/>
                <w:lang w:eastAsia="ru-RU"/>
              </w:rPr>
              <w:t xml:space="preserve"> район на  2012 - 2016 годы</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606</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624</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643</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Газификация населенных пунктов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4</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229,3</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Преодоление последствий радиационных аварий</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188</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172</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Формирование резерва материально-технических ресурсов</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8</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375</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200</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Мероприятия в области коммунального хозяйства</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271,5</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256,5</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283,9</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Благоустройство </w:t>
            </w:r>
            <w:proofErr w:type="spellStart"/>
            <w:r w:rsidRPr="008D00E7">
              <w:rPr>
                <w:rFonts w:ascii="Arial" w:eastAsia="Times New Roman" w:hAnsi="Arial" w:cs="Arial"/>
                <w:sz w:val="24"/>
                <w:szCs w:val="24"/>
                <w:lang w:eastAsia="ru-RU"/>
              </w:rPr>
              <w:t>Воловского</w:t>
            </w:r>
            <w:proofErr w:type="spellEnd"/>
            <w:r w:rsidRPr="008D00E7">
              <w:rPr>
                <w:rFonts w:ascii="Arial" w:eastAsia="Times New Roman" w:hAnsi="Arial" w:cs="Arial"/>
                <w:sz w:val="24"/>
                <w:szCs w:val="24"/>
                <w:lang w:eastAsia="ru-RU"/>
              </w:rPr>
              <w:t xml:space="preserve"> района</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Б</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150,1</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62,9</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Обеспечение мероприятий по капитальному ремонту и переселению граждан из аварийного жилого фонда</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3</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140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160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180</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Стимулирование </w:t>
            </w:r>
            <w:proofErr w:type="gramStart"/>
            <w:r w:rsidRPr="008D00E7">
              <w:rPr>
                <w:rFonts w:ascii="Arial" w:eastAsia="Times New Roman" w:hAnsi="Arial" w:cs="Arial"/>
                <w:sz w:val="24"/>
                <w:szCs w:val="24"/>
                <w:lang w:eastAsia="ru-RU"/>
              </w:rPr>
              <w:t>развития жилищного строительств</w:t>
            </w:r>
            <w:r w:rsidRPr="008D00E7">
              <w:rPr>
                <w:rFonts w:ascii="Arial" w:eastAsia="Times New Roman" w:hAnsi="Arial" w:cs="Arial"/>
                <w:sz w:val="24"/>
                <w:szCs w:val="24"/>
                <w:lang w:eastAsia="ru-RU"/>
              </w:rPr>
              <w:lastRenderedPageBreak/>
              <w:t>а Муниципальной программы администрации муниципального образования</w:t>
            </w:r>
            <w:proofErr w:type="gramEnd"/>
            <w:r w:rsidRPr="008D00E7">
              <w:rPr>
                <w:rFonts w:ascii="Arial" w:eastAsia="Times New Roman" w:hAnsi="Arial" w:cs="Arial"/>
                <w:sz w:val="24"/>
                <w:szCs w:val="24"/>
                <w:lang w:eastAsia="ru-RU"/>
              </w:rPr>
              <w:t xml:space="preserve">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 «Обеспечение качественным жильем и услугами ЖКХ населения муниципального образования </w:t>
            </w:r>
            <w:proofErr w:type="spellStart"/>
            <w:r w:rsidRPr="008D00E7">
              <w:rPr>
                <w:rFonts w:ascii="Arial" w:eastAsia="Times New Roman" w:hAnsi="Arial" w:cs="Arial"/>
                <w:sz w:val="24"/>
                <w:szCs w:val="24"/>
                <w:lang w:eastAsia="ru-RU"/>
              </w:rPr>
              <w:t>Воловский</w:t>
            </w:r>
            <w:proofErr w:type="spellEnd"/>
            <w:r w:rsidRPr="008D00E7">
              <w:rPr>
                <w:rFonts w:ascii="Arial" w:eastAsia="Times New Roman" w:hAnsi="Arial" w:cs="Arial"/>
                <w:sz w:val="24"/>
                <w:szCs w:val="24"/>
                <w:lang w:eastAsia="ru-RU"/>
              </w:rPr>
              <w:t xml:space="preserve"> район».</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2</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Модернизация и капитальный ремонт объектов коммунальной инфраструктуры</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6</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50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r>
      <w:tr w:rsidR="00503CA7" w:rsidRPr="008D00E7" w:rsidTr="00BF0A13">
        <w:trPr>
          <w:jc w:val="center"/>
        </w:trPr>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Мероприятие</w:t>
            </w:r>
          </w:p>
        </w:tc>
        <w:tc>
          <w:tcPr>
            <w:tcW w:w="0" w:type="auto"/>
          </w:tcPr>
          <w:p w:rsidR="00503CA7" w:rsidRPr="008D00E7" w:rsidRDefault="00503CA7" w:rsidP="008F2C69">
            <w:pPr>
              <w:spacing w:after="0" w:line="240" w:lineRule="auto"/>
              <w:contextualSpacing/>
              <w:rPr>
                <w:rFonts w:ascii="Arial" w:eastAsia="Times New Roman" w:hAnsi="Arial" w:cs="Arial"/>
                <w:sz w:val="24"/>
                <w:szCs w:val="24"/>
                <w:lang w:eastAsia="ru-RU"/>
              </w:rPr>
            </w:pPr>
            <w:r w:rsidRPr="008D00E7">
              <w:rPr>
                <w:rFonts w:ascii="Arial" w:eastAsia="Times New Roman" w:hAnsi="Arial" w:cs="Arial"/>
                <w:sz w:val="24"/>
                <w:szCs w:val="24"/>
                <w:lang w:eastAsia="ru-RU"/>
              </w:rPr>
              <w:t>Стимулирование деятельности товариществ собственников жилья</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09</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7</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0000</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c>
          <w:tcPr>
            <w:tcW w:w="0" w:type="auto"/>
          </w:tcPr>
          <w:p w:rsidR="00503CA7" w:rsidRPr="008D00E7" w:rsidRDefault="00503CA7" w:rsidP="008F2C69">
            <w:pPr>
              <w:spacing w:after="0" w:line="240" w:lineRule="auto"/>
              <w:contextualSpacing/>
              <w:jc w:val="center"/>
              <w:rPr>
                <w:rFonts w:ascii="Arial" w:eastAsia="Times New Roman" w:hAnsi="Arial" w:cs="Arial"/>
                <w:sz w:val="24"/>
                <w:szCs w:val="24"/>
                <w:lang w:eastAsia="ru-RU"/>
              </w:rPr>
            </w:pPr>
            <w:r w:rsidRPr="008D00E7">
              <w:rPr>
                <w:rFonts w:ascii="Arial" w:eastAsia="Times New Roman" w:hAnsi="Arial" w:cs="Arial"/>
                <w:sz w:val="24"/>
                <w:szCs w:val="24"/>
                <w:lang w:eastAsia="ru-RU"/>
              </w:rPr>
              <w:t>-</w:t>
            </w:r>
          </w:p>
        </w:tc>
      </w:tr>
    </w:tbl>
    <w:p w:rsidR="00503CA7" w:rsidRPr="008D00E7" w:rsidRDefault="00503CA7" w:rsidP="00BF0A13">
      <w:pPr>
        <w:spacing w:after="0" w:line="240" w:lineRule="auto"/>
        <w:contextualSpacing/>
        <w:jc w:val="center"/>
        <w:rPr>
          <w:rFonts w:ascii="Arial" w:eastAsia="Times New Roman" w:hAnsi="Arial" w:cs="Arial"/>
          <w:sz w:val="24"/>
          <w:szCs w:val="24"/>
          <w:lang w:eastAsia="ru-RU"/>
        </w:rPr>
      </w:pPr>
    </w:p>
    <w:p w:rsidR="00503CA7" w:rsidRPr="006A3B08" w:rsidRDefault="00503CA7" w:rsidP="006A3B08">
      <w:pPr>
        <w:spacing w:after="0" w:line="240" w:lineRule="auto"/>
        <w:ind w:firstLine="567"/>
        <w:contextualSpacing/>
        <w:jc w:val="center"/>
        <w:rPr>
          <w:rFonts w:ascii="Arial" w:eastAsia="Times New Roman" w:hAnsi="Arial" w:cs="Arial"/>
          <w:b/>
          <w:sz w:val="26"/>
          <w:szCs w:val="26"/>
          <w:lang w:eastAsia="ru-RU"/>
        </w:rPr>
      </w:pPr>
      <w:r w:rsidRPr="006A3B08">
        <w:rPr>
          <w:rFonts w:ascii="Arial" w:eastAsia="Times New Roman" w:hAnsi="Arial" w:cs="Arial"/>
          <w:b/>
          <w:sz w:val="26"/>
          <w:szCs w:val="26"/>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503CA7" w:rsidRPr="008D00E7" w:rsidRDefault="00503CA7" w:rsidP="00BF0A13">
      <w:pPr>
        <w:spacing w:after="0" w:line="240" w:lineRule="auto"/>
        <w:contextualSpacing/>
        <w:jc w:val="center"/>
        <w:rPr>
          <w:rFonts w:ascii="Arial" w:eastAsia="Times New Roman" w:hAnsi="Arial" w:cs="Arial"/>
          <w:b/>
          <w:sz w:val="24"/>
          <w:szCs w:val="24"/>
          <w:lang w:eastAsia="ru-RU"/>
        </w:rPr>
      </w:pP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К рискам реализации муниципальной программы, которыми может управлять ответственный исполнитель программы, уменьшая вероятность их возникновения, следует отнести следующие.</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1. Р</w:t>
      </w:r>
      <w:r w:rsidRPr="008D00E7">
        <w:rPr>
          <w:rFonts w:ascii="Arial" w:eastAsia="Times New Roman" w:hAnsi="Arial" w:cs="Arial"/>
          <w:bCs/>
          <w:sz w:val="24"/>
          <w:szCs w:val="24"/>
          <w:lang w:eastAsia="ru-RU"/>
        </w:rPr>
        <w:t xml:space="preserve">иск, связанный с </w:t>
      </w:r>
      <w:r w:rsidRPr="008D00E7">
        <w:rPr>
          <w:rFonts w:ascii="Arial" w:eastAsia="Times New Roman" w:hAnsi="Arial" w:cs="Arial"/>
          <w:sz w:val="24"/>
          <w:szCs w:val="24"/>
          <w:lang w:eastAsia="ru-RU"/>
        </w:rPr>
        <w:t xml:space="preserve">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государственной программы не только </w:t>
      </w:r>
      <w:r w:rsidRPr="008D00E7">
        <w:rPr>
          <w:rFonts w:ascii="Arial" w:eastAsia="Times New Roman" w:hAnsi="Arial" w:cs="Arial"/>
          <w:sz w:val="24"/>
          <w:szCs w:val="24"/>
          <w:lang w:eastAsia="ru-RU"/>
        </w:rPr>
        <w:lastRenderedPageBreak/>
        <w:t xml:space="preserve">в большинстве случаев требует нормативного регулирования, но также может потребовать значительных сроков практического внедрения.  </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2. </w:t>
      </w:r>
      <w:r w:rsidRPr="008D00E7">
        <w:rPr>
          <w:rFonts w:ascii="Arial" w:eastAsia="Times New Roman" w:hAnsi="Arial" w:cs="Arial"/>
          <w:bCs/>
          <w:sz w:val="24"/>
          <w:szCs w:val="24"/>
          <w:lang w:eastAsia="ru-RU"/>
        </w:rPr>
        <w:t>Операционные риски, связанные</w:t>
      </w:r>
      <w:r w:rsidRPr="008D00E7">
        <w:rPr>
          <w:rFonts w:ascii="Arial" w:eastAsia="Times New Roman" w:hAnsi="Arial" w:cs="Arial"/>
          <w:sz w:val="24"/>
          <w:szCs w:val="24"/>
          <w:lang w:eastAsia="ru-RU"/>
        </w:rPr>
        <w:t xml:space="preserve">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 рамках данной группы рисков можно выделить два основных.</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Риск исполнителя муниципальной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долгосрочных целевых программ, региональных адресных программ и мероприятий муниципальной программы.</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3. </w:t>
      </w:r>
      <w:r w:rsidRPr="008D00E7">
        <w:rPr>
          <w:rFonts w:ascii="Arial" w:eastAsia="Times New Roman" w:hAnsi="Arial" w:cs="Arial"/>
          <w:bCs/>
          <w:sz w:val="24"/>
          <w:szCs w:val="24"/>
          <w:lang w:eastAsia="ru-RU"/>
        </w:rPr>
        <w:t>Риск финансового обеспечения, который связан</w:t>
      </w:r>
      <w:r w:rsidRPr="008D00E7">
        <w:rPr>
          <w:rFonts w:ascii="Arial" w:eastAsia="Times New Roman" w:hAnsi="Arial" w:cs="Arial"/>
          <w:sz w:val="24"/>
          <w:szCs w:val="24"/>
          <w:lang w:eastAsia="ru-RU"/>
        </w:rPr>
        <w:t xml:space="preserve">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 </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8D00E7">
        <w:rPr>
          <w:rFonts w:ascii="Arial" w:eastAsia="Times New Roman" w:hAnsi="Arial" w:cs="Arial"/>
          <w:sz w:val="24"/>
          <w:szCs w:val="24"/>
          <w:lang w:eastAsia="ru-RU"/>
        </w:rPr>
        <w:t>управлять</w:t>
      </w:r>
      <w:proofErr w:type="gramEnd"/>
      <w:r w:rsidRPr="008D00E7">
        <w:rPr>
          <w:rFonts w:ascii="Arial" w:eastAsia="Times New Roman" w:hAnsi="Arial" w:cs="Arial"/>
          <w:sz w:val="24"/>
          <w:szCs w:val="24"/>
          <w:lang w:eastAsia="ru-RU"/>
        </w:rPr>
        <w:t xml:space="preserve"> в рамках реализации программы.</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lastRenderedPageBreak/>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Меры управления рисками реализации муниципальной программы основываются на следующих обстоятельствах:</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 xml:space="preserve">1. 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риска и риска ухудшения состояния экономики, которые содержат угрозу срыва реализации муниципальной программы. Поскольку в рамках реализации муниципальной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 </w:t>
      </w:r>
    </w:p>
    <w:p w:rsidR="00503CA7" w:rsidRPr="008D00E7" w:rsidRDefault="00503CA7" w:rsidP="008F2C69">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2. Управление рисками реализации муниципальной программы должно соответствовать задачам и полномочиям ответственного исполнителя муниципальной программы.</w:t>
      </w:r>
    </w:p>
    <w:p w:rsidR="00BF0A13" w:rsidRPr="006A3B08" w:rsidRDefault="00503CA7" w:rsidP="006A3B08">
      <w:pPr>
        <w:spacing w:after="0" w:line="240" w:lineRule="auto"/>
        <w:ind w:firstLine="708"/>
        <w:contextualSpacing/>
        <w:jc w:val="both"/>
        <w:rPr>
          <w:rFonts w:ascii="Arial" w:eastAsia="Times New Roman" w:hAnsi="Arial" w:cs="Arial"/>
          <w:sz w:val="24"/>
          <w:szCs w:val="24"/>
          <w:lang w:eastAsia="ru-RU"/>
        </w:rPr>
      </w:pPr>
      <w:r w:rsidRPr="008D00E7">
        <w:rPr>
          <w:rFonts w:ascii="Arial" w:eastAsia="Times New Roman" w:hAnsi="Arial" w:cs="Arial"/>
          <w:sz w:val="24"/>
          <w:szCs w:val="24"/>
          <w:lang w:eastAsia="ru-RU"/>
        </w:rPr>
        <w:t>В целях минимизации указанных рисков предусматривается создание эффективной системы управления муниципальной прогр</w:t>
      </w:r>
      <w:r w:rsidR="006A3B08">
        <w:rPr>
          <w:rFonts w:ascii="Arial" w:eastAsia="Times New Roman" w:hAnsi="Arial" w:cs="Arial"/>
          <w:sz w:val="24"/>
          <w:szCs w:val="24"/>
          <w:lang w:eastAsia="ru-RU"/>
        </w:rPr>
        <w:t>аммой.</w:t>
      </w:r>
    </w:p>
    <w:sectPr w:rsidR="00BF0A13" w:rsidRPr="006A3B08" w:rsidSect="008F2C69">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93" w:rsidRDefault="00416F93" w:rsidP="00AA3D3F">
      <w:pPr>
        <w:spacing w:after="0" w:line="240" w:lineRule="auto"/>
      </w:pPr>
      <w:r>
        <w:separator/>
      </w:r>
    </w:p>
  </w:endnote>
  <w:endnote w:type="continuationSeparator" w:id="0">
    <w:p w:rsidR="00416F93" w:rsidRDefault="00416F93" w:rsidP="00AA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93" w:rsidRDefault="00416F93" w:rsidP="00AA3D3F">
      <w:pPr>
        <w:spacing w:after="0" w:line="240" w:lineRule="auto"/>
      </w:pPr>
      <w:r>
        <w:separator/>
      </w:r>
    </w:p>
  </w:footnote>
  <w:footnote w:type="continuationSeparator" w:id="0">
    <w:p w:rsidR="00416F93" w:rsidRDefault="00416F93" w:rsidP="00AA3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646787"/>
      <w:docPartObj>
        <w:docPartGallery w:val="Page Numbers (Top of Page)"/>
        <w:docPartUnique/>
      </w:docPartObj>
    </w:sdtPr>
    <w:sdtEndPr>
      <w:rPr>
        <w:rFonts w:ascii="Times New Roman" w:hAnsi="Times New Roman"/>
        <w:sz w:val="24"/>
        <w:szCs w:val="24"/>
      </w:rPr>
    </w:sdtEndPr>
    <w:sdtContent>
      <w:p w:rsidR="008D00E7" w:rsidRPr="008F2C69" w:rsidRDefault="008D00E7">
        <w:pPr>
          <w:pStyle w:val="a6"/>
          <w:jc w:val="center"/>
          <w:rPr>
            <w:rFonts w:ascii="Times New Roman" w:hAnsi="Times New Roman"/>
            <w:sz w:val="24"/>
            <w:szCs w:val="24"/>
          </w:rPr>
        </w:pPr>
        <w:r w:rsidRPr="008F2C69">
          <w:rPr>
            <w:rFonts w:ascii="Times New Roman" w:hAnsi="Times New Roman"/>
            <w:sz w:val="24"/>
            <w:szCs w:val="24"/>
          </w:rPr>
          <w:fldChar w:fldCharType="begin"/>
        </w:r>
        <w:r w:rsidRPr="008F2C69">
          <w:rPr>
            <w:rFonts w:ascii="Times New Roman" w:hAnsi="Times New Roman"/>
            <w:sz w:val="24"/>
            <w:szCs w:val="24"/>
          </w:rPr>
          <w:instrText>PAGE   \* MERGEFORMAT</w:instrText>
        </w:r>
        <w:r w:rsidRPr="008F2C69">
          <w:rPr>
            <w:rFonts w:ascii="Times New Roman" w:hAnsi="Times New Roman"/>
            <w:sz w:val="24"/>
            <w:szCs w:val="24"/>
          </w:rPr>
          <w:fldChar w:fldCharType="separate"/>
        </w:r>
        <w:r w:rsidR="00140536">
          <w:rPr>
            <w:rFonts w:ascii="Times New Roman" w:hAnsi="Times New Roman"/>
            <w:noProof/>
            <w:sz w:val="24"/>
            <w:szCs w:val="24"/>
          </w:rPr>
          <w:t>35</w:t>
        </w:r>
        <w:r w:rsidRPr="008F2C69">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9A6"/>
    <w:multiLevelType w:val="hybridMultilevel"/>
    <w:tmpl w:val="B0541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8264D"/>
    <w:multiLevelType w:val="hybridMultilevel"/>
    <w:tmpl w:val="9B0C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141A1"/>
    <w:multiLevelType w:val="hybridMultilevel"/>
    <w:tmpl w:val="07128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9390C"/>
    <w:multiLevelType w:val="hybridMultilevel"/>
    <w:tmpl w:val="6388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560E5"/>
    <w:multiLevelType w:val="hybridMultilevel"/>
    <w:tmpl w:val="99E2F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C28DD"/>
    <w:multiLevelType w:val="hybridMultilevel"/>
    <w:tmpl w:val="82F2F378"/>
    <w:lvl w:ilvl="0" w:tplc="5D6EAC9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3D5C3EA0"/>
    <w:multiLevelType w:val="hybridMultilevel"/>
    <w:tmpl w:val="9A86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251D83"/>
    <w:multiLevelType w:val="hybridMultilevel"/>
    <w:tmpl w:val="F216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CF3EF9"/>
    <w:multiLevelType w:val="hybridMultilevel"/>
    <w:tmpl w:val="20CEF5B2"/>
    <w:lvl w:ilvl="0" w:tplc="D196DFD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CE53F5"/>
    <w:multiLevelType w:val="hybridMultilevel"/>
    <w:tmpl w:val="4072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0"/>
  </w:num>
  <w:num w:numId="5">
    <w:abstractNumId w:val="6"/>
  </w:num>
  <w:num w:numId="6">
    <w:abstractNumId w:val="1"/>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98"/>
    <w:rsid w:val="00005016"/>
    <w:rsid w:val="00015515"/>
    <w:rsid w:val="00050A07"/>
    <w:rsid w:val="00060950"/>
    <w:rsid w:val="00085AEA"/>
    <w:rsid w:val="000C3892"/>
    <w:rsid w:val="000D0E30"/>
    <w:rsid w:val="000F1FC0"/>
    <w:rsid w:val="000F3046"/>
    <w:rsid w:val="00140536"/>
    <w:rsid w:val="001750F5"/>
    <w:rsid w:val="001964BD"/>
    <w:rsid w:val="001B2DD3"/>
    <w:rsid w:val="001B4398"/>
    <w:rsid w:val="001B4B35"/>
    <w:rsid w:val="001E3588"/>
    <w:rsid w:val="002124F9"/>
    <w:rsid w:val="002342DA"/>
    <w:rsid w:val="002A47E1"/>
    <w:rsid w:val="002D1702"/>
    <w:rsid w:val="00327187"/>
    <w:rsid w:val="00340D6B"/>
    <w:rsid w:val="00364E2F"/>
    <w:rsid w:val="003F13E6"/>
    <w:rsid w:val="00416F93"/>
    <w:rsid w:val="004249B3"/>
    <w:rsid w:val="00457B6A"/>
    <w:rsid w:val="00460D9A"/>
    <w:rsid w:val="00464B87"/>
    <w:rsid w:val="004A1E0D"/>
    <w:rsid w:val="004A1F8E"/>
    <w:rsid w:val="004B510F"/>
    <w:rsid w:val="004C01BD"/>
    <w:rsid w:val="004C0940"/>
    <w:rsid w:val="004D0D43"/>
    <w:rsid w:val="004E0D9D"/>
    <w:rsid w:val="00503CA7"/>
    <w:rsid w:val="00531423"/>
    <w:rsid w:val="0058459B"/>
    <w:rsid w:val="005940EE"/>
    <w:rsid w:val="005D0E5D"/>
    <w:rsid w:val="005F45E9"/>
    <w:rsid w:val="006104B8"/>
    <w:rsid w:val="00611D2E"/>
    <w:rsid w:val="00645E0B"/>
    <w:rsid w:val="00650349"/>
    <w:rsid w:val="00654054"/>
    <w:rsid w:val="0065471E"/>
    <w:rsid w:val="006A3B08"/>
    <w:rsid w:val="006B7F9E"/>
    <w:rsid w:val="006D5FA2"/>
    <w:rsid w:val="006D6C98"/>
    <w:rsid w:val="007050E7"/>
    <w:rsid w:val="0072519B"/>
    <w:rsid w:val="00727575"/>
    <w:rsid w:val="00747D5B"/>
    <w:rsid w:val="007746AF"/>
    <w:rsid w:val="007A52CC"/>
    <w:rsid w:val="007C787F"/>
    <w:rsid w:val="007D351B"/>
    <w:rsid w:val="00801497"/>
    <w:rsid w:val="00816086"/>
    <w:rsid w:val="0084178F"/>
    <w:rsid w:val="00853788"/>
    <w:rsid w:val="008930BF"/>
    <w:rsid w:val="008D00E7"/>
    <w:rsid w:val="008F2C69"/>
    <w:rsid w:val="008F2FA7"/>
    <w:rsid w:val="008F420D"/>
    <w:rsid w:val="00907476"/>
    <w:rsid w:val="00920D79"/>
    <w:rsid w:val="009E09C2"/>
    <w:rsid w:val="00A0405C"/>
    <w:rsid w:val="00A16D33"/>
    <w:rsid w:val="00A23EA8"/>
    <w:rsid w:val="00A50907"/>
    <w:rsid w:val="00A8292A"/>
    <w:rsid w:val="00A95F99"/>
    <w:rsid w:val="00AA3D3F"/>
    <w:rsid w:val="00AD0183"/>
    <w:rsid w:val="00AE29CF"/>
    <w:rsid w:val="00B06A6C"/>
    <w:rsid w:val="00B358B3"/>
    <w:rsid w:val="00B52792"/>
    <w:rsid w:val="00B62691"/>
    <w:rsid w:val="00B7519D"/>
    <w:rsid w:val="00B8295C"/>
    <w:rsid w:val="00B86432"/>
    <w:rsid w:val="00B91A0C"/>
    <w:rsid w:val="00BA026E"/>
    <w:rsid w:val="00BA0D6B"/>
    <w:rsid w:val="00BA7271"/>
    <w:rsid w:val="00BE0EE5"/>
    <w:rsid w:val="00BE5B30"/>
    <w:rsid w:val="00BF0A13"/>
    <w:rsid w:val="00C22DA1"/>
    <w:rsid w:val="00C27893"/>
    <w:rsid w:val="00C71ED8"/>
    <w:rsid w:val="00D178FD"/>
    <w:rsid w:val="00D407F1"/>
    <w:rsid w:val="00D821CE"/>
    <w:rsid w:val="00D83453"/>
    <w:rsid w:val="00D92E7E"/>
    <w:rsid w:val="00DA52CD"/>
    <w:rsid w:val="00E01B43"/>
    <w:rsid w:val="00E106D4"/>
    <w:rsid w:val="00E2296F"/>
    <w:rsid w:val="00E424F4"/>
    <w:rsid w:val="00E92A40"/>
    <w:rsid w:val="00EA4CF5"/>
    <w:rsid w:val="00EB6883"/>
    <w:rsid w:val="00EC643A"/>
    <w:rsid w:val="00F03DD6"/>
    <w:rsid w:val="00F04C7C"/>
    <w:rsid w:val="00F05AEE"/>
    <w:rsid w:val="00F13896"/>
    <w:rsid w:val="00F13ADD"/>
    <w:rsid w:val="00F40E11"/>
    <w:rsid w:val="00F46300"/>
    <w:rsid w:val="00F71BDB"/>
    <w:rsid w:val="00F93BE3"/>
    <w:rsid w:val="00F96C6D"/>
    <w:rsid w:val="00FA0CA2"/>
    <w:rsid w:val="00FB10FC"/>
    <w:rsid w:val="00FF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6B"/>
    <w:rPr>
      <w:rFonts w:ascii="Calibri" w:eastAsia="Calibri" w:hAnsi="Calibri" w:cs="Times New Roman"/>
    </w:rPr>
  </w:style>
  <w:style w:type="paragraph" w:styleId="1">
    <w:name w:val="heading 1"/>
    <w:basedOn w:val="a"/>
    <w:next w:val="a"/>
    <w:link w:val="10"/>
    <w:qFormat/>
    <w:rsid w:val="00BA0D6B"/>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
    <w:semiHidden/>
    <w:unhideWhenUsed/>
    <w:qFormat/>
    <w:rsid w:val="005845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D6B"/>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FB1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0FC"/>
    <w:rPr>
      <w:rFonts w:ascii="Tahoma" w:eastAsia="Calibri" w:hAnsi="Tahoma" w:cs="Tahoma"/>
      <w:sz w:val="16"/>
      <w:szCs w:val="16"/>
    </w:rPr>
  </w:style>
  <w:style w:type="paragraph" w:styleId="a5">
    <w:name w:val="List Paragraph"/>
    <w:basedOn w:val="a"/>
    <w:uiPriority w:val="99"/>
    <w:qFormat/>
    <w:rsid w:val="00F05AEE"/>
    <w:pPr>
      <w:ind w:left="720"/>
      <w:contextualSpacing/>
    </w:pPr>
  </w:style>
  <w:style w:type="paragraph" w:styleId="a6">
    <w:name w:val="header"/>
    <w:basedOn w:val="a"/>
    <w:link w:val="a7"/>
    <w:uiPriority w:val="99"/>
    <w:unhideWhenUsed/>
    <w:rsid w:val="00AA3D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3D3F"/>
    <w:rPr>
      <w:rFonts w:ascii="Calibri" w:eastAsia="Calibri" w:hAnsi="Calibri" w:cs="Times New Roman"/>
    </w:rPr>
  </w:style>
  <w:style w:type="paragraph" w:styleId="a8">
    <w:name w:val="footer"/>
    <w:basedOn w:val="a"/>
    <w:link w:val="a9"/>
    <w:uiPriority w:val="99"/>
    <w:unhideWhenUsed/>
    <w:rsid w:val="00AA3D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3D3F"/>
    <w:rPr>
      <w:rFonts w:ascii="Calibri" w:eastAsia="Calibri" w:hAnsi="Calibri" w:cs="Times New Roman"/>
    </w:rPr>
  </w:style>
  <w:style w:type="table" w:styleId="aa">
    <w:name w:val="Table Grid"/>
    <w:basedOn w:val="a1"/>
    <w:uiPriority w:val="59"/>
    <w:rsid w:val="00F46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3046"/>
    <w:pPr>
      <w:autoSpaceDE w:val="0"/>
      <w:autoSpaceDN w:val="0"/>
      <w:adjustRightInd w:val="0"/>
      <w:spacing w:after="0" w:line="240" w:lineRule="auto"/>
    </w:pPr>
    <w:rPr>
      <w:rFonts w:ascii="Arial" w:hAnsi="Arial" w:cs="Arial"/>
      <w:color w:val="000000"/>
      <w:sz w:val="24"/>
      <w:szCs w:val="24"/>
    </w:rPr>
  </w:style>
  <w:style w:type="paragraph" w:customStyle="1" w:styleId="s1">
    <w:name w:val="s_1"/>
    <w:basedOn w:val="a"/>
    <w:rsid w:val="000F30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1"/>
    <w:basedOn w:val="a0"/>
    <w:rsid w:val="00F71BDB"/>
    <w:rPr>
      <w:rFonts w:ascii="Times New Roman" w:eastAsia="Times New Roman" w:hAnsi="Times New Roman" w:cs="Times New Roman"/>
      <w:spacing w:val="10"/>
      <w:sz w:val="23"/>
      <w:szCs w:val="23"/>
      <w:u w:val="single"/>
      <w:shd w:val="clear" w:color="auto" w:fill="FFFFFF"/>
    </w:rPr>
  </w:style>
  <w:style w:type="paragraph" w:customStyle="1" w:styleId="Char">
    <w:name w:val="Char Знак Знак"/>
    <w:basedOn w:val="a"/>
    <w:rsid w:val="00085AE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0">
    <w:name w:val="Заголовок 2 Знак"/>
    <w:basedOn w:val="a0"/>
    <w:link w:val="2"/>
    <w:uiPriority w:val="9"/>
    <w:semiHidden/>
    <w:rsid w:val="0058459B"/>
    <w:rPr>
      <w:rFonts w:asciiTheme="majorHAnsi" w:eastAsiaTheme="majorEastAsia" w:hAnsiTheme="majorHAnsi" w:cstheme="majorBidi"/>
      <w:b/>
      <w:bCs/>
      <w:color w:val="4F81BD" w:themeColor="accent1"/>
      <w:sz w:val="26"/>
      <w:szCs w:val="26"/>
    </w:rPr>
  </w:style>
  <w:style w:type="character" w:styleId="ab">
    <w:name w:val="page number"/>
    <w:basedOn w:val="a0"/>
    <w:rsid w:val="0058459B"/>
  </w:style>
  <w:style w:type="numbering" w:customStyle="1" w:styleId="12">
    <w:name w:val="Нет списка1"/>
    <w:next w:val="a2"/>
    <w:uiPriority w:val="99"/>
    <w:semiHidden/>
    <w:unhideWhenUsed/>
    <w:rsid w:val="00503CA7"/>
  </w:style>
  <w:style w:type="table" w:customStyle="1" w:styleId="13">
    <w:name w:val="Сетка таблицы1"/>
    <w:basedOn w:val="a1"/>
    <w:next w:val="aa"/>
    <w:uiPriority w:val="59"/>
    <w:rsid w:val="00503CA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uiPriority w:val="99"/>
    <w:semiHidden/>
    <w:unhideWhenUsed/>
    <w:rsid w:val="00503CA7"/>
    <w:rPr>
      <w:sz w:val="16"/>
      <w:szCs w:val="16"/>
    </w:rPr>
  </w:style>
  <w:style w:type="paragraph" w:styleId="ad">
    <w:name w:val="annotation text"/>
    <w:basedOn w:val="a"/>
    <w:link w:val="ae"/>
    <w:uiPriority w:val="99"/>
    <w:semiHidden/>
    <w:unhideWhenUsed/>
    <w:rsid w:val="00503CA7"/>
    <w:rPr>
      <w:sz w:val="20"/>
      <w:szCs w:val="20"/>
      <w:lang w:val="x-none"/>
    </w:rPr>
  </w:style>
  <w:style w:type="character" w:customStyle="1" w:styleId="ae">
    <w:name w:val="Текст примечания Знак"/>
    <w:basedOn w:val="a0"/>
    <w:link w:val="ad"/>
    <w:uiPriority w:val="99"/>
    <w:semiHidden/>
    <w:rsid w:val="00503CA7"/>
    <w:rPr>
      <w:rFonts w:ascii="Calibri" w:eastAsia="Calibri" w:hAnsi="Calibri" w:cs="Times New Roman"/>
      <w:sz w:val="20"/>
      <w:szCs w:val="20"/>
      <w:lang w:val="x-none"/>
    </w:rPr>
  </w:style>
  <w:style w:type="paragraph" w:styleId="af">
    <w:name w:val="annotation subject"/>
    <w:basedOn w:val="ad"/>
    <w:next w:val="ad"/>
    <w:link w:val="af0"/>
    <w:uiPriority w:val="99"/>
    <w:semiHidden/>
    <w:unhideWhenUsed/>
    <w:rsid w:val="00503CA7"/>
    <w:rPr>
      <w:b/>
      <w:bCs/>
    </w:rPr>
  </w:style>
  <w:style w:type="character" w:customStyle="1" w:styleId="af0">
    <w:name w:val="Тема примечания Знак"/>
    <w:basedOn w:val="ae"/>
    <w:link w:val="af"/>
    <w:uiPriority w:val="99"/>
    <w:semiHidden/>
    <w:rsid w:val="00503CA7"/>
    <w:rPr>
      <w:rFonts w:ascii="Calibri" w:eastAsia="Calibri" w:hAnsi="Calibri" w:cs="Times New Roman"/>
      <w:b/>
      <w:bCs/>
      <w:sz w:val="20"/>
      <w:szCs w:val="20"/>
      <w:lang w:val="x-none"/>
    </w:rPr>
  </w:style>
  <w:style w:type="paragraph" w:styleId="af1">
    <w:name w:val="Revision"/>
    <w:hidden/>
    <w:uiPriority w:val="99"/>
    <w:semiHidden/>
    <w:rsid w:val="00503CA7"/>
    <w:pPr>
      <w:spacing w:after="0" w:line="240" w:lineRule="auto"/>
    </w:pPr>
    <w:rPr>
      <w:rFonts w:ascii="Calibri" w:eastAsia="Calibri" w:hAnsi="Calibri" w:cs="Times New Roman"/>
    </w:rPr>
  </w:style>
  <w:style w:type="character" w:styleId="af2">
    <w:name w:val="Strong"/>
    <w:uiPriority w:val="99"/>
    <w:qFormat/>
    <w:rsid w:val="00503CA7"/>
    <w:rPr>
      <w:b/>
      <w:bCs/>
    </w:rPr>
  </w:style>
  <w:style w:type="paragraph" w:customStyle="1" w:styleId="ConsPlusNormal">
    <w:name w:val="ConsPlusNormal"/>
    <w:rsid w:val="00503CA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503CA7"/>
    <w:pPr>
      <w:spacing w:after="0" w:line="240" w:lineRule="auto"/>
    </w:pPr>
    <w:rPr>
      <w:rFonts w:ascii="Verdana" w:eastAsia="Times New Roman" w:hAnsi="Verdana" w:cs="Verdana"/>
      <w:sz w:val="20"/>
      <w:szCs w:val="20"/>
      <w:lang w:val="en-US"/>
    </w:rPr>
  </w:style>
  <w:style w:type="character" w:styleId="af4">
    <w:name w:val="Hyperlink"/>
    <w:uiPriority w:val="99"/>
    <w:unhideWhenUsed/>
    <w:rsid w:val="00503CA7"/>
    <w:rPr>
      <w:color w:val="0000FF"/>
      <w:u w:val="single"/>
    </w:rPr>
  </w:style>
  <w:style w:type="paragraph" w:customStyle="1" w:styleId="pboth">
    <w:name w:val="pboth"/>
    <w:basedOn w:val="a"/>
    <w:rsid w:val="00503CA7"/>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No Spacing"/>
    <w:qFormat/>
    <w:rsid w:val="00503CA7"/>
    <w:pPr>
      <w:spacing w:after="0" w:line="240" w:lineRule="auto"/>
      <w:ind w:firstLine="425"/>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6B"/>
    <w:rPr>
      <w:rFonts w:ascii="Calibri" w:eastAsia="Calibri" w:hAnsi="Calibri" w:cs="Times New Roman"/>
    </w:rPr>
  </w:style>
  <w:style w:type="paragraph" w:styleId="1">
    <w:name w:val="heading 1"/>
    <w:basedOn w:val="a"/>
    <w:next w:val="a"/>
    <w:link w:val="10"/>
    <w:qFormat/>
    <w:rsid w:val="00BA0D6B"/>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
    <w:semiHidden/>
    <w:unhideWhenUsed/>
    <w:qFormat/>
    <w:rsid w:val="005845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D6B"/>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FB1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0FC"/>
    <w:rPr>
      <w:rFonts w:ascii="Tahoma" w:eastAsia="Calibri" w:hAnsi="Tahoma" w:cs="Tahoma"/>
      <w:sz w:val="16"/>
      <w:szCs w:val="16"/>
    </w:rPr>
  </w:style>
  <w:style w:type="paragraph" w:styleId="a5">
    <w:name w:val="List Paragraph"/>
    <w:basedOn w:val="a"/>
    <w:uiPriority w:val="99"/>
    <w:qFormat/>
    <w:rsid w:val="00F05AEE"/>
    <w:pPr>
      <w:ind w:left="720"/>
      <w:contextualSpacing/>
    </w:pPr>
  </w:style>
  <w:style w:type="paragraph" w:styleId="a6">
    <w:name w:val="header"/>
    <w:basedOn w:val="a"/>
    <w:link w:val="a7"/>
    <w:uiPriority w:val="99"/>
    <w:unhideWhenUsed/>
    <w:rsid w:val="00AA3D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3D3F"/>
    <w:rPr>
      <w:rFonts w:ascii="Calibri" w:eastAsia="Calibri" w:hAnsi="Calibri" w:cs="Times New Roman"/>
    </w:rPr>
  </w:style>
  <w:style w:type="paragraph" w:styleId="a8">
    <w:name w:val="footer"/>
    <w:basedOn w:val="a"/>
    <w:link w:val="a9"/>
    <w:uiPriority w:val="99"/>
    <w:unhideWhenUsed/>
    <w:rsid w:val="00AA3D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3D3F"/>
    <w:rPr>
      <w:rFonts w:ascii="Calibri" w:eastAsia="Calibri" w:hAnsi="Calibri" w:cs="Times New Roman"/>
    </w:rPr>
  </w:style>
  <w:style w:type="table" w:styleId="aa">
    <w:name w:val="Table Grid"/>
    <w:basedOn w:val="a1"/>
    <w:uiPriority w:val="59"/>
    <w:rsid w:val="00F46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3046"/>
    <w:pPr>
      <w:autoSpaceDE w:val="0"/>
      <w:autoSpaceDN w:val="0"/>
      <w:adjustRightInd w:val="0"/>
      <w:spacing w:after="0" w:line="240" w:lineRule="auto"/>
    </w:pPr>
    <w:rPr>
      <w:rFonts w:ascii="Arial" w:hAnsi="Arial" w:cs="Arial"/>
      <w:color w:val="000000"/>
      <w:sz w:val="24"/>
      <w:szCs w:val="24"/>
    </w:rPr>
  </w:style>
  <w:style w:type="paragraph" w:customStyle="1" w:styleId="s1">
    <w:name w:val="s_1"/>
    <w:basedOn w:val="a"/>
    <w:rsid w:val="000F30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1"/>
    <w:basedOn w:val="a0"/>
    <w:rsid w:val="00F71BDB"/>
    <w:rPr>
      <w:rFonts w:ascii="Times New Roman" w:eastAsia="Times New Roman" w:hAnsi="Times New Roman" w:cs="Times New Roman"/>
      <w:spacing w:val="10"/>
      <w:sz w:val="23"/>
      <w:szCs w:val="23"/>
      <w:u w:val="single"/>
      <w:shd w:val="clear" w:color="auto" w:fill="FFFFFF"/>
    </w:rPr>
  </w:style>
  <w:style w:type="paragraph" w:customStyle="1" w:styleId="Char">
    <w:name w:val="Char Знак Знак"/>
    <w:basedOn w:val="a"/>
    <w:rsid w:val="00085AE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0">
    <w:name w:val="Заголовок 2 Знак"/>
    <w:basedOn w:val="a0"/>
    <w:link w:val="2"/>
    <w:uiPriority w:val="9"/>
    <w:semiHidden/>
    <w:rsid w:val="0058459B"/>
    <w:rPr>
      <w:rFonts w:asciiTheme="majorHAnsi" w:eastAsiaTheme="majorEastAsia" w:hAnsiTheme="majorHAnsi" w:cstheme="majorBidi"/>
      <w:b/>
      <w:bCs/>
      <w:color w:val="4F81BD" w:themeColor="accent1"/>
      <w:sz w:val="26"/>
      <w:szCs w:val="26"/>
    </w:rPr>
  </w:style>
  <w:style w:type="character" w:styleId="ab">
    <w:name w:val="page number"/>
    <w:basedOn w:val="a0"/>
    <w:rsid w:val="0058459B"/>
  </w:style>
  <w:style w:type="numbering" w:customStyle="1" w:styleId="12">
    <w:name w:val="Нет списка1"/>
    <w:next w:val="a2"/>
    <w:uiPriority w:val="99"/>
    <w:semiHidden/>
    <w:unhideWhenUsed/>
    <w:rsid w:val="00503CA7"/>
  </w:style>
  <w:style w:type="table" w:customStyle="1" w:styleId="13">
    <w:name w:val="Сетка таблицы1"/>
    <w:basedOn w:val="a1"/>
    <w:next w:val="aa"/>
    <w:uiPriority w:val="59"/>
    <w:rsid w:val="00503CA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uiPriority w:val="99"/>
    <w:semiHidden/>
    <w:unhideWhenUsed/>
    <w:rsid w:val="00503CA7"/>
    <w:rPr>
      <w:sz w:val="16"/>
      <w:szCs w:val="16"/>
    </w:rPr>
  </w:style>
  <w:style w:type="paragraph" w:styleId="ad">
    <w:name w:val="annotation text"/>
    <w:basedOn w:val="a"/>
    <w:link w:val="ae"/>
    <w:uiPriority w:val="99"/>
    <w:semiHidden/>
    <w:unhideWhenUsed/>
    <w:rsid w:val="00503CA7"/>
    <w:rPr>
      <w:sz w:val="20"/>
      <w:szCs w:val="20"/>
      <w:lang w:val="x-none"/>
    </w:rPr>
  </w:style>
  <w:style w:type="character" w:customStyle="1" w:styleId="ae">
    <w:name w:val="Текст примечания Знак"/>
    <w:basedOn w:val="a0"/>
    <w:link w:val="ad"/>
    <w:uiPriority w:val="99"/>
    <w:semiHidden/>
    <w:rsid w:val="00503CA7"/>
    <w:rPr>
      <w:rFonts w:ascii="Calibri" w:eastAsia="Calibri" w:hAnsi="Calibri" w:cs="Times New Roman"/>
      <w:sz w:val="20"/>
      <w:szCs w:val="20"/>
      <w:lang w:val="x-none"/>
    </w:rPr>
  </w:style>
  <w:style w:type="paragraph" w:styleId="af">
    <w:name w:val="annotation subject"/>
    <w:basedOn w:val="ad"/>
    <w:next w:val="ad"/>
    <w:link w:val="af0"/>
    <w:uiPriority w:val="99"/>
    <w:semiHidden/>
    <w:unhideWhenUsed/>
    <w:rsid w:val="00503CA7"/>
    <w:rPr>
      <w:b/>
      <w:bCs/>
    </w:rPr>
  </w:style>
  <w:style w:type="character" w:customStyle="1" w:styleId="af0">
    <w:name w:val="Тема примечания Знак"/>
    <w:basedOn w:val="ae"/>
    <w:link w:val="af"/>
    <w:uiPriority w:val="99"/>
    <w:semiHidden/>
    <w:rsid w:val="00503CA7"/>
    <w:rPr>
      <w:rFonts w:ascii="Calibri" w:eastAsia="Calibri" w:hAnsi="Calibri" w:cs="Times New Roman"/>
      <w:b/>
      <w:bCs/>
      <w:sz w:val="20"/>
      <w:szCs w:val="20"/>
      <w:lang w:val="x-none"/>
    </w:rPr>
  </w:style>
  <w:style w:type="paragraph" w:styleId="af1">
    <w:name w:val="Revision"/>
    <w:hidden/>
    <w:uiPriority w:val="99"/>
    <w:semiHidden/>
    <w:rsid w:val="00503CA7"/>
    <w:pPr>
      <w:spacing w:after="0" w:line="240" w:lineRule="auto"/>
    </w:pPr>
    <w:rPr>
      <w:rFonts w:ascii="Calibri" w:eastAsia="Calibri" w:hAnsi="Calibri" w:cs="Times New Roman"/>
    </w:rPr>
  </w:style>
  <w:style w:type="character" w:styleId="af2">
    <w:name w:val="Strong"/>
    <w:uiPriority w:val="99"/>
    <w:qFormat/>
    <w:rsid w:val="00503CA7"/>
    <w:rPr>
      <w:b/>
      <w:bCs/>
    </w:rPr>
  </w:style>
  <w:style w:type="paragraph" w:customStyle="1" w:styleId="ConsPlusNormal">
    <w:name w:val="ConsPlusNormal"/>
    <w:rsid w:val="00503CA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503CA7"/>
    <w:pPr>
      <w:spacing w:after="0" w:line="240" w:lineRule="auto"/>
    </w:pPr>
    <w:rPr>
      <w:rFonts w:ascii="Verdana" w:eastAsia="Times New Roman" w:hAnsi="Verdana" w:cs="Verdana"/>
      <w:sz w:val="20"/>
      <w:szCs w:val="20"/>
      <w:lang w:val="en-US"/>
    </w:rPr>
  </w:style>
  <w:style w:type="character" w:styleId="af4">
    <w:name w:val="Hyperlink"/>
    <w:uiPriority w:val="99"/>
    <w:unhideWhenUsed/>
    <w:rsid w:val="00503CA7"/>
    <w:rPr>
      <w:color w:val="0000FF"/>
      <w:u w:val="single"/>
    </w:rPr>
  </w:style>
  <w:style w:type="paragraph" w:customStyle="1" w:styleId="pboth">
    <w:name w:val="pboth"/>
    <w:basedOn w:val="a"/>
    <w:rsid w:val="00503CA7"/>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No Spacing"/>
    <w:qFormat/>
    <w:rsid w:val="00503CA7"/>
    <w:pPr>
      <w:spacing w:after="0" w:line="240" w:lineRule="auto"/>
      <w:ind w:firstLine="42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869560">
      <w:bodyDiv w:val="1"/>
      <w:marLeft w:val="0"/>
      <w:marRight w:val="0"/>
      <w:marTop w:val="0"/>
      <w:marBottom w:val="0"/>
      <w:divBdr>
        <w:top w:val="none" w:sz="0" w:space="0" w:color="auto"/>
        <w:left w:val="none" w:sz="0" w:space="0" w:color="auto"/>
        <w:bottom w:val="none" w:sz="0" w:space="0" w:color="auto"/>
        <w:right w:val="none" w:sz="0" w:space="0" w:color="auto"/>
      </w:divBdr>
    </w:div>
    <w:div w:id="19575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916818F34D96A9DD8D480D5C9E797F3C18079FAE80C94234954C649EED9DEB4FC19EEBEE5AEDD5V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916818F34D96A9DD8D480D5C9E797F3C18079FAE80C94234954C649EED9DEB4FC19EEBEE59EED5VF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22803;fld=134;dst=100361" TargetMode="External"/><Relationship Id="rId4" Type="http://schemas.microsoft.com/office/2007/relationships/stylesWithEffects" Target="stylesWithEffects.xml"/><Relationship Id="rId9" Type="http://schemas.openxmlformats.org/officeDocument/2006/relationships/hyperlink" Target="consultantplus://offline/main?base=LAW;n=120394;fld=134;dst=1011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56A8-6D79-41AB-BA0E-136B1A0D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45</Pages>
  <Words>15852</Words>
  <Characters>90361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Sidorova</cp:lastModifiedBy>
  <cp:revision>9</cp:revision>
  <cp:lastPrinted>2020-03-13T08:57:00Z</cp:lastPrinted>
  <dcterms:created xsi:type="dcterms:W3CDTF">2020-03-04T09:25:00Z</dcterms:created>
  <dcterms:modified xsi:type="dcterms:W3CDTF">2020-03-13T09:19:00Z</dcterms:modified>
</cp:coreProperties>
</file>