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A81A74" w:rsidRPr="00A81A74" w:rsidTr="00DE2A06">
        <w:trPr>
          <w:jc w:val="center"/>
        </w:trPr>
        <w:tc>
          <w:tcPr>
            <w:tcW w:w="9570" w:type="dxa"/>
            <w:gridSpan w:val="2"/>
            <w:hideMark/>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bookmarkStart w:id="0" w:name="Par27"/>
            <w:bookmarkEnd w:id="0"/>
            <w:r w:rsidRPr="00A81A74">
              <w:rPr>
                <w:rFonts w:ascii="Arial" w:hAnsi="Arial" w:cs="Arial"/>
                <w:b/>
                <w:bCs/>
                <w:sz w:val="24"/>
                <w:szCs w:val="24"/>
              </w:rPr>
              <w:t>Тульская область</w:t>
            </w:r>
          </w:p>
        </w:tc>
      </w:tr>
      <w:tr w:rsidR="00A81A74" w:rsidRPr="00A81A74" w:rsidTr="00DE2A06">
        <w:trPr>
          <w:jc w:val="center"/>
        </w:trPr>
        <w:tc>
          <w:tcPr>
            <w:tcW w:w="9570" w:type="dxa"/>
            <w:gridSpan w:val="2"/>
            <w:hideMark/>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r w:rsidRPr="00A81A74">
              <w:rPr>
                <w:rFonts w:ascii="Arial" w:hAnsi="Arial" w:cs="Arial"/>
                <w:b/>
                <w:bCs/>
                <w:sz w:val="24"/>
                <w:szCs w:val="24"/>
              </w:rPr>
              <w:t xml:space="preserve">Муниципальное образование </w:t>
            </w:r>
            <w:proofErr w:type="spellStart"/>
            <w:r w:rsidRPr="00A81A74">
              <w:rPr>
                <w:rFonts w:ascii="Arial" w:hAnsi="Arial" w:cs="Arial"/>
                <w:b/>
                <w:bCs/>
                <w:sz w:val="24"/>
                <w:szCs w:val="24"/>
              </w:rPr>
              <w:t>Воловский</w:t>
            </w:r>
            <w:proofErr w:type="spellEnd"/>
            <w:r w:rsidRPr="00A81A74">
              <w:rPr>
                <w:rFonts w:ascii="Arial" w:hAnsi="Arial" w:cs="Arial"/>
                <w:b/>
                <w:bCs/>
                <w:sz w:val="24"/>
                <w:szCs w:val="24"/>
              </w:rPr>
              <w:t xml:space="preserve"> район</w:t>
            </w:r>
          </w:p>
        </w:tc>
      </w:tr>
      <w:tr w:rsidR="00A81A74" w:rsidRPr="00A81A74" w:rsidTr="00DE2A06">
        <w:trPr>
          <w:jc w:val="center"/>
        </w:trPr>
        <w:tc>
          <w:tcPr>
            <w:tcW w:w="9570" w:type="dxa"/>
            <w:gridSpan w:val="2"/>
          </w:tcPr>
          <w:p w:rsidR="00A81A74" w:rsidRPr="00A81A74" w:rsidRDefault="00A81A74" w:rsidP="00A81A74">
            <w:pPr>
              <w:jc w:val="center"/>
              <w:rPr>
                <w:rFonts w:ascii="Arial" w:hAnsi="Arial" w:cs="Arial"/>
                <w:b/>
                <w:bCs/>
                <w:sz w:val="24"/>
                <w:szCs w:val="24"/>
              </w:rPr>
            </w:pPr>
            <w:r w:rsidRPr="00A81A74">
              <w:rPr>
                <w:rFonts w:ascii="Arial" w:hAnsi="Arial" w:cs="Arial"/>
                <w:b/>
                <w:bCs/>
                <w:sz w:val="24"/>
                <w:szCs w:val="24"/>
              </w:rPr>
              <w:t>Администрация</w:t>
            </w:r>
          </w:p>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p>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p>
        </w:tc>
      </w:tr>
      <w:tr w:rsidR="00A81A74" w:rsidRPr="00A81A74" w:rsidTr="00DE2A06">
        <w:trPr>
          <w:jc w:val="center"/>
        </w:trPr>
        <w:tc>
          <w:tcPr>
            <w:tcW w:w="9570" w:type="dxa"/>
            <w:gridSpan w:val="2"/>
            <w:hideMark/>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r w:rsidRPr="00A81A74">
              <w:rPr>
                <w:rFonts w:ascii="Arial" w:hAnsi="Arial" w:cs="Arial"/>
                <w:b/>
                <w:bCs/>
                <w:sz w:val="24"/>
                <w:szCs w:val="24"/>
              </w:rPr>
              <w:t>Постановление</w:t>
            </w:r>
          </w:p>
        </w:tc>
      </w:tr>
      <w:tr w:rsidR="00A81A74" w:rsidRPr="00A81A74" w:rsidTr="00DE2A06">
        <w:trPr>
          <w:jc w:val="center"/>
        </w:trPr>
        <w:tc>
          <w:tcPr>
            <w:tcW w:w="9570" w:type="dxa"/>
            <w:gridSpan w:val="2"/>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p>
        </w:tc>
      </w:tr>
      <w:tr w:rsidR="00A81A74" w:rsidRPr="00A81A74" w:rsidTr="00DE2A06">
        <w:trPr>
          <w:jc w:val="center"/>
        </w:trPr>
        <w:tc>
          <w:tcPr>
            <w:tcW w:w="4785" w:type="dxa"/>
            <w:hideMark/>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r w:rsidRPr="00A81A74">
              <w:rPr>
                <w:rFonts w:ascii="Arial" w:hAnsi="Arial" w:cs="Arial"/>
                <w:b/>
                <w:bCs/>
                <w:sz w:val="24"/>
                <w:szCs w:val="24"/>
              </w:rPr>
              <w:t>от 15</w:t>
            </w:r>
            <w:r w:rsidRPr="00A81A74">
              <w:rPr>
                <w:rFonts w:ascii="Arial" w:hAnsi="Arial" w:cs="Arial"/>
                <w:b/>
                <w:bCs/>
                <w:sz w:val="24"/>
                <w:szCs w:val="24"/>
              </w:rPr>
              <w:t xml:space="preserve"> августа 2018 г.</w:t>
            </w:r>
          </w:p>
        </w:tc>
        <w:tc>
          <w:tcPr>
            <w:tcW w:w="4785" w:type="dxa"/>
            <w:hideMark/>
          </w:tcPr>
          <w:p w:rsidR="00A81A74" w:rsidRPr="00A81A74" w:rsidRDefault="00A81A74" w:rsidP="00A81A74">
            <w:pPr>
              <w:widowControl w:val="0"/>
              <w:autoSpaceDE w:val="0"/>
              <w:autoSpaceDN w:val="0"/>
              <w:adjustRightInd w:val="0"/>
              <w:jc w:val="center"/>
              <w:rPr>
                <w:rFonts w:ascii="Arial" w:hAnsi="Arial" w:cs="Arial"/>
                <w:b/>
                <w:bCs/>
                <w:sz w:val="24"/>
                <w:szCs w:val="24"/>
                <w:lang w:eastAsia="en-US"/>
              </w:rPr>
            </w:pPr>
            <w:r w:rsidRPr="00A81A74">
              <w:rPr>
                <w:rFonts w:ascii="Arial" w:hAnsi="Arial" w:cs="Arial"/>
                <w:b/>
                <w:bCs/>
                <w:sz w:val="24"/>
                <w:szCs w:val="24"/>
              </w:rPr>
              <w:t>№ 3</w:t>
            </w:r>
            <w:r w:rsidRPr="00A81A74">
              <w:rPr>
                <w:rFonts w:ascii="Arial" w:hAnsi="Arial" w:cs="Arial"/>
                <w:b/>
                <w:bCs/>
                <w:sz w:val="24"/>
                <w:szCs w:val="24"/>
              </w:rPr>
              <w:t>81</w:t>
            </w:r>
          </w:p>
        </w:tc>
      </w:tr>
    </w:tbl>
    <w:p w:rsidR="00A81A74" w:rsidRDefault="00A81A74" w:rsidP="00A81A74">
      <w:pPr>
        <w:ind w:firstLine="709"/>
        <w:jc w:val="both"/>
        <w:rPr>
          <w:rFonts w:ascii="Arial" w:hAnsi="Arial" w:cs="Arial"/>
          <w:sz w:val="24"/>
          <w:szCs w:val="24"/>
        </w:rPr>
      </w:pPr>
    </w:p>
    <w:p w:rsidR="00A81A74" w:rsidRPr="00A81A74" w:rsidRDefault="00A81A74" w:rsidP="00A81A74">
      <w:pPr>
        <w:ind w:firstLine="709"/>
        <w:jc w:val="both"/>
        <w:rPr>
          <w:rFonts w:ascii="Arial" w:hAnsi="Arial" w:cs="Arial"/>
          <w:sz w:val="24"/>
          <w:szCs w:val="24"/>
        </w:rPr>
      </w:pPr>
      <w:bookmarkStart w:id="1" w:name="_GoBack"/>
      <w:bookmarkEnd w:id="1"/>
    </w:p>
    <w:p w:rsidR="00797108" w:rsidRPr="00A81A74" w:rsidRDefault="00E13328" w:rsidP="00DC683E">
      <w:pPr>
        <w:pStyle w:val="a6"/>
        <w:shd w:val="clear" w:color="auto" w:fill="FFFFFF"/>
        <w:tabs>
          <w:tab w:val="left" w:pos="10773"/>
          <w:tab w:val="left" w:pos="11057"/>
        </w:tabs>
        <w:spacing w:line="0" w:lineRule="atLeast"/>
        <w:rPr>
          <w:rFonts w:ascii="Arial" w:hAnsi="Arial" w:cs="Arial"/>
          <w:sz w:val="32"/>
          <w:szCs w:val="32"/>
          <w:lang w:val="ru-RU"/>
        </w:rPr>
      </w:pPr>
      <w:r w:rsidRPr="00A81A74">
        <w:rPr>
          <w:rFonts w:ascii="Arial" w:hAnsi="Arial" w:cs="Arial"/>
          <w:sz w:val="32"/>
          <w:szCs w:val="32"/>
        </w:rPr>
        <w:t xml:space="preserve">О внесении изменений в постановление администрации муниципального образования Воловский район от </w:t>
      </w:r>
      <w:r w:rsidR="00797108" w:rsidRPr="00A81A74">
        <w:rPr>
          <w:rFonts w:ascii="Arial" w:hAnsi="Arial" w:cs="Arial"/>
          <w:sz w:val="32"/>
          <w:szCs w:val="32"/>
        </w:rPr>
        <w:t>13.11.2017 № 5</w:t>
      </w:r>
      <w:r w:rsidR="00E417DD" w:rsidRPr="00A81A74">
        <w:rPr>
          <w:rFonts w:ascii="Arial" w:hAnsi="Arial" w:cs="Arial"/>
          <w:sz w:val="32"/>
          <w:szCs w:val="32"/>
          <w:lang w:val="ru-RU"/>
        </w:rPr>
        <w:t>81</w:t>
      </w:r>
      <w:r w:rsidRPr="00A81A74">
        <w:rPr>
          <w:rFonts w:ascii="Arial" w:hAnsi="Arial" w:cs="Arial"/>
          <w:sz w:val="32"/>
          <w:szCs w:val="32"/>
        </w:rPr>
        <w:t xml:space="preserve"> </w:t>
      </w:r>
      <w:r w:rsidR="00797108" w:rsidRPr="00A81A74">
        <w:rPr>
          <w:rFonts w:ascii="Arial" w:hAnsi="Arial" w:cs="Arial"/>
          <w:sz w:val="32"/>
          <w:szCs w:val="32"/>
        </w:rPr>
        <w:t>Об утверждении административного регламента предо</w:t>
      </w:r>
      <w:r w:rsidR="001C4169" w:rsidRPr="00A81A74">
        <w:rPr>
          <w:rFonts w:ascii="Arial" w:hAnsi="Arial" w:cs="Arial"/>
          <w:sz w:val="32"/>
          <w:szCs w:val="32"/>
        </w:rPr>
        <w:t>ставления муниципальной услуги</w:t>
      </w:r>
      <w:r w:rsidR="008602D2" w:rsidRPr="00A81A74">
        <w:rPr>
          <w:rFonts w:ascii="Arial" w:hAnsi="Arial" w:cs="Arial"/>
          <w:bCs/>
          <w:sz w:val="32"/>
          <w:szCs w:val="32"/>
        </w:rPr>
        <w:t xml:space="preserve"> </w:t>
      </w:r>
      <w:r w:rsidR="00E417DD" w:rsidRPr="00A81A74">
        <w:rPr>
          <w:rFonts w:ascii="Arial" w:eastAsia="Calibri" w:hAnsi="Arial" w:cs="Arial"/>
          <w:bCs/>
          <w:sz w:val="32"/>
          <w:szCs w:val="32"/>
          <w:lang w:val="ru-RU" w:eastAsia="ru-RU"/>
        </w:rPr>
        <w:t>«Предоставление земельного участка, находящегося в муниципальной собственности, в собственность или в аренду на торгах»</w:t>
      </w:r>
    </w:p>
    <w:p w:rsidR="00797108" w:rsidRPr="00A81A74" w:rsidRDefault="00797108" w:rsidP="00DC683E">
      <w:pPr>
        <w:pStyle w:val="a6"/>
        <w:shd w:val="clear" w:color="auto" w:fill="FFFFFF"/>
        <w:tabs>
          <w:tab w:val="left" w:pos="10773"/>
          <w:tab w:val="left" w:pos="11057"/>
        </w:tabs>
        <w:spacing w:line="0" w:lineRule="atLeast"/>
        <w:rPr>
          <w:rFonts w:ascii="Arial" w:hAnsi="Arial" w:cs="Arial"/>
          <w:sz w:val="24"/>
          <w:lang w:val="ru-RU"/>
        </w:rPr>
      </w:pPr>
    </w:p>
    <w:p w:rsidR="001C4169" w:rsidRPr="00A81A74" w:rsidRDefault="001C4169" w:rsidP="00DC683E">
      <w:pPr>
        <w:pStyle w:val="a6"/>
        <w:shd w:val="clear" w:color="auto" w:fill="FFFFFF"/>
        <w:tabs>
          <w:tab w:val="left" w:pos="10773"/>
          <w:tab w:val="left" w:pos="11057"/>
        </w:tabs>
        <w:spacing w:line="0" w:lineRule="atLeast"/>
        <w:rPr>
          <w:rFonts w:ascii="Arial" w:hAnsi="Arial" w:cs="Arial"/>
          <w:sz w:val="24"/>
          <w:lang w:val="ru-RU"/>
        </w:rPr>
      </w:pPr>
    </w:p>
    <w:p w:rsidR="00E13328" w:rsidRPr="00A81A74" w:rsidRDefault="00E13328" w:rsidP="001C4169">
      <w:pPr>
        <w:widowControl w:val="0"/>
        <w:ind w:firstLine="709"/>
        <w:jc w:val="both"/>
        <w:rPr>
          <w:rFonts w:ascii="Arial" w:hAnsi="Arial" w:cs="Arial"/>
          <w:sz w:val="24"/>
          <w:szCs w:val="24"/>
        </w:rPr>
      </w:pPr>
      <w:r w:rsidRPr="00A81A74">
        <w:rPr>
          <w:rFonts w:ascii="Arial" w:hAnsi="Arial" w:cs="Arial"/>
          <w:sz w:val="24"/>
          <w:szCs w:val="24"/>
        </w:rPr>
        <w:t xml:space="preserve">В соответствии с </w:t>
      </w:r>
      <w:r w:rsidR="004E167B" w:rsidRPr="00A81A74">
        <w:rPr>
          <w:rFonts w:ascii="Arial" w:hAnsi="Arial" w:cs="Arial"/>
          <w:sz w:val="24"/>
          <w:szCs w:val="24"/>
        </w:rPr>
        <w:t>Федеральным законом о</w:t>
      </w:r>
      <w:r w:rsidR="00797108" w:rsidRPr="00A81A74">
        <w:rPr>
          <w:rFonts w:ascii="Arial" w:hAnsi="Arial" w:cs="Arial"/>
          <w:sz w:val="24"/>
          <w:szCs w:val="24"/>
        </w:rPr>
        <w:t>т 27 июля 2010 года №</w:t>
      </w:r>
      <w:r w:rsidR="001C4169" w:rsidRPr="00A81A74">
        <w:rPr>
          <w:rFonts w:ascii="Arial" w:hAnsi="Arial" w:cs="Arial"/>
          <w:sz w:val="24"/>
          <w:szCs w:val="24"/>
        </w:rPr>
        <w:t xml:space="preserve"> </w:t>
      </w:r>
      <w:r w:rsidR="00797108" w:rsidRPr="00A81A74">
        <w:rPr>
          <w:rFonts w:ascii="Arial" w:hAnsi="Arial" w:cs="Arial"/>
          <w:sz w:val="24"/>
          <w:szCs w:val="24"/>
        </w:rPr>
        <w:t xml:space="preserve">210-ФЗ «Об </w:t>
      </w:r>
      <w:r w:rsidR="004E167B" w:rsidRPr="00A81A74">
        <w:rPr>
          <w:rFonts w:ascii="Arial" w:hAnsi="Arial" w:cs="Arial"/>
          <w:sz w:val="24"/>
          <w:szCs w:val="24"/>
        </w:rPr>
        <w:t xml:space="preserve">организации предоставления государственных и муниципальных услуг </w:t>
      </w:r>
      <w:r w:rsidRPr="00A81A74">
        <w:rPr>
          <w:rFonts w:ascii="Arial" w:hAnsi="Arial" w:cs="Arial"/>
          <w:sz w:val="24"/>
          <w:szCs w:val="24"/>
        </w:rPr>
        <w:t xml:space="preserve">администрация муниципального образования </w:t>
      </w:r>
      <w:proofErr w:type="spellStart"/>
      <w:r w:rsidRPr="00A81A74">
        <w:rPr>
          <w:rFonts w:ascii="Arial" w:hAnsi="Arial" w:cs="Arial"/>
          <w:sz w:val="24"/>
          <w:szCs w:val="24"/>
        </w:rPr>
        <w:t>Воловский</w:t>
      </w:r>
      <w:proofErr w:type="spellEnd"/>
      <w:r w:rsidRPr="00A81A74">
        <w:rPr>
          <w:rFonts w:ascii="Arial" w:hAnsi="Arial" w:cs="Arial"/>
          <w:sz w:val="24"/>
          <w:szCs w:val="24"/>
        </w:rPr>
        <w:t xml:space="preserve"> район ПОСТАНОВЛЯЕТ:</w:t>
      </w:r>
    </w:p>
    <w:p w:rsidR="00E13328" w:rsidRPr="00A81A74" w:rsidRDefault="00E13328" w:rsidP="001C4169">
      <w:pPr>
        <w:widowControl w:val="0"/>
        <w:ind w:firstLine="709"/>
        <w:jc w:val="both"/>
        <w:rPr>
          <w:rFonts w:ascii="Arial" w:hAnsi="Arial" w:cs="Arial"/>
          <w:sz w:val="24"/>
          <w:szCs w:val="24"/>
        </w:rPr>
      </w:pPr>
      <w:r w:rsidRPr="00A81A74">
        <w:rPr>
          <w:rFonts w:ascii="Arial" w:hAnsi="Arial" w:cs="Arial"/>
          <w:sz w:val="24"/>
          <w:szCs w:val="24"/>
        </w:rPr>
        <w:t xml:space="preserve">1. Внести </w:t>
      </w:r>
      <w:r w:rsidR="004E167B" w:rsidRPr="00A81A74">
        <w:rPr>
          <w:rFonts w:ascii="Arial" w:hAnsi="Arial" w:cs="Arial"/>
          <w:sz w:val="24"/>
          <w:szCs w:val="24"/>
        </w:rPr>
        <w:t>изменения в административный регламент пред</w:t>
      </w:r>
      <w:r w:rsidR="001C4169" w:rsidRPr="00A81A74">
        <w:rPr>
          <w:rFonts w:ascii="Arial" w:hAnsi="Arial" w:cs="Arial"/>
          <w:sz w:val="24"/>
          <w:szCs w:val="24"/>
        </w:rPr>
        <w:t>оставления муниципальной услуги</w:t>
      </w:r>
      <w:r w:rsidR="008602D2" w:rsidRPr="00A81A74">
        <w:rPr>
          <w:rFonts w:ascii="Arial" w:hAnsi="Arial" w:cs="Arial"/>
          <w:sz w:val="24"/>
          <w:szCs w:val="24"/>
        </w:rPr>
        <w:t xml:space="preserve"> </w:t>
      </w:r>
      <w:r w:rsidR="00E417DD" w:rsidRPr="00A81A74">
        <w:rPr>
          <w:rFonts w:ascii="Arial" w:eastAsia="Calibri" w:hAnsi="Arial" w:cs="Arial"/>
          <w:bCs/>
          <w:sz w:val="24"/>
          <w:szCs w:val="24"/>
        </w:rPr>
        <w:t>«Предоставление земельного участка, находящегося в муниципальной собственности, в собственность или в аренду на торгах»</w:t>
      </w:r>
      <w:r w:rsidR="004D4500" w:rsidRPr="00A81A74">
        <w:rPr>
          <w:rFonts w:ascii="Arial" w:hAnsi="Arial" w:cs="Arial"/>
          <w:sz w:val="24"/>
          <w:szCs w:val="24"/>
        </w:rPr>
        <w:t>,</w:t>
      </w:r>
      <w:r w:rsidR="008602D2" w:rsidRPr="00A81A74">
        <w:rPr>
          <w:rFonts w:ascii="Arial" w:hAnsi="Arial" w:cs="Arial"/>
          <w:sz w:val="24"/>
          <w:szCs w:val="24"/>
        </w:rPr>
        <w:t xml:space="preserve"> </w:t>
      </w:r>
      <w:r w:rsidR="002F1A05" w:rsidRPr="00A81A74">
        <w:rPr>
          <w:rFonts w:ascii="Arial" w:hAnsi="Arial" w:cs="Arial"/>
          <w:sz w:val="24"/>
          <w:szCs w:val="24"/>
        </w:rPr>
        <w:t xml:space="preserve">утвержденный </w:t>
      </w:r>
      <w:r w:rsidRPr="00A81A74">
        <w:rPr>
          <w:rFonts w:ascii="Arial" w:hAnsi="Arial" w:cs="Arial"/>
          <w:sz w:val="24"/>
          <w:szCs w:val="24"/>
        </w:rPr>
        <w:t>постановление</w:t>
      </w:r>
      <w:r w:rsidR="002F1A05" w:rsidRPr="00A81A74">
        <w:rPr>
          <w:rFonts w:ascii="Arial" w:hAnsi="Arial" w:cs="Arial"/>
          <w:sz w:val="24"/>
          <w:szCs w:val="24"/>
        </w:rPr>
        <w:t>м</w:t>
      </w:r>
      <w:r w:rsidRPr="00A81A74">
        <w:rPr>
          <w:rFonts w:ascii="Arial" w:hAnsi="Arial" w:cs="Arial"/>
          <w:sz w:val="24"/>
          <w:szCs w:val="24"/>
        </w:rPr>
        <w:t xml:space="preserve"> администрации муниципального образования Воловский район от </w:t>
      </w:r>
      <w:r w:rsidR="004D4500" w:rsidRPr="00A81A74">
        <w:rPr>
          <w:rFonts w:ascii="Arial" w:hAnsi="Arial" w:cs="Arial"/>
          <w:sz w:val="24"/>
          <w:szCs w:val="24"/>
        </w:rPr>
        <w:t>13.11.2017 № 58</w:t>
      </w:r>
      <w:r w:rsidR="00E417DD" w:rsidRPr="00A81A74">
        <w:rPr>
          <w:rFonts w:ascii="Arial" w:hAnsi="Arial" w:cs="Arial"/>
          <w:sz w:val="24"/>
          <w:szCs w:val="24"/>
        </w:rPr>
        <w:t>1</w:t>
      </w:r>
      <w:r w:rsidR="00CB0545" w:rsidRPr="00A81A74">
        <w:rPr>
          <w:rFonts w:ascii="Arial" w:hAnsi="Arial" w:cs="Arial"/>
          <w:sz w:val="24"/>
          <w:szCs w:val="24"/>
        </w:rPr>
        <w:t>:</w:t>
      </w:r>
    </w:p>
    <w:p w:rsidR="00E13328" w:rsidRPr="00A81A74" w:rsidRDefault="00E13328" w:rsidP="001C4169">
      <w:pPr>
        <w:widowControl w:val="0"/>
        <w:ind w:firstLine="709"/>
        <w:jc w:val="both"/>
        <w:rPr>
          <w:rFonts w:ascii="Arial" w:hAnsi="Arial" w:cs="Arial"/>
          <w:sz w:val="24"/>
          <w:szCs w:val="24"/>
        </w:rPr>
      </w:pPr>
      <w:r w:rsidRPr="00A81A74">
        <w:rPr>
          <w:rFonts w:ascii="Arial" w:hAnsi="Arial" w:cs="Arial"/>
          <w:sz w:val="24"/>
          <w:szCs w:val="24"/>
        </w:rPr>
        <w:t xml:space="preserve">1.1. </w:t>
      </w:r>
      <w:r w:rsidR="008602D2" w:rsidRPr="00A81A74">
        <w:rPr>
          <w:rFonts w:ascii="Arial" w:hAnsi="Arial" w:cs="Arial"/>
          <w:sz w:val="24"/>
          <w:szCs w:val="24"/>
        </w:rPr>
        <w:t>пункт 2</w:t>
      </w:r>
      <w:r w:rsidR="00E417DD" w:rsidRPr="00A81A74">
        <w:rPr>
          <w:rFonts w:ascii="Arial" w:hAnsi="Arial" w:cs="Arial"/>
          <w:sz w:val="24"/>
          <w:szCs w:val="24"/>
        </w:rPr>
        <w:t>.9</w:t>
      </w:r>
      <w:r w:rsidR="00C006F1" w:rsidRPr="00A81A74">
        <w:rPr>
          <w:rFonts w:ascii="Arial" w:hAnsi="Arial" w:cs="Arial"/>
          <w:sz w:val="24"/>
          <w:szCs w:val="24"/>
        </w:rPr>
        <w:t xml:space="preserve"> административного регламента изложить в следующей редакции:</w:t>
      </w:r>
    </w:p>
    <w:p w:rsidR="00C006F1" w:rsidRPr="00A81A74" w:rsidRDefault="001C4169" w:rsidP="001C4169">
      <w:pPr>
        <w:autoSpaceDE w:val="0"/>
        <w:autoSpaceDN w:val="0"/>
        <w:adjustRightInd w:val="0"/>
        <w:ind w:firstLine="709"/>
        <w:jc w:val="both"/>
        <w:outlineLvl w:val="2"/>
        <w:rPr>
          <w:rFonts w:ascii="Arial" w:eastAsia="Calibri" w:hAnsi="Arial" w:cs="Arial"/>
          <w:sz w:val="24"/>
          <w:szCs w:val="24"/>
        </w:rPr>
      </w:pPr>
      <w:r w:rsidRPr="00A81A74">
        <w:rPr>
          <w:rFonts w:ascii="Arial" w:eastAsia="Calibri" w:hAnsi="Arial" w:cs="Arial"/>
          <w:sz w:val="24"/>
          <w:szCs w:val="24"/>
        </w:rPr>
        <w:t>«</w:t>
      </w:r>
      <w:r w:rsidR="00DE6334" w:rsidRPr="00A81A74">
        <w:rPr>
          <w:rFonts w:ascii="Arial" w:eastAsia="Calibri" w:hAnsi="Arial" w:cs="Arial"/>
          <w:sz w:val="24"/>
          <w:szCs w:val="24"/>
        </w:rPr>
        <w:t>2</w:t>
      </w:r>
      <w:r w:rsidR="00E417DD" w:rsidRPr="00A81A74">
        <w:rPr>
          <w:rFonts w:ascii="Arial" w:eastAsia="Calibri" w:hAnsi="Arial" w:cs="Arial"/>
          <w:sz w:val="24"/>
          <w:szCs w:val="24"/>
        </w:rPr>
        <w:t>.9</w:t>
      </w:r>
      <w:r w:rsidR="00DE6334" w:rsidRPr="00A81A74">
        <w:rPr>
          <w:rFonts w:ascii="Arial" w:eastAsia="Calibri" w:hAnsi="Arial" w:cs="Arial"/>
          <w:sz w:val="24"/>
          <w:szCs w:val="24"/>
        </w:rPr>
        <w:t xml:space="preserve">. </w:t>
      </w:r>
      <w:r w:rsidR="00C006F1" w:rsidRPr="00A81A74">
        <w:rPr>
          <w:rFonts w:ascii="Arial" w:eastAsia="Calibri" w:hAnsi="Arial" w:cs="Arial"/>
          <w:sz w:val="24"/>
          <w:szCs w:val="24"/>
        </w:rPr>
        <w:t>Основаниями для отказа в предоставлении муниципальной услуги являются:</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Земельный участок не может быть предметом аукциона, и заявителю, соответственно, должно быть отказано </w:t>
      </w:r>
      <w:r w:rsidR="001C4169" w:rsidRPr="00A81A74">
        <w:rPr>
          <w:rFonts w:ascii="Arial" w:eastAsia="Calibri" w:hAnsi="Arial" w:cs="Arial"/>
          <w:sz w:val="24"/>
          <w:szCs w:val="24"/>
          <w:lang w:eastAsia="en-US"/>
        </w:rPr>
        <w:t>в течение</w:t>
      </w:r>
      <w:r w:rsidRPr="00A81A74">
        <w:rPr>
          <w:rFonts w:ascii="Arial" w:eastAsia="Calibri" w:hAnsi="Arial" w:cs="Arial"/>
          <w:sz w:val="24"/>
          <w:szCs w:val="24"/>
          <w:lang w:eastAsia="en-US"/>
        </w:rPr>
        <w:t xml:space="preserve"> 30 календарных дней с момента поступления заявления в его проведении если:</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границы земельного участка подлежат уточнению в соответствии с требованиями Федерального закона «О государ</w:t>
      </w:r>
      <w:r w:rsidR="001C4169" w:rsidRPr="00A81A74">
        <w:rPr>
          <w:rFonts w:ascii="Arial" w:eastAsia="Calibri" w:hAnsi="Arial" w:cs="Arial"/>
          <w:sz w:val="24"/>
          <w:szCs w:val="24"/>
          <w:lang w:eastAsia="en-US"/>
        </w:rPr>
        <w:t>ственном кадастре недвижимости»;</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w:t>
      </w:r>
      <w:r w:rsidR="001C4169" w:rsidRPr="00A81A74">
        <w:rPr>
          <w:rFonts w:ascii="Arial" w:eastAsia="Calibri" w:hAnsi="Arial" w:cs="Arial"/>
          <w:sz w:val="24"/>
          <w:szCs w:val="24"/>
          <w:lang w:eastAsia="en-US"/>
        </w:rPr>
        <w:t>ость на которые не разграничена;</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w:t>
      </w:r>
      <w:proofErr w:type="gramStart"/>
      <w:r w:rsidRPr="00A81A74">
        <w:rPr>
          <w:rFonts w:ascii="Arial" w:eastAsia="Calibri" w:hAnsi="Arial" w:cs="Arial"/>
          <w:sz w:val="24"/>
          <w:szCs w:val="24"/>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w:t>
      </w:r>
      <w:r w:rsidR="001C4169" w:rsidRPr="00A81A74">
        <w:rPr>
          <w:rFonts w:ascii="Arial" w:eastAsia="Calibri" w:hAnsi="Arial" w:cs="Arial"/>
          <w:sz w:val="24"/>
          <w:szCs w:val="24"/>
          <w:lang w:eastAsia="en-US"/>
        </w:rPr>
        <w:t>троительства зданий, сооружений;</w:t>
      </w:r>
      <w:proofErr w:type="gramEnd"/>
    </w:p>
    <w:p w:rsidR="00E417DD" w:rsidRPr="00A81A74" w:rsidRDefault="001C4169"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w:t>
      </w:r>
      <w:proofErr w:type="gramStart"/>
      <w:r w:rsidRPr="00A81A74">
        <w:rPr>
          <w:rFonts w:ascii="Arial" w:eastAsia="Calibri" w:hAnsi="Arial" w:cs="Arial"/>
          <w:sz w:val="24"/>
          <w:szCs w:val="24"/>
          <w:lang w:eastAsia="en-US"/>
        </w:rPr>
        <w:t xml:space="preserve">в </w:t>
      </w:r>
      <w:r w:rsidR="00E417DD" w:rsidRPr="00A81A74">
        <w:rPr>
          <w:rFonts w:ascii="Arial" w:eastAsia="Calibri" w:hAnsi="Arial" w:cs="Arial"/>
          <w:sz w:val="24"/>
          <w:szCs w:val="24"/>
          <w:lang w:eastAsia="en-US"/>
        </w:rPr>
        <w:t xml:space="preserve">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00E417DD" w:rsidRPr="00A81A74">
        <w:rPr>
          <w:rFonts w:ascii="Arial" w:eastAsia="Calibri" w:hAnsi="Arial" w:cs="Arial"/>
          <w:sz w:val="24"/>
          <w:szCs w:val="24"/>
          <w:lang w:eastAsia="en-US"/>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w:t>
      </w:r>
      <w:r w:rsidRPr="00A81A74">
        <w:rPr>
          <w:rFonts w:ascii="Arial" w:eastAsia="Calibri" w:hAnsi="Arial" w:cs="Arial"/>
          <w:sz w:val="24"/>
          <w:szCs w:val="24"/>
          <w:lang w:eastAsia="en-US"/>
        </w:rPr>
        <w:t>и или ведения дачного хозяйства;</w:t>
      </w:r>
      <w:proofErr w:type="gramEnd"/>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001C4169" w:rsidRPr="00A81A74">
        <w:rPr>
          <w:rFonts w:ascii="Arial" w:eastAsia="Calibri" w:hAnsi="Arial" w:cs="Arial"/>
          <w:sz w:val="24"/>
          <w:szCs w:val="24"/>
          <w:lang w:eastAsia="en-US"/>
        </w:rPr>
        <w:t>ен</w:t>
      </w:r>
      <w:proofErr w:type="gramStart"/>
      <w:r w:rsidR="001C4169" w:rsidRPr="00A81A74">
        <w:rPr>
          <w:rFonts w:ascii="Arial" w:eastAsia="Calibri" w:hAnsi="Arial" w:cs="Arial"/>
          <w:sz w:val="24"/>
          <w:szCs w:val="24"/>
          <w:lang w:eastAsia="en-US"/>
        </w:rPr>
        <w:t>ии ау</w:t>
      </w:r>
      <w:proofErr w:type="gramEnd"/>
      <w:r w:rsidR="001C4169" w:rsidRPr="00A81A74">
        <w:rPr>
          <w:rFonts w:ascii="Arial" w:eastAsia="Calibri" w:hAnsi="Arial" w:cs="Arial"/>
          <w:sz w:val="24"/>
          <w:szCs w:val="24"/>
          <w:lang w:eastAsia="en-US"/>
        </w:rPr>
        <w:t>кциона;</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не отнесен </w:t>
      </w:r>
      <w:r w:rsidR="001C4169" w:rsidRPr="00A81A74">
        <w:rPr>
          <w:rFonts w:ascii="Arial" w:eastAsia="Calibri" w:hAnsi="Arial" w:cs="Arial"/>
          <w:sz w:val="24"/>
          <w:szCs w:val="24"/>
          <w:lang w:eastAsia="en-US"/>
        </w:rPr>
        <w:t>к определенной категории земель;</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предоставлен на праве постоянного (бессрочного) пользования, безвозмездного пользования, пожизненного н</w:t>
      </w:r>
      <w:r w:rsidR="00E722DD" w:rsidRPr="00A81A74">
        <w:rPr>
          <w:rFonts w:ascii="Arial" w:eastAsia="Calibri" w:hAnsi="Arial" w:cs="Arial"/>
          <w:sz w:val="24"/>
          <w:szCs w:val="24"/>
          <w:lang w:eastAsia="en-US"/>
        </w:rPr>
        <w:t>аследуемого владения или аренды;</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w:t>
      </w:r>
      <w:proofErr w:type="gramStart"/>
      <w:r w:rsidRPr="00A81A74">
        <w:rPr>
          <w:rFonts w:ascii="Arial" w:eastAsia="Calibri" w:hAnsi="Arial" w:cs="Arial"/>
          <w:sz w:val="24"/>
          <w:szCs w:val="24"/>
          <w:lang w:eastAsia="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w:t>
      </w:r>
      <w:r w:rsidR="00E722DD" w:rsidRPr="00A81A74">
        <w:rPr>
          <w:rFonts w:ascii="Arial" w:eastAsia="Calibri" w:hAnsi="Arial" w:cs="Arial"/>
          <w:sz w:val="24"/>
          <w:szCs w:val="24"/>
          <w:lang w:eastAsia="en-US"/>
        </w:rPr>
        <w:t xml:space="preserve"> его разрешенным использованием;</w:t>
      </w:r>
      <w:proofErr w:type="gramEnd"/>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w:t>
      </w:r>
      <w:proofErr w:type="gramStart"/>
      <w:r w:rsidRPr="00A81A74">
        <w:rPr>
          <w:rFonts w:ascii="Arial" w:eastAsia="Calibri" w:hAnsi="Arial" w:cs="Arial"/>
          <w:sz w:val="24"/>
          <w:szCs w:val="24"/>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w:t>
      </w:r>
      <w:r w:rsidR="00E722DD" w:rsidRPr="00A81A74">
        <w:rPr>
          <w:rFonts w:ascii="Arial" w:eastAsia="Calibri" w:hAnsi="Arial" w:cs="Arial"/>
          <w:sz w:val="24"/>
          <w:szCs w:val="24"/>
          <w:lang w:eastAsia="en-US"/>
        </w:rPr>
        <w:t>новременно с земельным участком;</w:t>
      </w:r>
      <w:proofErr w:type="gramEnd"/>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w:t>
      </w:r>
      <w:r w:rsidR="00E722DD" w:rsidRPr="00A81A74">
        <w:rPr>
          <w:rFonts w:ascii="Arial" w:eastAsia="Calibri" w:hAnsi="Arial" w:cs="Arial"/>
          <w:sz w:val="24"/>
          <w:szCs w:val="24"/>
          <w:lang w:eastAsia="en-US"/>
        </w:rPr>
        <w:t xml:space="preserve"> быть предметом договора аренды;</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ограничен в обороте, за исключением случая проведения аукциона на право заключения дог</w:t>
      </w:r>
      <w:r w:rsidR="00E722DD" w:rsidRPr="00A81A74">
        <w:rPr>
          <w:rFonts w:ascii="Arial" w:eastAsia="Calibri" w:hAnsi="Arial" w:cs="Arial"/>
          <w:sz w:val="24"/>
          <w:szCs w:val="24"/>
          <w:lang w:eastAsia="en-US"/>
        </w:rPr>
        <w:t>овора аренды земельного участка;</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w:t>
      </w:r>
      <w:r w:rsidR="00E722DD" w:rsidRPr="00A81A74">
        <w:rPr>
          <w:rFonts w:ascii="Arial" w:eastAsia="Calibri" w:hAnsi="Arial" w:cs="Arial"/>
          <w:sz w:val="24"/>
          <w:szCs w:val="24"/>
          <w:lang w:eastAsia="en-US"/>
        </w:rPr>
        <w:t>зервирования земельного участка;</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E722DD" w:rsidRPr="00A81A74">
        <w:rPr>
          <w:rFonts w:ascii="Arial" w:eastAsia="Calibri" w:hAnsi="Arial" w:cs="Arial"/>
          <w:sz w:val="24"/>
          <w:szCs w:val="24"/>
          <w:lang w:eastAsia="en-US"/>
        </w:rPr>
        <w:t>говор о ее комплексном освоении;</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E722DD" w:rsidRPr="00A81A74">
        <w:rPr>
          <w:rFonts w:ascii="Arial" w:eastAsia="Calibri" w:hAnsi="Arial" w:cs="Arial"/>
          <w:sz w:val="24"/>
          <w:szCs w:val="24"/>
          <w:lang w:eastAsia="en-US"/>
        </w:rPr>
        <w:t xml:space="preserve"> или объектов местного значения;</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E722DD" w:rsidRPr="00A81A74">
        <w:rPr>
          <w:rFonts w:ascii="Arial" w:eastAsia="Calibri" w:hAnsi="Arial" w:cs="Arial"/>
          <w:sz w:val="24"/>
          <w:szCs w:val="24"/>
          <w:lang w:eastAsia="en-US"/>
        </w:rPr>
        <w:t>есной инвестиционной программой;</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в отношении земельного участка принято решение о предварительном 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w:t>
      </w:r>
      <w:r w:rsidR="00E722DD" w:rsidRPr="00A81A74">
        <w:rPr>
          <w:rFonts w:ascii="Arial" w:eastAsia="Calibri" w:hAnsi="Arial" w:cs="Arial"/>
          <w:sz w:val="24"/>
          <w:szCs w:val="24"/>
          <w:lang w:eastAsia="en-US"/>
        </w:rPr>
        <w:t xml:space="preserve"> об отказе в его предоставлении;</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lastRenderedPageBreak/>
        <w:t xml:space="preserve"> земельный участок является земельным участком общего пользования или расположен в границах земель общего пользования</w:t>
      </w:r>
      <w:r w:rsidR="00E722DD" w:rsidRPr="00A81A74">
        <w:rPr>
          <w:rFonts w:ascii="Arial" w:eastAsia="Calibri" w:hAnsi="Arial" w:cs="Arial"/>
          <w:sz w:val="24"/>
          <w:szCs w:val="24"/>
          <w:lang w:eastAsia="en-US"/>
        </w:rPr>
        <w:t>, территории общего пользования;</w:t>
      </w:r>
    </w:p>
    <w:p w:rsidR="00E417DD" w:rsidRPr="00A81A74" w:rsidRDefault="00E417DD" w:rsidP="001C4169">
      <w:pPr>
        <w:numPr>
          <w:ilvl w:val="0"/>
          <w:numId w:val="1"/>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81A74">
        <w:rPr>
          <w:rFonts w:ascii="Arial" w:eastAsia="Calibri" w:hAnsi="Arial" w:cs="Arial"/>
          <w:sz w:val="24"/>
          <w:szCs w:val="24"/>
          <w:lang w:eastAsia="en-US"/>
        </w:rPr>
        <w:t>жд в св</w:t>
      </w:r>
      <w:proofErr w:type="gramEnd"/>
      <w:r w:rsidRPr="00A81A74">
        <w:rPr>
          <w:rFonts w:ascii="Arial" w:eastAsia="Calibri" w:hAnsi="Arial" w:cs="Arial"/>
          <w:sz w:val="24"/>
          <w:szCs w:val="24"/>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Заявитель не допускается к участию в аукционе в следующих случаях:</w:t>
      </w:r>
    </w:p>
    <w:p w:rsidR="00E417DD" w:rsidRPr="00A81A74" w:rsidRDefault="00E417DD" w:rsidP="001C4169">
      <w:pPr>
        <w:numPr>
          <w:ilvl w:val="0"/>
          <w:numId w:val="2"/>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непредставление необходимых для участия в аукционе документов или представление недостоверных сведений;</w:t>
      </w:r>
    </w:p>
    <w:p w:rsidR="00E417DD" w:rsidRPr="00A81A74" w:rsidRDefault="00E722DD" w:rsidP="001C4169">
      <w:pPr>
        <w:numPr>
          <w:ilvl w:val="0"/>
          <w:numId w:val="2"/>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w:t>
      </w:r>
      <w:proofErr w:type="gramStart"/>
      <w:r w:rsidRPr="00A81A74">
        <w:rPr>
          <w:rFonts w:ascii="Arial" w:eastAsia="Calibri" w:hAnsi="Arial" w:cs="Arial"/>
          <w:sz w:val="24"/>
          <w:szCs w:val="24"/>
          <w:lang w:eastAsia="en-US"/>
        </w:rPr>
        <w:t xml:space="preserve">не </w:t>
      </w:r>
      <w:r w:rsidR="00E417DD" w:rsidRPr="00A81A74">
        <w:rPr>
          <w:rFonts w:ascii="Arial" w:eastAsia="Calibri" w:hAnsi="Arial" w:cs="Arial"/>
          <w:sz w:val="24"/>
          <w:szCs w:val="24"/>
          <w:lang w:eastAsia="en-US"/>
        </w:rPr>
        <w:t>поступление</w:t>
      </w:r>
      <w:proofErr w:type="gramEnd"/>
      <w:r w:rsidR="00E417DD" w:rsidRPr="00A81A74">
        <w:rPr>
          <w:rFonts w:ascii="Arial" w:eastAsia="Calibri" w:hAnsi="Arial" w:cs="Arial"/>
          <w:sz w:val="24"/>
          <w:szCs w:val="24"/>
          <w:lang w:eastAsia="en-US"/>
        </w:rPr>
        <w:t xml:space="preserve"> задатка на дату рассмотрен</w:t>
      </w:r>
      <w:r w:rsidRPr="00A81A74">
        <w:rPr>
          <w:rFonts w:ascii="Arial" w:eastAsia="Calibri" w:hAnsi="Arial" w:cs="Arial"/>
          <w:sz w:val="24"/>
          <w:szCs w:val="24"/>
          <w:lang w:eastAsia="en-US"/>
        </w:rPr>
        <w:t>ия заявок на участие в аукционе;</w:t>
      </w:r>
    </w:p>
    <w:p w:rsidR="00E417DD" w:rsidRPr="00A81A74" w:rsidRDefault="00E417DD" w:rsidP="001C4169">
      <w:pPr>
        <w:numPr>
          <w:ilvl w:val="0"/>
          <w:numId w:val="2"/>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w:t>
      </w:r>
      <w:r w:rsidR="00E722DD" w:rsidRPr="00A81A74">
        <w:rPr>
          <w:rFonts w:ascii="Arial" w:eastAsia="Calibri" w:hAnsi="Arial" w:cs="Arial"/>
          <w:sz w:val="24"/>
          <w:szCs w:val="24"/>
          <w:lang w:eastAsia="en-US"/>
        </w:rPr>
        <w:t>ести земельный участок в аренду.</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третьим настоящего подпункта, могут являться только юридические лица.</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w:t>
      </w:r>
      <w:r w:rsidR="00E722DD" w:rsidRPr="00A81A74">
        <w:rPr>
          <w:rFonts w:ascii="Arial" w:eastAsia="Calibri" w:hAnsi="Arial" w:cs="Arial"/>
          <w:sz w:val="24"/>
          <w:szCs w:val="24"/>
          <w:lang w:eastAsia="en-US"/>
        </w:rPr>
        <w:t>тьянские (фермерские) хозяйства;</w:t>
      </w:r>
    </w:p>
    <w:p w:rsidR="00E417DD" w:rsidRPr="00A81A74" w:rsidRDefault="00E417DD" w:rsidP="001C4169">
      <w:pPr>
        <w:numPr>
          <w:ilvl w:val="0"/>
          <w:numId w:val="2"/>
        </w:num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Если поступившее обращение заявителя не соответствует положениям п. 2.7.1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2.7.2 настоящего Административного регламента, заявителю направляется соответствующее уведомление с возвратом поданных документов и указанием причин возврата.</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Срок направления уведомления не может превышать 10 календарных дней с момента обращения заявителя.</w:t>
      </w:r>
    </w:p>
    <w:p w:rsidR="00E417DD" w:rsidRPr="00A81A74" w:rsidRDefault="00E417DD" w:rsidP="001C4169">
      <w:pPr>
        <w:ind w:firstLine="709"/>
        <w:jc w:val="both"/>
        <w:rPr>
          <w:rFonts w:ascii="Arial" w:eastAsia="Calibri" w:hAnsi="Arial" w:cs="Arial"/>
          <w:sz w:val="24"/>
          <w:szCs w:val="24"/>
          <w:lang w:eastAsia="en-US"/>
        </w:rPr>
      </w:pPr>
      <w:r w:rsidRPr="00A81A74">
        <w:rPr>
          <w:rFonts w:ascii="Arial" w:eastAsia="Calibri" w:hAnsi="Arial" w:cs="Arial"/>
          <w:sz w:val="24"/>
          <w:szCs w:val="24"/>
          <w:lang w:eastAsia="en-US"/>
        </w:rPr>
        <w:t>Заявка на участие в аукционе, поступившая по истечении срока приёма заявок, возвращается заявителю в день ее поступле</w:t>
      </w:r>
      <w:r w:rsidR="00E722DD" w:rsidRPr="00A81A74">
        <w:rPr>
          <w:rFonts w:ascii="Arial" w:eastAsia="Calibri" w:hAnsi="Arial" w:cs="Arial"/>
          <w:sz w:val="24"/>
          <w:szCs w:val="24"/>
          <w:lang w:eastAsia="en-US"/>
        </w:rPr>
        <w:t>ния с указанием причин возврата».</w:t>
      </w:r>
    </w:p>
    <w:p w:rsidR="00E13328" w:rsidRPr="00A81A74" w:rsidRDefault="00047B3A" w:rsidP="001C4169">
      <w:pPr>
        <w:widowControl w:val="0"/>
        <w:ind w:firstLine="709"/>
        <w:jc w:val="both"/>
        <w:rPr>
          <w:rFonts w:ascii="Arial" w:hAnsi="Arial" w:cs="Arial"/>
          <w:sz w:val="24"/>
          <w:szCs w:val="24"/>
        </w:rPr>
      </w:pPr>
      <w:r w:rsidRPr="00A81A74">
        <w:rPr>
          <w:rFonts w:ascii="Arial" w:hAnsi="Arial" w:cs="Arial"/>
          <w:sz w:val="24"/>
          <w:szCs w:val="24"/>
        </w:rPr>
        <w:t xml:space="preserve">2. </w:t>
      </w:r>
      <w:r w:rsidR="00AE78D6" w:rsidRPr="00A81A74">
        <w:rPr>
          <w:rFonts w:ascii="Arial" w:hAnsi="Arial" w:cs="Arial"/>
          <w:sz w:val="24"/>
          <w:szCs w:val="24"/>
        </w:rPr>
        <w:t>Отде</w:t>
      </w:r>
      <w:r w:rsidR="001C4169" w:rsidRPr="00A81A74">
        <w:rPr>
          <w:rFonts w:ascii="Arial" w:hAnsi="Arial" w:cs="Arial"/>
          <w:sz w:val="24"/>
          <w:szCs w:val="24"/>
        </w:rPr>
        <w:t xml:space="preserve">лу по организационным вопросам </w:t>
      </w:r>
      <w:proofErr w:type="gramStart"/>
      <w:r w:rsidR="00AE78D6" w:rsidRPr="00A81A74">
        <w:rPr>
          <w:rFonts w:ascii="Arial" w:hAnsi="Arial" w:cs="Arial"/>
          <w:sz w:val="24"/>
          <w:szCs w:val="24"/>
        </w:rPr>
        <w:t>разместить постановление</w:t>
      </w:r>
      <w:proofErr w:type="gramEnd"/>
      <w:r w:rsidR="001C4169" w:rsidRPr="00A81A74">
        <w:rPr>
          <w:rFonts w:ascii="Arial" w:hAnsi="Arial" w:cs="Arial"/>
          <w:sz w:val="24"/>
          <w:szCs w:val="24"/>
        </w:rPr>
        <w:t xml:space="preserve"> на официальном сайте</w:t>
      </w:r>
      <w:r w:rsidRPr="00A81A74">
        <w:rPr>
          <w:rFonts w:ascii="Arial" w:hAnsi="Arial" w:cs="Arial"/>
          <w:sz w:val="24"/>
          <w:szCs w:val="24"/>
        </w:rPr>
        <w:t xml:space="preserve"> муниципальног</w:t>
      </w:r>
      <w:r w:rsidR="001C4169" w:rsidRPr="00A81A74">
        <w:rPr>
          <w:rFonts w:ascii="Arial" w:hAnsi="Arial" w:cs="Arial"/>
          <w:sz w:val="24"/>
          <w:szCs w:val="24"/>
        </w:rPr>
        <w:t>о образования Воловский район в</w:t>
      </w:r>
      <w:r w:rsidR="00514845" w:rsidRPr="00A81A74">
        <w:rPr>
          <w:rFonts w:ascii="Arial" w:hAnsi="Arial" w:cs="Arial"/>
          <w:sz w:val="24"/>
          <w:szCs w:val="24"/>
        </w:rPr>
        <w:t xml:space="preserve"> сети «Интернет»</w:t>
      </w:r>
      <w:r w:rsidRPr="00A81A74">
        <w:rPr>
          <w:rFonts w:ascii="Arial" w:hAnsi="Arial" w:cs="Arial"/>
          <w:sz w:val="24"/>
          <w:szCs w:val="24"/>
        </w:rPr>
        <w:t xml:space="preserve"> и </w:t>
      </w:r>
      <w:r w:rsidR="00AE78D6" w:rsidRPr="00A81A74">
        <w:rPr>
          <w:rFonts w:ascii="Arial" w:hAnsi="Arial" w:cs="Arial"/>
          <w:sz w:val="24"/>
          <w:szCs w:val="24"/>
        </w:rPr>
        <w:t>обнародовать на информационных стендах.</w:t>
      </w:r>
    </w:p>
    <w:p w:rsidR="00E13328" w:rsidRPr="00A81A74" w:rsidRDefault="00E13328" w:rsidP="001C4169">
      <w:pPr>
        <w:widowControl w:val="0"/>
        <w:ind w:firstLine="709"/>
        <w:jc w:val="both"/>
        <w:rPr>
          <w:rFonts w:ascii="Arial" w:hAnsi="Arial" w:cs="Arial"/>
          <w:sz w:val="24"/>
          <w:szCs w:val="24"/>
        </w:rPr>
      </w:pPr>
      <w:r w:rsidRPr="00A81A74">
        <w:rPr>
          <w:rFonts w:ascii="Arial" w:hAnsi="Arial" w:cs="Arial"/>
          <w:sz w:val="24"/>
          <w:szCs w:val="24"/>
        </w:rPr>
        <w:t>3.Постановление вступает в силу со дня обнародования.</w:t>
      </w:r>
    </w:p>
    <w:p w:rsidR="00DC683E" w:rsidRPr="00A81A74" w:rsidRDefault="00DC683E" w:rsidP="00DC683E">
      <w:pPr>
        <w:widowControl w:val="0"/>
        <w:spacing w:line="0" w:lineRule="atLeast"/>
        <w:ind w:firstLine="709"/>
        <w:rPr>
          <w:rFonts w:ascii="Arial" w:hAnsi="Arial" w:cs="Arial"/>
          <w:sz w:val="24"/>
          <w:szCs w:val="24"/>
        </w:rPr>
      </w:pPr>
    </w:p>
    <w:p w:rsidR="001C4169" w:rsidRPr="00A81A74" w:rsidRDefault="001C4169" w:rsidP="00DC683E">
      <w:pPr>
        <w:widowControl w:val="0"/>
        <w:spacing w:line="0" w:lineRule="atLeast"/>
        <w:ind w:firstLine="709"/>
        <w:rPr>
          <w:rFonts w:ascii="Arial" w:hAnsi="Arial" w:cs="Arial"/>
          <w:sz w:val="24"/>
          <w:szCs w:val="24"/>
        </w:rPr>
      </w:pPr>
    </w:p>
    <w:p w:rsidR="001C4169" w:rsidRPr="00A81A74" w:rsidRDefault="001C4169" w:rsidP="00DC683E">
      <w:pPr>
        <w:widowControl w:val="0"/>
        <w:spacing w:line="0" w:lineRule="atLeast"/>
        <w:ind w:firstLine="709"/>
        <w:rPr>
          <w:rFonts w:ascii="Arial" w:hAnsi="Arial" w:cs="Arial"/>
          <w:sz w:val="24"/>
          <w:szCs w:val="24"/>
        </w:rPr>
      </w:pPr>
    </w:p>
    <w:p w:rsidR="001C4169" w:rsidRPr="00A81A74" w:rsidRDefault="001C4169" w:rsidP="00DC683E">
      <w:pPr>
        <w:widowControl w:val="0"/>
        <w:spacing w:line="0" w:lineRule="atLeast"/>
        <w:ind w:firstLine="709"/>
        <w:rPr>
          <w:rFonts w:ascii="Arial" w:hAnsi="Arial" w:cs="Arial"/>
          <w:sz w:val="24"/>
          <w:szCs w:val="24"/>
        </w:rPr>
      </w:pPr>
    </w:p>
    <w:p w:rsidR="00E13328" w:rsidRPr="00A81A74" w:rsidRDefault="00F242D9" w:rsidP="00DC683E">
      <w:pPr>
        <w:pStyle w:val="a3"/>
        <w:spacing w:line="0" w:lineRule="atLeast"/>
        <w:jc w:val="both"/>
        <w:rPr>
          <w:rFonts w:ascii="Arial" w:hAnsi="Arial" w:cs="Arial"/>
          <w:sz w:val="24"/>
          <w:szCs w:val="24"/>
        </w:rPr>
      </w:pPr>
      <w:r w:rsidRPr="00A81A74">
        <w:rPr>
          <w:rFonts w:ascii="Arial" w:hAnsi="Arial" w:cs="Arial"/>
          <w:sz w:val="24"/>
          <w:szCs w:val="24"/>
        </w:rPr>
        <w:t>Глава</w:t>
      </w:r>
      <w:r w:rsidR="00E13328" w:rsidRPr="00A81A74">
        <w:rPr>
          <w:rFonts w:ascii="Arial" w:hAnsi="Arial" w:cs="Arial"/>
          <w:sz w:val="24"/>
          <w:szCs w:val="24"/>
        </w:rPr>
        <w:t xml:space="preserve"> администрации</w:t>
      </w:r>
    </w:p>
    <w:p w:rsidR="00E13328" w:rsidRPr="00A81A74" w:rsidRDefault="00E13328" w:rsidP="00DC683E">
      <w:pPr>
        <w:spacing w:line="0" w:lineRule="atLeast"/>
        <w:rPr>
          <w:rFonts w:ascii="Arial" w:hAnsi="Arial" w:cs="Arial"/>
          <w:sz w:val="24"/>
          <w:szCs w:val="24"/>
        </w:rPr>
      </w:pPr>
      <w:r w:rsidRPr="00A81A74">
        <w:rPr>
          <w:rFonts w:ascii="Arial" w:hAnsi="Arial" w:cs="Arial"/>
          <w:sz w:val="24"/>
          <w:szCs w:val="24"/>
        </w:rPr>
        <w:t>муниципального образования</w:t>
      </w:r>
    </w:p>
    <w:p w:rsidR="009931B8" w:rsidRPr="00A81A74" w:rsidRDefault="00F52364" w:rsidP="00DC683E">
      <w:pPr>
        <w:spacing w:line="0" w:lineRule="atLeast"/>
        <w:rPr>
          <w:rFonts w:ascii="Arial" w:hAnsi="Arial" w:cs="Arial"/>
          <w:sz w:val="24"/>
          <w:szCs w:val="24"/>
        </w:rPr>
      </w:pPr>
      <w:proofErr w:type="spellStart"/>
      <w:r w:rsidRPr="00A81A74">
        <w:rPr>
          <w:rFonts w:ascii="Arial" w:hAnsi="Arial" w:cs="Arial"/>
          <w:sz w:val="24"/>
          <w:szCs w:val="24"/>
        </w:rPr>
        <w:t>Воловский</w:t>
      </w:r>
      <w:proofErr w:type="spellEnd"/>
      <w:r w:rsidRPr="00A81A74">
        <w:rPr>
          <w:rFonts w:ascii="Arial" w:hAnsi="Arial" w:cs="Arial"/>
          <w:sz w:val="24"/>
          <w:szCs w:val="24"/>
        </w:rPr>
        <w:t xml:space="preserve"> рай</w:t>
      </w:r>
      <w:r w:rsidR="001C4169" w:rsidRPr="00A81A74">
        <w:rPr>
          <w:rFonts w:ascii="Arial" w:hAnsi="Arial" w:cs="Arial"/>
          <w:sz w:val="24"/>
          <w:szCs w:val="24"/>
        </w:rPr>
        <w:t xml:space="preserve">он                                       </w:t>
      </w:r>
      <w:r w:rsidR="00A81A74">
        <w:rPr>
          <w:rFonts w:ascii="Arial" w:hAnsi="Arial" w:cs="Arial"/>
          <w:sz w:val="24"/>
          <w:szCs w:val="24"/>
        </w:rPr>
        <w:t xml:space="preserve">                       </w:t>
      </w:r>
      <w:r w:rsidR="001C4169" w:rsidRPr="00A81A74">
        <w:rPr>
          <w:rFonts w:ascii="Arial" w:hAnsi="Arial" w:cs="Arial"/>
          <w:sz w:val="24"/>
          <w:szCs w:val="24"/>
        </w:rPr>
        <w:t xml:space="preserve">                            </w:t>
      </w:r>
      <w:r w:rsidR="00F242D9" w:rsidRPr="00A81A74">
        <w:rPr>
          <w:rFonts w:ascii="Arial" w:hAnsi="Arial" w:cs="Arial"/>
          <w:sz w:val="24"/>
          <w:szCs w:val="24"/>
        </w:rPr>
        <w:t xml:space="preserve">С.Ю. </w:t>
      </w:r>
      <w:proofErr w:type="spellStart"/>
      <w:r w:rsidR="00F242D9" w:rsidRPr="00A81A74">
        <w:rPr>
          <w:rFonts w:ascii="Arial" w:hAnsi="Arial" w:cs="Arial"/>
          <w:sz w:val="24"/>
          <w:szCs w:val="24"/>
        </w:rPr>
        <w:t>Пиший</w:t>
      </w:r>
      <w:proofErr w:type="spellEnd"/>
      <w:r w:rsidR="00F242D9" w:rsidRPr="00A81A74">
        <w:rPr>
          <w:rFonts w:ascii="Arial" w:hAnsi="Arial" w:cs="Arial"/>
          <w:sz w:val="24"/>
          <w:szCs w:val="24"/>
        </w:rPr>
        <w:t xml:space="preserve"> </w:t>
      </w:r>
    </w:p>
    <w:sectPr w:rsidR="009931B8" w:rsidRPr="00A81A74" w:rsidSect="001C416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B8" w:rsidRDefault="005260B8" w:rsidP="00DC683E">
      <w:r>
        <w:separator/>
      </w:r>
    </w:p>
  </w:endnote>
  <w:endnote w:type="continuationSeparator" w:id="0">
    <w:p w:rsidR="005260B8" w:rsidRDefault="005260B8" w:rsidP="00DC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B8" w:rsidRDefault="005260B8" w:rsidP="00DC683E">
      <w:r>
        <w:separator/>
      </w:r>
    </w:p>
  </w:footnote>
  <w:footnote w:type="continuationSeparator" w:id="0">
    <w:p w:rsidR="005260B8" w:rsidRDefault="005260B8" w:rsidP="00DC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45237"/>
      <w:docPartObj>
        <w:docPartGallery w:val="Page Numbers (Top of Page)"/>
        <w:docPartUnique/>
      </w:docPartObj>
    </w:sdtPr>
    <w:sdtContent>
      <w:p w:rsidR="001C4169" w:rsidRDefault="001C4169">
        <w:pPr>
          <w:pStyle w:val="a8"/>
          <w:jc w:val="center"/>
        </w:pPr>
        <w:r>
          <w:fldChar w:fldCharType="begin"/>
        </w:r>
        <w:r>
          <w:instrText>PAGE   \* MERGEFORMAT</w:instrText>
        </w:r>
        <w:r>
          <w:fldChar w:fldCharType="separate"/>
        </w:r>
        <w:r w:rsidR="00A81A74">
          <w:rPr>
            <w:noProof/>
          </w:rPr>
          <w:t>2</w:t>
        </w:r>
        <w:r>
          <w:fldChar w:fldCharType="end"/>
        </w:r>
      </w:p>
    </w:sdtContent>
  </w:sdt>
  <w:p w:rsidR="001C4169" w:rsidRDefault="001C41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81"/>
    <w:rsid w:val="00047B3A"/>
    <w:rsid w:val="000613B5"/>
    <w:rsid w:val="00132BD4"/>
    <w:rsid w:val="001B2294"/>
    <w:rsid w:val="001C4169"/>
    <w:rsid w:val="00225A0F"/>
    <w:rsid w:val="00236781"/>
    <w:rsid w:val="0024756E"/>
    <w:rsid w:val="002740FB"/>
    <w:rsid w:val="002F1A05"/>
    <w:rsid w:val="00364A85"/>
    <w:rsid w:val="003C4373"/>
    <w:rsid w:val="004D4500"/>
    <w:rsid w:val="004E167B"/>
    <w:rsid w:val="00514845"/>
    <w:rsid w:val="005260B8"/>
    <w:rsid w:val="005A3B22"/>
    <w:rsid w:val="005A7156"/>
    <w:rsid w:val="00797108"/>
    <w:rsid w:val="007A39A4"/>
    <w:rsid w:val="008602D2"/>
    <w:rsid w:val="008C6CEC"/>
    <w:rsid w:val="00965FEC"/>
    <w:rsid w:val="009931B8"/>
    <w:rsid w:val="009D3F27"/>
    <w:rsid w:val="00A81A74"/>
    <w:rsid w:val="00AC4209"/>
    <w:rsid w:val="00AE78D6"/>
    <w:rsid w:val="00BD16F6"/>
    <w:rsid w:val="00C006F1"/>
    <w:rsid w:val="00CB0545"/>
    <w:rsid w:val="00D75B65"/>
    <w:rsid w:val="00DA580A"/>
    <w:rsid w:val="00DB48B3"/>
    <w:rsid w:val="00DC683E"/>
    <w:rsid w:val="00DE6334"/>
    <w:rsid w:val="00E13328"/>
    <w:rsid w:val="00E417DD"/>
    <w:rsid w:val="00E722DD"/>
    <w:rsid w:val="00EE717F"/>
    <w:rsid w:val="00EF6D0D"/>
    <w:rsid w:val="00F1382F"/>
    <w:rsid w:val="00F242D9"/>
    <w:rsid w:val="00F52364"/>
    <w:rsid w:val="00FC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header"/>
    <w:basedOn w:val="a"/>
    <w:link w:val="a9"/>
    <w:uiPriority w:val="99"/>
    <w:unhideWhenUsed/>
    <w:rsid w:val="00DC683E"/>
    <w:pPr>
      <w:tabs>
        <w:tab w:val="center" w:pos="4677"/>
        <w:tab w:val="right" w:pos="9355"/>
      </w:tabs>
    </w:pPr>
  </w:style>
  <w:style w:type="character" w:customStyle="1" w:styleId="a9">
    <w:name w:val="Верхний колонтитул Знак"/>
    <w:basedOn w:val="a0"/>
    <w:link w:val="a8"/>
    <w:uiPriority w:val="99"/>
    <w:rsid w:val="00DC683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683E"/>
    <w:pPr>
      <w:tabs>
        <w:tab w:val="center" w:pos="4677"/>
        <w:tab w:val="right" w:pos="9355"/>
      </w:tabs>
    </w:pPr>
  </w:style>
  <w:style w:type="character" w:customStyle="1" w:styleId="ab">
    <w:name w:val="Нижний колонтитул Знак"/>
    <w:basedOn w:val="a0"/>
    <w:link w:val="aa"/>
    <w:uiPriority w:val="99"/>
    <w:rsid w:val="00DC683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242D9"/>
    <w:rPr>
      <w:rFonts w:ascii="Tahoma" w:hAnsi="Tahoma" w:cs="Tahoma"/>
      <w:sz w:val="16"/>
      <w:szCs w:val="16"/>
    </w:rPr>
  </w:style>
  <w:style w:type="character" w:customStyle="1" w:styleId="ad">
    <w:name w:val="Текст выноски Знак"/>
    <w:basedOn w:val="a0"/>
    <w:link w:val="ac"/>
    <w:uiPriority w:val="99"/>
    <w:semiHidden/>
    <w:rsid w:val="00F242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header"/>
    <w:basedOn w:val="a"/>
    <w:link w:val="a9"/>
    <w:uiPriority w:val="99"/>
    <w:unhideWhenUsed/>
    <w:rsid w:val="00DC683E"/>
    <w:pPr>
      <w:tabs>
        <w:tab w:val="center" w:pos="4677"/>
        <w:tab w:val="right" w:pos="9355"/>
      </w:tabs>
    </w:pPr>
  </w:style>
  <w:style w:type="character" w:customStyle="1" w:styleId="a9">
    <w:name w:val="Верхний колонтитул Знак"/>
    <w:basedOn w:val="a0"/>
    <w:link w:val="a8"/>
    <w:uiPriority w:val="99"/>
    <w:rsid w:val="00DC683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683E"/>
    <w:pPr>
      <w:tabs>
        <w:tab w:val="center" w:pos="4677"/>
        <w:tab w:val="right" w:pos="9355"/>
      </w:tabs>
    </w:pPr>
  </w:style>
  <w:style w:type="character" w:customStyle="1" w:styleId="ab">
    <w:name w:val="Нижний колонтитул Знак"/>
    <w:basedOn w:val="a0"/>
    <w:link w:val="aa"/>
    <w:uiPriority w:val="99"/>
    <w:rsid w:val="00DC683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242D9"/>
    <w:rPr>
      <w:rFonts w:ascii="Tahoma" w:hAnsi="Tahoma" w:cs="Tahoma"/>
      <w:sz w:val="16"/>
      <w:szCs w:val="16"/>
    </w:rPr>
  </w:style>
  <w:style w:type="character" w:customStyle="1" w:styleId="ad">
    <w:name w:val="Текст выноски Знак"/>
    <w:basedOn w:val="a0"/>
    <w:link w:val="ac"/>
    <w:uiPriority w:val="99"/>
    <w:semiHidden/>
    <w:rsid w:val="00F242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28072017</dc:creator>
  <cp:keywords/>
  <dc:description/>
  <cp:lastModifiedBy>Sidorova</cp:lastModifiedBy>
  <cp:revision>43</cp:revision>
  <cp:lastPrinted>2018-08-21T07:25:00Z</cp:lastPrinted>
  <dcterms:created xsi:type="dcterms:W3CDTF">2018-05-22T10:41:00Z</dcterms:created>
  <dcterms:modified xsi:type="dcterms:W3CDTF">2018-08-21T07:31:00Z</dcterms:modified>
</cp:coreProperties>
</file>