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A328C" w:rsidRPr="00BA328C" w:rsidTr="00BA328C">
        <w:trPr>
          <w:jc w:val="center"/>
        </w:trPr>
        <w:tc>
          <w:tcPr>
            <w:tcW w:w="9570" w:type="dxa"/>
            <w:gridSpan w:val="2"/>
            <w:hideMark/>
          </w:tcPr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_GoBack"/>
            <w:r w:rsidRPr="00BA328C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BA328C" w:rsidRPr="00BA328C" w:rsidTr="00BA328C">
        <w:trPr>
          <w:jc w:val="center"/>
        </w:trPr>
        <w:tc>
          <w:tcPr>
            <w:tcW w:w="9570" w:type="dxa"/>
            <w:gridSpan w:val="2"/>
            <w:hideMark/>
          </w:tcPr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A328C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BA328C" w:rsidRPr="00BA328C" w:rsidTr="00BA328C">
        <w:trPr>
          <w:jc w:val="center"/>
        </w:trPr>
        <w:tc>
          <w:tcPr>
            <w:tcW w:w="9570" w:type="dxa"/>
            <w:gridSpan w:val="2"/>
          </w:tcPr>
          <w:p w:rsidR="00BA328C" w:rsidRPr="00BA328C" w:rsidRDefault="00BA328C" w:rsidP="00BA328C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A328C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BA328C" w:rsidRPr="00BA328C" w:rsidTr="00BA328C">
        <w:trPr>
          <w:jc w:val="center"/>
        </w:trPr>
        <w:tc>
          <w:tcPr>
            <w:tcW w:w="9570" w:type="dxa"/>
            <w:gridSpan w:val="2"/>
            <w:hideMark/>
          </w:tcPr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A328C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BA328C" w:rsidRPr="00BA328C" w:rsidTr="00BA328C">
        <w:trPr>
          <w:jc w:val="center"/>
        </w:trPr>
        <w:tc>
          <w:tcPr>
            <w:tcW w:w="9570" w:type="dxa"/>
            <w:gridSpan w:val="2"/>
          </w:tcPr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BA328C" w:rsidRPr="00BA328C" w:rsidTr="00BA328C">
        <w:trPr>
          <w:jc w:val="center"/>
        </w:trPr>
        <w:tc>
          <w:tcPr>
            <w:tcW w:w="4785" w:type="dxa"/>
            <w:hideMark/>
          </w:tcPr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A328C">
              <w:rPr>
                <w:rFonts w:ascii="Arial" w:eastAsia="Calibri" w:hAnsi="Arial" w:cs="Arial"/>
                <w:b/>
                <w:bCs/>
                <w:lang w:eastAsia="en-US"/>
              </w:rPr>
              <w:t>от 27 мая 2020 г.</w:t>
            </w:r>
          </w:p>
        </w:tc>
        <w:tc>
          <w:tcPr>
            <w:tcW w:w="4785" w:type="dxa"/>
            <w:hideMark/>
          </w:tcPr>
          <w:p w:rsidR="00BA328C" w:rsidRPr="00BA328C" w:rsidRDefault="00BA328C" w:rsidP="00BA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A328C">
              <w:rPr>
                <w:rFonts w:ascii="Arial" w:eastAsia="Calibri" w:hAnsi="Arial" w:cs="Arial"/>
                <w:b/>
                <w:bCs/>
                <w:lang w:eastAsia="en-US"/>
              </w:rPr>
              <w:t>№ 363</w:t>
            </w:r>
          </w:p>
        </w:tc>
      </w:tr>
    </w:tbl>
    <w:p w:rsidR="006A4974" w:rsidRPr="00BA328C" w:rsidRDefault="006A4974" w:rsidP="00BA328C">
      <w:pPr>
        <w:ind w:firstLine="709"/>
        <w:jc w:val="center"/>
        <w:rPr>
          <w:rFonts w:ascii="Arial" w:hAnsi="Arial" w:cs="Arial"/>
          <w:b/>
          <w:bCs/>
        </w:rPr>
      </w:pPr>
    </w:p>
    <w:p w:rsidR="009258A3" w:rsidRPr="00BA328C" w:rsidRDefault="009258A3" w:rsidP="00BA328C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A328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</w:t>
      </w:r>
      <w:r w:rsidR="009258A3" w:rsidRPr="00BA328C">
        <w:rPr>
          <w:rFonts w:ascii="Arial" w:hAnsi="Arial" w:cs="Arial"/>
          <w:b/>
          <w:bCs/>
          <w:sz w:val="32"/>
          <w:szCs w:val="32"/>
        </w:rPr>
        <w:t>»</w:t>
      </w: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BA328C" w:rsidRDefault="006A4974" w:rsidP="00BA328C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1. Внести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</w:t>
      </w:r>
      <w:r w:rsidR="009258A3" w:rsidRPr="00BA328C">
        <w:rPr>
          <w:rFonts w:ascii="Arial" w:hAnsi="Arial" w:cs="Arial"/>
        </w:rPr>
        <w:t>»</w:t>
      </w:r>
      <w:r w:rsidRPr="00BA328C">
        <w:rPr>
          <w:rFonts w:ascii="Arial" w:hAnsi="Arial" w:cs="Arial"/>
        </w:rPr>
        <w:t xml:space="preserve"> следующие изменения:</w:t>
      </w: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Воловский район от </w:t>
      </w:r>
      <w:r w:rsidR="00A6282B" w:rsidRPr="00BA328C">
        <w:rPr>
          <w:rFonts w:ascii="Arial" w:hAnsi="Arial" w:cs="Arial"/>
        </w:rPr>
        <w:t>27</w:t>
      </w:r>
      <w:r w:rsidRPr="00BA328C">
        <w:rPr>
          <w:rFonts w:ascii="Arial" w:hAnsi="Arial" w:cs="Arial"/>
        </w:rPr>
        <w:t>.0</w:t>
      </w:r>
      <w:r w:rsidR="00A6282B" w:rsidRPr="00BA328C">
        <w:rPr>
          <w:rFonts w:ascii="Arial" w:hAnsi="Arial" w:cs="Arial"/>
        </w:rPr>
        <w:t>3</w:t>
      </w:r>
      <w:r w:rsidRPr="00BA328C">
        <w:rPr>
          <w:rFonts w:ascii="Arial" w:hAnsi="Arial" w:cs="Arial"/>
        </w:rPr>
        <w:t>.20</w:t>
      </w:r>
      <w:r w:rsidR="00A6282B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 xml:space="preserve"> № 2</w:t>
      </w:r>
      <w:r w:rsidR="00A6282B" w:rsidRPr="00BA328C">
        <w:rPr>
          <w:rFonts w:ascii="Arial" w:hAnsi="Arial" w:cs="Arial"/>
        </w:rPr>
        <w:t>18</w:t>
      </w:r>
      <w:r w:rsidRPr="00BA328C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район»</w:t>
      </w:r>
      <w:r w:rsidR="009258A3" w:rsidRPr="00BA328C">
        <w:rPr>
          <w:rFonts w:ascii="Arial" w:hAnsi="Arial" w:cs="Arial"/>
        </w:rPr>
        <w:t>»</w:t>
      </w:r>
      <w:r w:rsidRPr="00BA328C">
        <w:rPr>
          <w:rFonts w:ascii="Arial" w:hAnsi="Arial" w:cs="Arial"/>
        </w:rPr>
        <w:t xml:space="preserve"> за исключение пункта </w:t>
      </w:r>
      <w:r w:rsidR="00A6282B" w:rsidRPr="00BA328C">
        <w:rPr>
          <w:rFonts w:ascii="Arial" w:hAnsi="Arial" w:cs="Arial"/>
        </w:rPr>
        <w:t>1.1</w:t>
      </w:r>
      <w:r w:rsidRPr="00BA328C">
        <w:rPr>
          <w:rFonts w:ascii="Arial" w:hAnsi="Arial" w:cs="Arial"/>
        </w:rPr>
        <w:t>.</w:t>
      </w:r>
    </w:p>
    <w:p w:rsidR="006A4974" w:rsidRPr="00BA328C" w:rsidRDefault="009258A3" w:rsidP="00BA32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3. Комитету</w:t>
      </w:r>
      <w:r w:rsidR="006A4974" w:rsidRPr="00BA328C">
        <w:rPr>
          <w:rFonts w:ascii="Arial" w:hAnsi="Arial" w:cs="Arial"/>
        </w:rPr>
        <w:t xml:space="preserve"> по организационным вопросам разместить постановление на официальном сайте муниципального образования Воловский район в сети </w:t>
      </w:r>
      <w:r w:rsidRPr="00BA328C">
        <w:rPr>
          <w:rFonts w:ascii="Arial" w:hAnsi="Arial" w:cs="Arial"/>
        </w:rPr>
        <w:t>«</w:t>
      </w:r>
      <w:r w:rsidR="006A4974" w:rsidRPr="00BA328C">
        <w:rPr>
          <w:rFonts w:ascii="Arial" w:hAnsi="Arial" w:cs="Arial"/>
        </w:rPr>
        <w:t>Интернет</w:t>
      </w:r>
      <w:r w:rsidRPr="00BA328C">
        <w:rPr>
          <w:rFonts w:ascii="Arial" w:hAnsi="Arial" w:cs="Arial"/>
        </w:rPr>
        <w:t>»</w:t>
      </w:r>
      <w:r w:rsidR="006A4974" w:rsidRPr="00BA328C">
        <w:rPr>
          <w:rFonts w:ascii="Arial" w:hAnsi="Arial" w:cs="Arial"/>
        </w:rPr>
        <w:t xml:space="preserve"> и обнародовать на информационных стендах.</w:t>
      </w: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4. Постановление вступает в силу со дня обнародования.</w:t>
      </w:r>
    </w:p>
    <w:p w:rsidR="00BA328C" w:rsidRPr="00BA328C" w:rsidRDefault="00BA328C" w:rsidP="00BA328C">
      <w:pPr>
        <w:ind w:firstLine="709"/>
        <w:rPr>
          <w:rFonts w:ascii="Arial" w:hAnsi="Arial" w:cs="Arial"/>
          <w:bCs/>
        </w:rPr>
      </w:pPr>
    </w:p>
    <w:p w:rsidR="00BA328C" w:rsidRPr="00BA328C" w:rsidRDefault="00BA328C" w:rsidP="00BA328C">
      <w:pPr>
        <w:ind w:firstLine="709"/>
        <w:rPr>
          <w:rFonts w:ascii="Arial" w:hAnsi="Arial" w:cs="Arial"/>
          <w:bCs/>
        </w:rPr>
      </w:pPr>
    </w:p>
    <w:p w:rsidR="00BA328C" w:rsidRPr="00BA328C" w:rsidRDefault="00BA328C" w:rsidP="00BA328C">
      <w:pPr>
        <w:ind w:firstLine="709"/>
        <w:rPr>
          <w:rFonts w:ascii="Arial" w:hAnsi="Arial" w:cs="Arial"/>
          <w:bCs/>
        </w:rPr>
      </w:pPr>
    </w:p>
    <w:p w:rsidR="00BA328C" w:rsidRPr="00BA328C" w:rsidRDefault="00BA328C" w:rsidP="00BA328C">
      <w:pPr>
        <w:ind w:firstLine="709"/>
        <w:rPr>
          <w:rFonts w:ascii="Arial" w:hAnsi="Arial" w:cs="Arial"/>
          <w:bCs/>
        </w:rPr>
      </w:pPr>
      <w:r w:rsidRPr="00BA328C">
        <w:rPr>
          <w:rFonts w:ascii="Arial" w:hAnsi="Arial" w:cs="Arial"/>
          <w:bCs/>
        </w:rPr>
        <w:t>Глава администрации</w:t>
      </w:r>
    </w:p>
    <w:p w:rsidR="00BA328C" w:rsidRPr="00BA328C" w:rsidRDefault="00BA328C" w:rsidP="00BA328C">
      <w:pPr>
        <w:ind w:firstLine="709"/>
        <w:rPr>
          <w:rFonts w:ascii="Arial" w:hAnsi="Arial" w:cs="Arial"/>
          <w:bCs/>
        </w:rPr>
      </w:pPr>
      <w:r w:rsidRPr="00BA328C">
        <w:rPr>
          <w:rFonts w:ascii="Arial" w:hAnsi="Arial" w:cs="Arial"/>
          <w:bCs/>
        </w:rPr>
        <w:t>муниципального образования</w:t>
      </w:r>
    </w:p>
    <w:p w:rsidR="00BA328C" w:rsidRPr="00BA328C" w:rsidRDefault="00BA328C" w:rsidP="00BA328C">
      <w:pPr>
        <w:ind w:firstLine="709"/>
        <w:rPr>
          <w:rFonts w:ascii="Arial" w:hAnsi="Arial" w:cs="Arial"/>
        </w:rPr>
      </w:pPr>
      <w:r w:rsidRPr="00BA328C">
        <w:rPr>
          <w:rFonts w:ascii="Arial" w:hAnsi="Arial" w:cs="Arial"/>
          <w:bCs/>
        </w:rPr>
        <w:t>Воловский район                                                                                С.Ю. Пиший</w:t>
      </w:r>
    </w:p>
    <w:p w:rsidR="00BA328C" w:rsidRDefault="00BA328C" w:rsidP="00BA328C">
      <w:pPr>
        <w:ind w:firstLine="709"/>
        <w:contextualSpacing/>
        <w:rPr>
          <w:rFonts w:ascii="Arial" w:eastAsia="Calibri" w:hAnsi="Arial" w:cs="Arial"/>
          <w:lang w:eastAsia="en-US"/>
        </w:rPr>
      </w:pPr>
    </w:p>
    <w:p w:rsidR="00BA328C" w:rsidRDefault="00BA328C" w:rsidP="00BA328C">
      <w:pPr>
        <w:ind w:firstLine="709"/>
        <w:contextualSpacing/>
        <w:rPr>
          <w:rFonts w:ascii="Arial" w:eastAsia="Calibri" w:hAnsi="Arial" w:cs="Arial"/>
          <w:lang w:eastAsia="en-US"/>
        </w:rPr>
      </w:pPr>
    </w:p>
    <w:p w:rsidR="00BA328C" w:rsidRDefault="00BA328C" w:rsidP="00BA328C">
      <w:pPr>
        <w:ind w:firstLine="709"/>
        <w:contextualSpacing/>
        <w:rPr>
          <w:rFonts w:ascii="Arial" w:eastAsia="Calibri" w:hAnsi="Arial" w:cs="Arial"/>
          <w:lang w:eastAsia="en-US"/>
        </w:rPr>
      </w:pPr>
    </w:p>
    <w:p w:rsidR="00BA328C" w:rsidRDefault="00BA328C" w:rsidP="00BA328C">
      <w:pPr>
        <w:ind w:firstLine="709"/>
        <w:contextualSpacing/>
        <w:rPr>
          <w:rFonts w:ascii="Arial" w:eastAsia="Calibri" w:hAnsi="Arial" w:cs="Arial"/>
          <w:lang w:eastAsia="en-US"/>
        </w:rPr>
      </w:pPr>
    </w:p>
    <w:p w:rsidR="00BA328C" w:rsidRDefault="00BA328C" w:rsidP="00BA328C">
      <w:pPr>
        <w:ind w:firstLine="709"/>
        <w:contextualSpacing/>
        <w:rPr>
          <w:rFonts w:ascii="Arial" w:eastAsia="Calibri" w:hAnsi="Arial" w:cs="Arial"/>
          <w:lang w:eastAsia="en-US"/>
        </w:rPr>
      </w:pPr>
    </w:p>
    <w:p w:rsidR="00BA328C" w:rsidRDefault="00BA328C" w:rsidP="00BA328C">
      <w:pPr>
        <w:ind w:firstLine="709"/>
        <w:contextualSpacing/>
        <w:rPr>
          <w:rFonts w:ascii="Arial" w:eastAsia="Calibri" w:hAnsi="Arial" w:cs="Arial"/>
          <w:lang w:eastAsia="en-US"/>
        </w:rPr>
      </w:pPr>
    </w:p>
    <w:p w:rsidR="00BA328C" w:rsidRPr="00BA328C" w:rsidRDefault="00BA328C" w:rsidP="00BA328C">
      <w:pPr>
        <w:ind w:firstLine="709"/>
        <w:contextualSpacing/>
        <w:rPr>
          <w:rFonts w:ascii="Arial" w:eastAsia="Calibri" w:hAnsi="Arial" w:cs="Arial"/>
          <w:lang w:eastAsia="en-US"/>
        </w:rPr>
      </w:pPr>
    </w:p>
    <w:bookmarkEnd w:id="0"/>
    <w:p w:rsidR="006A4974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lastRenderedPageBreak/>
        <w:t>Приложение</w:t>
      </w:r>
    </w:p>
    <w:p w:rsidR="006A4974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к постановлению администрации</w:t>
      </w:r>
    </w:p>
    <w:p w:rsidR="009258A3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муниципального образования</w:t>
      </w:r>
    </w:p>
    <w:p w:rsidR="009258A3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Воловский район</w:t>
      </w:r>
    </w:p>
    <w:p w:rsidR="006A4974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от</w:t>
      </w:r>
      <w:r w:rsidR="00BA328C">
        <w:rPr>
          <w:rFonts w:ascii="Arial" w:hAnsi="Arial" w:cs="Arial"/>
        </w:rPr>
        <w:t xml:space="preserve"> 27.05.2020 </w:t>
      </w:r>
      <w:r w:rsidRPr="00BA328C">
        <w:rPr>
          <w:rFonts w:ascii="Arial" w:hAnsi="Arial" w:cs="Arial"/>
        </w:rPr>
        <w:t>№</w:t>
      </w:r>
      <w:r w:rsidR="00BA328C">
        <w:rPr>
          <w:rFonts w:ascii="Arial" w:hAnsi="Arial" w:cs="Arial"/>
        </w:rPr>
        <w:t xml:space="preserve"> 363</w:t>
      </w:r>
    </w:p>
    <w:p w:rsidR="00A6282B" w:rsidRPr="00BA328C" w:rsidRDefault="00A6282B" w:rsidP="00BA328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6A4974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Приложение</w:t>
      </w:r>
    </w:p>
    <w:p w:rsidR="006A4974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к постановлению администрации</w:t>
      </w:r>
    </w:p>
    <w:p w:rsidR="009258A3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муниципального образования</w:t>
      </w:r>
    </w:p>
    <w:p w:rsidR="009258A3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Волов</w:t>
      </w:r>
      <w:r w:rsidR="00A6282B" w:rsidRPr="00BA328C">
        <w:rPr>
          <w:rFonts w:ascii="Arial" w:hAnsi="Arial" w:cs="Arial"/>
        </w:rPr>
        <w:t>ский район</w:t>
      </w:r>
    </w:p>
    <w:p w:rsidR="009258A3" w:rsidRPr="00BA328C" w:rsidRDefault="00A6282B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от 23.11.2016 № 723</w:t>
      </w:r>
    </w:p>
    <w:p w:rsidR="009258A3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«Об утверждении муниципальной</w:t>
      </w:r>
    </w:p>
    <w:p w:rsidR="009258A3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программы «Развитие культуры</w:t>
      </w:r>
    </w:p>
    <w:p w:rsidR="009258A3" w:rsidRPr="00BA328C" w:rsidRDefault="006A4974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муниципальн</w:t>
      </w:r>
      <w:r w:rsidR="00A6282B" w:rsidRPr="00BA328C">
        <w:rPr>
          <w:rFonts w:ascii="Arial" w:hAnsi="Arial" w:cs="Arial"/>
        </w:rPr>
        <w:t>ого образования</w:t>
      </w:r>
    </w:p>
    <w:p w:rsidR="006A4974" w:rsidRPr="00BA328C" w:rsidRDefault="00A6282B" w:rsidP="00BA328C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BA328C">
        <w:rPr>
          <w:rFonts w:ascii="Arial" w:hAnsi="Arial" w:cs="Arial"/>
        </w:rPr>
        <w:t>Воловский район</w:t>
      </w:r>
      <w:r w:rsidR="006A4974" w:rsidRPr="00BA328C">
        <w:rPr>
          <w:rFonts w:ascii="Arial" w:hAnsi="Arial" w:cs="Arial"/>
        </w:rPr>
        <w:t>»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ПАСПОРТ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муниципальной программы «Развитие культуры муниципально</w:t>
      </w:r>
      <w:r w:rsidR="008B477D" w:rsidRPr="00BA328C">
        <w:rPr>
          <w:rFonts w:ascii="Arial" w:hAnsi="Arial" w:cs="Arial"/>
          <w:b/>
          <w:bCs/>
          <w:sz w:val="26"/>
          <w:szCs w:val="26"/>
        </w:rPr>
        <w:t>го образования Воловский район</w:t>
      </w:r>
      <w:r w:rsidRPr="00BA328C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7045"/>
      </w:tblGrid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МКУК «Воловская районная централизованная библиотечная система»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МКУК «Воловский районный художественно-краеведческий музей»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МКУК «Воловский районный Дом культуры»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МКУ ДО «Воловская детская школа искусств»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2 «Сохранение и развитие музейного дела муниципального образования Воловский район»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BA328C">
              <w:rPr>
                <w:rFonts w:ascii="Arial" w:hAnsi="Arial" w:cs="Arial"/>
              </w:rPr>
              <w:t>Развитие внутреннего и въездного туризма в Воловском районе»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</w:t>
            </w:r>
            <w:r w:rsidR="008B477D" w:rsidRPr="00BA328C">
              <w:rPr>
                <w:rFonts w:ascii="Arial" w:eastAsia="SimSun" w:hAnsi="Arial" w:cs="Arial"/>
                <w:lang w:eastAsia="zh-CN"/>
              </w:rPr>
              <w:t>й  программы «Развитие культуры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муниципального образования Воловский район»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Обеспечение доступа населения к получению </w:t>
            </w: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отрасли «Культура»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BA328C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BA328C">
              <w:rPr>
                <w:rFonts w:ascii="Arial" w:hAnsi="Arial" w:cs="Arial"/>
              </w:rPr>
      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2020-2026 годы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Общий объем финансирования  муниципальной программы составляет 155154,8</w:t>
            </w:r>
            <w:r w:rsidR="00C67DF8" w:rsidRPr="00BA328C">
              <w:rPr>
                <w:rFonts w:ascii="Arial" w:eastAsia="SimSun" w:hAnsi="Arial" w:cs="Arial"/>
                <w:lang w:eastAsia="zh-CN"/>
              </w:rPr>
              <w:t>3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25005,0</w:t>
            </w:r>
            <w:r w:rsidR="00C67DF8" w:rsidRPr="00BA328C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23679,6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23658,</w:t>
            </w:r>
            <w:r w:rsidR="00694B62" w:rsidRPr="00BA328C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2023 – 20703,0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20703,0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20703,0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  20703,0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средства бюджета Тульской области –  8772,</w:t>
            </w:r>
            <w:r w:rsidR="00C67DF8" w:rsidRPr="00BA328C">
              <w:rPr>
                <w:rFonts w:ascii="Arial" w:eastAsia="SimSun" w:hAnsi="Arial" w:cs="Arial"/>
                <w:lang w:eastAsia="zh-CN"/>
              </w:rPr>
              <w:t>17143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2960,</w:t>
            </w:r>
            <w:r w:rsidR="00C67DF8" w:rsidRPr="00BA328C">
              <w:rPr>
                <w:rFonts w:ascii="Arial" w:eastAsia="SimSun" w:hAnsi="Arial" w:cs="Arial"/>
                <w:lang w:eastAsia="zh-CN"/>
              </w:rPr>
              <w:t>57143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2856,4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2955,2</w:t>
            </w:r>
          </w:p>
          <w:p w:rsidR="006A4974" w:rsidRPr="00BA328C" w:rsidRDefault="008B477D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B477D" w:rsidRPr="00BA328C" w:rsidRDefault="008B477D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8B477D" w:rsidRPr="00BA328C" w:rsidRDefault="008B477D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8B477D" w:rsidRPr="00BA328C" w:rsidRDefault="008B477D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89802,3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13421,3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12857,0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12704,8    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12704,8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12704,8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 12704,8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12704,8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Воловского района –  53727,0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7735,0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–7642,0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7670,0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7670,0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7670,0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  7670,0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7670,0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Платные услуги -   2297,4 тыс. рублей, в том числе по годам: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332,2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324,2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328,2     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328,2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328,2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  328,2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2026 -   328,2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>субсидии из федерального бюджета – 481,8</w:t>
            </w:r>
            <w:r w:rsidR="00C67DF8" w:rsidRPr="00BA328C">
              <w:rPr>
                <w:rFonts w:ascii="Arial" w:hAnsi="Arial" w:cs="Arial"/>
              </w:rPr>
              <w:t>0789</w:t>
            </w:r>
            <w:r w:rsidRPr="00BA328C">
              <w:rPr>
                <w:rFonts w:ascii="Arial" w:hAnsi="Arial" w:cs="Arial"/>
              </w:rPr>
              <w:t xml:space="preserve">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481,8</w:t>
            </w:r>
            <w:r w:rsidR="00C67DF8" w:rsidRPr="00BA328C">
              <w:rPr>
                <w:rFonts w:ascii="Arial" w:eastAsia="SimSun" w:hAnsi="Arial" w:cs="Arial"/>
                <w:lang w:eastAsia="zh-CN"/>
              </w:rPr>
              <w:t>0789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 2020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средства  бюджета  поселений Воловского района – 74,1</w:t>
            </w:r>
            <w:r w:rsidR="00C67DF8" w:rsidRPr="00BA328C">
              <w:rPr>
                <w:rFonts w:ascii="Arial" w:eastAsia="SimSun" w:hAnsi="Arial" w:cs="Arial"/>
                <w:lang w:eastAsia="zh-CN"/>
              </w:rPr>
              <w:t>5068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2020 – 74,1</w:t>
            </w:r>
            <w:r w:rsidR="00C67DF8" w:rsidRPr="00BA328C">
              <w:rPr>
                <w:rFonts w:ascii="Arial" w:eastAsia="SimSun" w:hAnsi="Arial" w:cs="Arial"/>
                <w:lang w:eastAsia="zh-CN"/>
              </w:rPr>
              <w:t>5068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Всего: 52418,5 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8444,2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8372,5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8270,6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6832,8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  6832,8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6832,8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4215,2  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 1389,9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 1387,5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1437,8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2025- 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28173,5 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3981,3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2025 -  3981,3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3981,3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Воловского района  –  19960,5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2851,5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2851,5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2851,5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2851,5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>субсидии из федерального бюджета – 69,3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налоговые и неналоговые доходы и источники финансирования дефицита бюджета  области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2 «Сохранение и развитие музейного дела в муниципальном образовании Воловский район»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Всего: 17808,5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2700,2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2655,5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2025 - 2451,1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2451,1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592,2 тыс. руб., в том числе по годам: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204,4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17119,7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2437,1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2437,1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2437,1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2437,1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2437,1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платные услуги -  96,6 тыс. рублей, в том числе по годам: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14,0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14,0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14,0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14,0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  14,0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   14,0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Всего: 38099,13 тыс. рублей, в том числе по годам: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 6562,03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 5850,5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5915,8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4942,7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4942,7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4942,7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– 4942,7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 xml:space="preserve">2964,17143 тыс. руб., в том числе по: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1055,27143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935,8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973,1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Воловского района –  33766,5 тыс. рублей, в том числе по годам: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4883,5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4790,5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4818,5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4818,5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4818,5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4818,5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– 4818,5 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платные услуги -   881,8 тыс. рублей, в том числе по годам: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124,2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124,2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124,2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124,2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124,2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  124,2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412,50789 тыс. рублей, в том числе по годам: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412,50789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Воловского района – 74,15068 тыс. рублей, в том числе по годам: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74,15068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тыс. рублей, в том числе по годам: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Воловского района-  тыс.рублей, в том числе по годам: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941763" w:rsidRPr="00BA328C" w:rsidRDefault="00941763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941763" w:rsidRPr="00BA328C" w:rsidRDefault="00941763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Всего: 37212,1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5924,8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5434,4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5442,5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5102,6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2024 –  5102,6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 -  5102,6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5102,6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средства бюджета Тульской области –  1000,6 тыс. рублей, в том числе по годам: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324,9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335,8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339,9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2025 - 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34892,5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5416,9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4912,6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4912,6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4912,6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4912,6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2025 -  4912,6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4912,6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Платные услуги -  1319,0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186,0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190,0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190,0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190,0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 190,0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   190,0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BA328C">
              <w:rPr>
                <w:rFonts w:ascii="Arial" w:hAnsi="Arial" w:cs="Arial"/>
              </w:rPr>
              <w:t>Развитие внутреннего и въездного туризма в Воловском районе»</w:t>
            </w:r>
            <w:r w:rsidRPr="00BA328C">
              <w:rPr>
                <w:rFonts w:ascii="Arial" w:eastAsia="SimSun" w:hAnsi="Arial" w:cs="Arial"/>
                <w:lang w:eastAsia="zh-CN"/>
              </w:rPr>
              <w:t>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Всего:  тыс. рублей, в том числе по годам: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   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 xml:space="preserve">2020 – </w:t>
            </w:r>
            <w:r w:rsidRPr="00BA328C">
              <w:rPr>
                <w:rFonts w:ascii="Arial" w:hAnsi="Arial" w:cs="Arial"/>
              </w:rPr>
              <w:t xml:space="preserve">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в муниципальном образовании Воловский район на 2020-2026 годы» (далее - МП)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Всего:   </w:t>
            </w:r>
            <w:r w:rsidR="00906592" w:rsidRPr="00BA328C">
              <w:rPr>
                <w:rFonts w:ascii="Arial" w:eastAsia="SimSun" w:hAnsi="Arial" w:cs="Arial"/>
                <w:lang w:eastAsia="zh-CN"/>
              </w:rPr>
              <w:t>9616</w:t>
            </w:r>
            <w:r w:rsidRPr="00BA328C">
              <w:rPr>
                <w:rFonts w:ascii="Arial" w:eastAsia="SimSun" w:hAnsi="Arial" w:cs="Arial"/>
                <w:lang w:eastAsia="zh-CN"/>
              </w:rPr>
              <w:t>,</w:t>
            </w:r>
            <w:r w:rsidR="00906592" w:rsidRPr="00BA328C">
              <w:rPr>
                <w:rFonts w:ascii="Arial" w:eastAsia="SimSun" w:hAnsi="Arial" w:cs="Arial"/>
                <w:lang w:eastAsia="zh-CN"/>
              </w:rPr>
              <w:t>6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06592" w:rsidRPr="00BA328C">
              <w:rPr>
                <w:rFonts w:ascii="Arial" w:eastAsia="SimSun" w:hAnsi="Arial" w:cs="Arial"/>
                <w:lang w:eastAsia="zh-CN"/>
              </w:rPr>
              <w:t>1373</w:t>
            </w:r>
            <w:r w:rsidRPr="00BA328C">
              <w:rPr>
                <w:rFonts w:ascii="Arial" w:eastAsia="SimSun" w:hAnsi="Arial" w:cs="Arial"/>
                <w:lang w:eastAsia="zh-CN"/>
              </w:rPr>
              <w:t>,</w:t>
            </w:r>
            <w:r w:rsidR="00906592" w:rsidRPr="00BA328C">
              <w:rPr>
                <w:rFonts w:ascii="Arial" w:eastAsia="SimSun" w:hAnsi="Arial" w:cs="Arial"/>
                <w:lang w:eastAsia="zh-CN"/>
              </w:rPr>
              <w:t>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 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 – 9616,6 тыс. рублей, в том числе по годам: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1373,8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</w:t>
            </w:r>
            <w:r w:rsidR="00651104" w:rsidRPr="00BA328C">
              <w:rPr>
                <w:rFonts w:ascii="Arial" w:eastAsia="SimSun" w:hAnsi="Arial" w:cs="Arial"/>
                <w:lang w:eastAsia="zh-CN"/>
              </w:rPr>
              <w:t>9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BA328C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</w:t>
            </w:r>
            <w:r w:rsidR="00651104" w:rsidRPr="00BA328C">
              <w:rPr>
                <w:rFonts w:ascii="Arial" w:eastAsia="SimSun" w:hAnsi="Arial" w:cs="Arial"/>
                <w:color w:val="000000"/>
                <w:lang w:eastAsia="zh-CN"/>
              </w:rPr>
              <w:t>8</w:t>
            </w:r>
            <w:r w:rsidRPr="00BA328C">
              <w:rPr>
                <w:rFonts w:ascii="Arial" w:eastAsia="SimSun" w:hAnsi="Arial" w:cs="Arial"/>
                <w:color w:val="000000"/>
                <w:lang w:eastAsia="zh-CN"/>
              </w:rPr>
              <w:t xml:space="preserve"> до 3,9</w:t>
            </w:r>
            <w:r w:rsidR="00651104" w:rsidRPr="00BA328C">
              <w:rPr>
                <w:rFonts w:ascii="Arial" w:eastAsia="SimSun" w:hAnsi="Arial" w:cs="Arial"/>
                <w:color w:val="000000"/>
                <w:lang w:eastAsia="zh-CN"/>
              </w:rPr>
              <w:t>5</w:t>
            </w:r>
            <w:r w:rsidRPr="00BA328C">
              <w:rPr>
                <w:rFonts w:ascii="Arial" w:eastAsia="SimSun" w:hAnsi="Arial" w:cs="Arial"/>
                <w:color w:val="000000"/>
                <w:lang w:eastAsia="zh-CN"/>
              </w:rPr>
              <w:t>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BA328C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BA328C">
              <w:rPr>
                <w:rFonts w:ascii="Arial" w:hAnsi="Arial" w:cs="Arial"/>
              </w:rPr>
              <w:t>11</w:t>
            </w:r>
            <w:r w:rsidRPr="00BA328C">
              <w:rPr>
                <w:rFonts w:ascii="Arial" w:hAnsi="Arial" w:cs="Arial"/>
              </w:rPr>
              <w:t>% до 11</w:t>
            </w:r>
            <w:r w:rsidR="00651104" w:rsidRPr="00BA328C">
              <w:rPr>
                <w:rFonts w:ascii="Arial" w:hAnsi="Arial" w:cs="Arial"/>
              </w:rPr>
              <w:t>4</w:t>
            </w:r>
            <w:r w:rsidRPr="00BA328C">
              <w:rPr>
                <w:rFonts w:ascii="Arial" w:hAnsi="Arial" w:cs="Arial"/>
              </w:rPr>
              <w:t>%;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BA328C">
              <w:rPr>
                <w:rFonts w:ascii="Arial" w:eastAsia="SimSun" w:hAnsi="Arial" w:cs="Arial"/>
                <w:color w:val="000000"/>
                <w:lang w:eastAsia="zh-CN"/>
              </w:rPr>
              <w:t>увеличить количество посещений музеев в год на 1 тыс. жителей от 0,</w:t>
            </w:r>
            <w:r w:rsidR="00651104" w:rsidRPr="00BA328C">
              <w:rPr>
                <w:rFonts w:ascii="Arial" w:eastAsia="SimSun" w:hAnsi="Arial" w:cs="Arial"/>
                <w:color w:val="000000"/>
                <w:lang w:eastAsia="zh-CN"/>
              </w:rPr>
              <w:t>9</w:t>
            </w:r>
            <w:r w:rsidRPr="00BA328C">
              <w:rPr>
                <w:rFonts w:ascii="Arial" w:eastAsia="SimSun" w:hAnsi="Arial" w:cs="Arial"/>
                <w:color w:val="000000"/>
                <w:lang w:eastAsia="zh-CN"/>
              </w:rPr>
              <w:t xml:space="preserve"> до 1</w:t>
            </w:r>
            <w:r w:rsidR="00651104" w:rsidRPr="00BA328C">
              <w:rPr>
                <w:rFonts w:ascii="Arial" w:eastAsia="SimSun" w:hAnsi="Arial" w:cs="Arial"/>
                <w:color w:val="000000"/>
                <w:lang w:eastAsia="zh-CN"/>
              </w:rPr>
              <w:t>,1</w:t>
            </w:r>
            <w:r w:rsidRPr="00BA328C">
              <w:rPr>
                <w:rFonts w:ascii="Arial" w:eastAsia="SimSun" w:hAnsi="Arial" w:cs="Arial"/>
                <w:color w:val="000000"/>
                <w:lang w:eastAsia="zh-CN"/>
              </w:rPr>
              <w:t xml:space="preserve">; 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4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% в 20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20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87</w:t>
            </w:r>
            <w:r w:rsidRPr="00BA328C">
              <w:rPr>
                <w:rFonts w:ascii="Arial" w:eastAsia="SimSun" w:hAnsi="Arial" w:cs="Arial"/>
                <w:lang w:eastAsia="zh-CN"/>
              </w:rPr>
              <w:t>% в 202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6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4 единиц в 2020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57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единиц в 202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6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с </w:t>
            </w:r>
            <w:r w:rsidR="00D52088" w:rsidRPr="00BA328C">
              <w:rPr>
                <w:rFonts w:ascii="Arial" w:hAnsi="Arial" w:cs="Arial"/>
              </w:rPr>
              <w:t>54</w:t>
            </w:r>
            <w:r w:rsidRPr="00BA328C">
              <w:rPr>
                <w:rFonts w:ascii="Arial" w:hAnsi="Arial" w:cs="Arial"/>
              </w:rPr>
              <w:t xml:space="preserve"> в 20</w:t>
            </w:r>
            <w:r w:rsidR="00D52088" w:rsidRPr="00BA328C">
              <w:rPr>
                <w:rFonts w:ascii="Arial" w:hAnsi="Arial" w:cs="Arial"/>
              </w:rPr>
              <w:t>20</w:t>
            </w:r>
            <w:r w:rsidRPr="00BA328C">
              <w:rPr>
                <w:rFonts w:ascii="Arial" w:hAnsi="Arial" w:cs="Arial"/>
              </w:rPr>
              <w:t xml:space="preserve"> году до </w:t>
            </w:r>
            <w:r w:rsidR="00D52088" w:rsidRPr="00BA328C">
              <w:rPr>
                <w:rFonts w:ascii="Arial" w:hAnsi="Arial" w:cs="Arial"/>
              </w:rPr>
              <w:t>58</w:t>
            </w:r>
            <w:r w:rsidRPr="00BA328C">
              <w:rPr>
                <w:rFonts w:ascii="Arial" w:hAnsi="Arial" w:cs="Arial"/>
              </w:rPr>
              <w:t xml:space="preserve"> в 202</w:t>
            </w:r>
            <w:r w:rsidR="00D52088" w:rsidRPr="00BA328C">
              <w:rPr>
                <w:rFonts w:ascii="Arial" w:hAnsi="Arial" w:cs="Arial"/>
              </w:rPr>
              <w:t>6</w:t>
            </w:r>
            <w:r w:rsidRPr="00BA328C">
              <w:rPr>
                <w:rFonts w:ascii="Arial" w:hAnsi="Arial" w:cs="Arial"/>
              </w:rPr>
              <w:t xml:space="preserve"> году;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</w:t>
            </w:r>
            <w:r w:rsidR="00D52088" w:rsidRPr="00BA328C">
              <w:rPr>
                <w:rFonts w:ascii="Arial" w:hAnsi="Arial" w:cs="Arial"/>
              </w:rPr>
              <w:t>2</w:t>
            </w:r>
            <w:r w:rsidRPr="00BA328C">
              <w:rPr>
                <w:rFonts w:ascii="Arial" w:hAnsi="Arial" w:cs="Arial"/>
              </w:rPr>
              <w:t>,</w:t>
            </w:r>
            <w:r w:rsidR="00D52088" w:rsidRPr="00BA328C">
              <w:rPr>
                <w:rFonts w:ascii="Arial" w:hAnsi="Arial" w:cs="Arial"/>
              </w:rPr>
              <w:t>3</w:t>
            </w:r>
            <w:r w:rsidRPr="00BA328C">
              <w:rPr>
                <w:rFonts w:ascii="Arial" w:hAnsi="Arial" w:cs="Arial"/>
              </w:rPr>
              <w:t>% в 20</w:t>
            </w:r>
            <w:r w:rsidR="00D52088" w:rsidRPr="00BA328C">
              <w:rPr>
                <w:rFonts w:ascii="Arial" w:hAnsi="Arial" w:cs="Arial"/>
              </w:rPr>
              <w:t>20</w:t>
            </w:r>
            <w:r w:rsidRPr="00BA328C">
              <w:rPr>
                <w:rFonts w:ascii="Arial" w:hAnsi="Arial" w:cs="Arial"/>
              </w:rPr>
              <w:t xml:space="preserve"> году до 2,</w:t>
            </w:r>
            <w:r w:rsidR="00D52088" w:rsidRPr="00BA328C">
              <w:rPr>
                <w:rFonts w:ascii="Arial" w:hAnsi="Arial" w:cs="Arial"/>
              </w:rPr>
              <w:t>0</w:t>
            </w:r>
            <w:r w:rsidRPr="00BA328C">
              <w:rPr>
                <w:rFonts w:ascii="Arial" w:hAnsi="Arial" w:cs="Arial"/>
              </w:rPr>
              <w:t xml:space="preserve"> % в 202</w:t>
            </w:r>
            <w:r w:rsidR="00D52088" w:rsidRPr="00BA328C">
              <w:rPr>
                <w:rFonts w:ascii="Arial" w:hAnsi="Arial" w:cs="Arial"/>
              </w:rPr>
              <w:t>6</w:t>
            </w:r>
            <w:r w:rsidRPr="00BA328C">
              <w:rPr>
                <w:rFonts w:ascii="Arial" w:hAnsi="Arial" w:cs="Arial"/>
              </w:rPr>
              <w:t xml:space="preserve"> году;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Уровень технической готовности объекта культуры увеличится с </w:t>
            </w:r>
            <w:r w:rsidR="00D52088" w:rsidRPr="00BA328C">
              <w:rPr>
                <w:rFonts w:ascii="Arial" w:hAnsi="Arial" w:cs="Arial"/>
              </w:rPr>
              <w:t>9</w:t>
            </w:r>
            <w:r w:rsidRPr="00BA328C">
              <w:rPr>
                <w:rFonts w:ascii="Arial" w:hAnsi="Arial" w:cs="Arial"/>
              </w:rPr>
              <w:t>0% в 20</w:t>
            </w:r>
            <w:r w:rsidR="00D52088" w:rsidRPr="00BA328C">
              <w:rPr>
                <w:rFonts w:ascii="Arial" w:hAnsi="Arial" w:cs="Arial"/>
              </w:rPr>
              <w:t>20</w:t>
            </w:r>
            <w:r w:rsidRPr="00BA328C">
              <w:rPr>
                <w:rFonts w:ascii="Arial" w:hAnsi="Arial" w:cs="Arial"/>
              </w:rPr>
              <w:t xml:space="preserve"> году до 100 % в 202</w:t>
            </w:r>
            <w:r w:rsidR="00D52088" w:rsidRPr="00BA328C">
              <w:rPr>
                <w:rFonts w:ascii="Arial" w:hAnsi="Arial" w:cs="Arial"/>
              </w:rPr>
              <w:t>6</w:t>
            </w:r>
            <w:r w:rsidRPr="00BA328C">
              <w:rPr>
                <w:rFonts w:ascii="Arial" w:hAnsi="Arial" w:cs="Arial"/>
              </w:rPr>
              <w:t xml:space="preserve"> году;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9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% до 1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2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</w:t>
            </w:r>
            <w:r w:rsidR="00D52088" w:rsidRPr="00BA328C">
              <w:rPr>
                <w:rFonts w:ascii="Arial" w:hAnsi="Arial" w:cs="Arial"/>
              </w:rPr>
              <w:t>20</w:t>
            </w:r>
            <w:r w:rsidRPr="00BA328C">
              <w:rPr>
                <w:rFonts w:ascii="Arial" w:hAnsi="Arial" w:cs="Arial"/>
              </w:rPr>
              <w:t xml:space="preserve"> году до 100% в 202</w:t>
            </w:r>
            <w:r w:rsidR="00D52088" w:rsidRPr="00BA328C">
              <w:rPr>
                <w:rFonts w:ascii="Arial" w:hAnsi="Arial" w:cs="Arial"/>
              </w:rPr>
              <w:t>6</w:t>
            </w:r>
            <w:r w:rsidRPr="00BA328C">
              <w:rPr>
                <w:rFonts w:ascii="Arial" w:hAnsi="Arial" w:cs="Arial"/>
              </w:rPr>
              <w:t xml:space="preserve"> году.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7</w:t>
            </w:r>
            <w:r w:rsidRPr="00BA328C">
              <w:rPr>
                <w:rFonts w:ascii="Arial" w:eastAsia="SimSun" w:hAnsi="Arial" w:cs="Arial"/>
                <w:lang w:eastAsia="zh-CN"/>
              </w:rPr>
              <w:t>% до 0,8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8</w:t>
            </w:r>
            <w:r w:rsidRPr="00BA328C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BA328C" w:rsidRDefault="006A4974" w:rsidP="009258A3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2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D52088" w:rsidRPr="00BA328C">
              <w:rPr>
                <w:rFonts w:ascii="Arial" w:eastAsia="SimSun" w:hAnsi="Arial" w:cs="Arial"/>
                <w:lang w:eastAsia="zh-CN"/>
              </w:rPr>
              <w:t>5</w:t>
            </w:r>
            <w:r w:rsidRPr="00BA328C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 xml:space="preserve">1. Характеристика текущего состояния, основные показатели, основные проблемы культуры муниципального образования Воловский район 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Муниципальное образование Воловский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В муниципальном образовании Воловский район обстоит сложная ситуация с комплектованием библиотечных фондов.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BA328C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Новые поступления в фонды библиотек муниципального образования Воловский район осуществляются благодаря межбюджетным трансфертам, </w:t>
      </w:r>
      <w:r w:rsidRPr="00BA328C">
        <w:rPr>
          <w:rFonts w:ascii="Arial" w:hAnsi="Arial" w:cs="Arial"/>
        </w:rPr>
        <w:lastRenderedPageBreak/>
        <w:t xml:space="preserve">выделенным из </w:t>
      </w:r>
      <w:r w:rsidRPr="00BA328C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BA328C">
        <w:rPr>
          <w:rFonts w:ascii="Arial" w:hAnsi="Arial" w:cs="Arial"/>
        </w:rPr>
        <w:t xml:space="preserve"> жителей).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Муниципальная программа муниципального образования Воловский район  «Развитие культуры в муниципальном  образовании Воловский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BA328C" w:rsidRDefault="006A4974" w:rsidP="00BA328C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sub_1200"/>
      <w:r w:rsidRPr="00BA328C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муниципального обр</w:t>
      </w:r>
      <w:r w:rsidR="00C84224" w:rsidRPr="00BA328C">
        <w:rPr>
          <w:rFonts w:ascii="Arial" w:hAnsi="Arial" w:cs="Arial"/>
          <w:b/>
          <w:bCs/>
          <w:sz w:val="26"/>
          <w:szCs w:val="26"/>
        </w:rPr>
        <w:t>азования Воловский район</w:t>
      </w:r>
      <w:r w:rsidRPr="00BA328C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BA328C" w:rsidRDefault="006A4974" w:rsidP="009258A3">
      <w:pPr>
        <w:jc w:val="center"/>
        <w:rPr>
          <w:rFonts w:ascii="Arial" w:hAnsi="Arial" w:cs="Arial"/>
          <w:b/>
          <w:bCs/>
        </w:rPr>
      </w:pPr>
    </w:p>
    <w:bookmarkEnd w:id="1"/>
    <w:p w:rsidR="006A4974" w:rsidRPr="00BA328C" w:rsidRDefault="006A4974" w:rsidP="009258A3">
      <w:pPr>
        <w:pStyle w:val="a6"/>
        <w:ind w:firstLine="709"/>
        <w:jc w:val="both"/>
      </w:pPr>
      <w:r w:rsidRPr="00BA328C">
        <w:t xml:space="preserve">Цель муниципальной программы: 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Обеспечение права граждан на свободный доступ к информации, хранящейся в библиотеках муниципального образования Воловский район;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Сохранение и популяризация традиционной народной культуры;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eastAsia="SimSun" w:hAnsi="Arial" w:cs="Arial"/>
          <w:lang w:eastAsia="zh-CN"/>
        </w:rPr>
        <w:t xml:space="preserve">Обеспечение </w:t>
      </w:r>
      <w:r w:rsidRPr="00BA328C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Сохранение и развитие библиотечного дела;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Сохранение и развитие музейного дела;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lastRenderedPageBreak/>
        <w:t>Укрепление материально-технической базы учреждений культурно-досугового типа;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мероприятий  муниципальной  программы позволит: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sub_1400"/>
      <w:r w:rsidRPr="00BA328C">
        <w:rPr>
          <w:rFonts w:ascii="Arial" w:hAnsi="Arial" w:cs="Arial"/>
        </w:rPr>
        <w:t>Обновление фондов библиотек;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Количество посещений музеев в год на 1 тыс. жителей;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Наличие в муниципальном музее каталога в электронном виде;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Удельный вес населения, участвующего в культурно-досуговых мероприятиях;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Количество  культурно-досуговых мероприятий;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BA328C" w:rsidRDefault="006A4974" w:rsidP="00BA328C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BA328C">
        <w:rPr>
          <w:color w:val="auto"/>
          <w:sz w:val="26"/>
          <w:szCs w:val="26"/>
        </w:rPr>
        <w:t>3. Этапы и сроки реализации муниципальной программы</w:t>
      </w:r>
    </w:p>
    <w:p w:rsidR="009258A3" w:rsidRPr="00BA328C" w:rsidRDefault="009258A3" w:rsidP="009258A3">
      <w:pPr>
        <w:jc w:val="center"/>
        <w:rPr>
          <w:rFonts w:ascii="Arial" w:hAnsi="Arial" w:cs="Arial"/>
          <w:b/>
          <w:lang w:eastAsia="en-US"/>
        </w:rPr>
      </w:pPr>
    </w:p>
    <w:bookmarkEnd w:id="2"/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Муниципальная программа реализуется в один этап: 20</w:t>
      </w:r>
      <w:r w:rsidR="00F741E9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>-202</w:t>
      </w:r>
      <w:r w:rsidR="00F741E9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годы.</w:t>
      </w:r>
    </w:p>
    <w:p w:rsidR="006A4974" w:rsidRPr="00BA328C" w:rsidRDefault="006A4974" w:rsidP="009258A3">
      <w:pPr>
        <w:jc w:val="center"/>
        <w:rPr>
          <w:rFonts w:ascii="Arial" w:hAnsi="Arial" w:cs="Arial"/>
          <w:b/>
        </w:rPr>
      </w:pPr>
    </w:p>
    <w:p w:rsidR="006A4974" w:rsidRPr="00BA328C" w:rsidRDefault="006A4974" w:rsidP="00BA328C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4. Перечень основных мероприятий муниципальной</w:t>
      </w:r>
      <w:r w:rsidRPr="00BA328C">
        <w:rPr>
          <w:rFonts w:ascii="Arial" w:hAnsi="Arial" w:cs="Arial"/>
          <w:b/>
          <w:sz w:val="26"/>
          <w:szCs w:val="26"/>
        </w:rPr>
        <w:t xml:space="preserve"> </w:t>
      </w:r>
      <w:r w:rsidRPr="00BA328C">
        <w:rPr>
          <w:rFonts w:ascii="Arial" w:hAnsi="Arial" w:cs="Arial"/>
          <w:b/>
          <w:bCs/>
          <w:sz w:val="26"/>
          <w:szCs w:val="26"/>
        </w:rPr>
        <w:t xml:space="preserve"> программы</w:t>
      </w:r>
    </w:p>
    <w:p w:rsidR="009258A3" w:rsidRPr="00BA328C" w:rsidRDefault="009258A3" w:rsidP="009258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1945"/>
        <w:gridCol w:w="1513"/>
        <w:gridCol w:w="2343"/>
        <w:gridCol w:w="1861"/>
      </w:tblGrid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Последствия нереализации основного мероприятия</w:t>
            </w:r>
          </w:p>
        </w:tc>
      </w:tr>
      <w:tr w:rsidR="006A4974" w:rsidRPr="00BA328C" w:rsidTr="009258A3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Воловский район  «Развитие культуры муниципального образования Воловский район»  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 образования Воловский район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</w:t>
            </w:r>
            <w:r w:rsidR="00F741E9" w:rsidRPr="00BA328C">
              <w:rPr>
                <w:rFonts w:ascii="Arial" w:hAnsi="Arial" w:cs="Arial"/>
              </w:rPr>
              <w:t>20</w:t>
            </w:r>
            <w:r w:rsidRPr="00BA328C">
              <w:rPr>
                <w:rFonts w:ascii="Arial" w:hAnsi="Arial" w:cs="Arial"/>
              </w:rPr>
              <w:t xml:space="preserve"> – 202</w:t>
            </w:r>
            <w:r w:rsidR="00F741E9" w:rsidRPr="00BA328C">
              <w:rPr>
                <w:rFonts w:ascii="Arial" w:hAnsi="Arial" w:cs="Arial"/>
              </w:rPr>
              <w:t>6</w:t>
            </w:r>
            <w:r w:rsidRPr="00BA328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Недостижение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A328C">
        <w:rPr>
          <w:b/>
          <w:bCs/>
          <w:sz w:val="26"/>
          <w:szCs w:val="26"/>
        </w:rPr>
        <w:lastRenderedPageBreak/>
        <w:t>5. Основные меры правового регулирования муниципальной программы</w:t>
      </w:r>
    </w:p>
    <w:p w:rsidR="009258A3" w:rsidRPr="00BA328C" w:rsidRDefault="009258A3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6A4974" w:rsidRPr="00BA328C" w:rsidTr="009258A3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b/>
                <w:bCs/>
              </w:rPr>
            </w:pPr>
            <w:r w:rsidRPr="00BA328C">
              <w:rPr>
                <w:b/>
                <w:bCs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b/>
                <w:bCs/>
              </w:rPr>
            </w:pPr>
            <w:r w:rsidRPr="00BA328C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b/>
                <w:bCs/>
              </w:rPr>
            </w:pPr>
            <w:r w:rsidRPr="00BA328C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b/>
                <w:bCs/>
              </w:rPr>
            </w:pPr>
            <w:r w:rsidRPr="00BA328C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b/>
                <w:bCs/>
              </w:rPr>
            </w:pPr>
            <w:r w:rsidRPr="00BA328C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b/>
                <w:bCs/>
              </w:rPr>
            </w:pPr>
            <w:r w:rsidRPr="00BA328C">
              <w:rPr>
                <w:b/>
                <w:bCs/>
              </w:rPr>
              <w:t>Ожидаемый результат</w:t>
            </w:r>
          </w:p>
        </w:tc>
      </w:tr>
      <w:tr w:rsidR="006A4974" w:rsidRPr="00BA328C" w:rsidTr="009258A3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BA328C" w:rsidRDefault="006A4974" w:rsidP="009258A3">
            <w:pPr>
              <w:pStyle w:val="a8"/>
              <w:rPr>
                <w:color w:val="000000"/>
              </w:rPr>
            </w:pPr>
          </w:p>
        </w:tc>
      </w:tr>
      <w:tr w:rsidR="006A4974" w:rsidRPr="00BA328C" w:rsidTr="009258A3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6</w:t>
            </w:r>
          </w:p>
        </w:tc>
      </w:tr>
      <w:tr w:rsidR="006A4974" w:rsidRPr="00BA328C" w:rsidTr="009258A3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t xml:space="preserve">Меры социальной поддержки  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BA328C" w:rsidP="009258A3">
            <w:pPr>
              <w:pStyle w:val="a6"/>
              <w:rPr>
                <w:color w:val="000000"/>
              </w:rPr>
            </w:pPr>
            <w:hyperlink r:id="rId9" w:history="1">
              <w:r w:rsidR="006A4974" w:rsidRPr="00BA328C">
                <w:rPr>
                  <w:rStyle w:val="a7"/>
                  <w:color w:val="000000"/>
                </w:rPr>
                <w:t>Закон</w:t>
              </w:r>
            </w:hyperlink>
            <w:r w:rsidR="006A4974" w:rsidRPr="00BA328C">
              <w:rPr>
                <w:color w:val="000000"/>
              </w:rPr>
              <w:t xml:space="preserve"> Тульской области от 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20</w:t>
            </w:r>
            <w:r w:rsidR="00F741E9" w:rsidRPr="00BA328C">
              <w:rPr>
                <w:color w:val="000000"/>
              </w:rPr>
              <w:t>20</w:t>
            </w:r>
            <w:r w:rsidRPr="00BA328C">
              <w:rPr>
                <w:color w:val="000000"/>
              </w:rPr>
              <w:t>-202</w:t>
            </w:r>
            <w:r w:rsidR="00F741E9" w:rsidRPr="00BA328C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t>сектор по культуре, спорту и молодежной политике администрации МО Воловский район</w:t>
            </w:r>
            <w:r w:rsidRPr="00BA328C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t>Улучшение материального положения работников муниципальных учреждений образования</w:t>
            </w:r>
          </w:p>
        </w:tc>
      </w:tr>
      <w:tr w:rsidR="006A4974" w:rsidRPr="00BA328C" w:rsidTr="009258A3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BA328C" w:rsidP="009258A3">
            <w:pPr>
              <w:pStyle w:val="a6"/>
              <w:rPr>
                <w:color w:val="000000"/>
              </w:rPr>
            </w:pPr>
            <w:hyperlink r:id="rId10" w:history="1">
              <w:r w:rsidR="006A4974" w:rsidRPr="00BA328C">
                <w:rPr>
                  <w:rStyle w:val="a7"/>
                  <w:color w:val="000000"/>
                </w:rPr>
                <w:t>Закон</w:t>
              </w:r>
            </w:hyperlink>
            <w:r w:rsidR="006A4974" w:rsidRPr="00BA328C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20</w:t>
            </w:r>
            <w:r w:rsidR="00F741E9" w:rsidRPr="00BA328C">
              <w:rPr>
                <w:color w:val="000000"/>
              </w:rPr>
              <w:t>20</w:t>
            </w:r>
            <w:r w:rsidRPr="00BA328C">
              <w:rPr>
                <w:color w:val="000000"/>
              </w:rPr>
              <w:t>-202</w:t>
            </w:r>
            <w:r w:rsidR="00F741E9" w:rsidRPr="00BA328C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t xml:space="preserve">сектор по культуре, спорту и молодежной политике администрации МО Воловский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6A4974" w:rsidRPr="00BA328C" w:rsidTr="009258A3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BA328C" w:rsidP="009258A3">
            <w:pPr>
              <w:pStyle w:val="a6"/>
              <w:rPr>
                <w:color w:val="000000"/>
              </w:rPr>
            </w:pPr>
            <w:hyperlink r:id="rId11" w:history="1">
              <w:r w:rsidR="006A4974" w:rsidRPr="00BA328C">
                <w:rPr>
                  <w:rStyle w:val="a7"/>
                  <w:color w:val="000000"/>
                </w:rPr>
                <w:t>Закон</w:t>
              </w:r>
            </w:hyperlink>
            <w:r w:rsidR="006A4974" w:rsidRPr="00BA328C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20</w:t>
            </w:r>
            <w:r w:rsidR="00F741E9" w:rsidRPr="00BA328C">
              <w:rPr>
                <w:color w:val="000000"/>
              </w:rPr>
              <w:t>20</w:t>
            </w:r>
            <w:r w:rsidRPr="00BA328C">
              <w:rPr>
                <w:color w:val="000000"/>
              </w:rPr>
              <w:t>-202</w:t>
            </w:r>
            <w:r w:rsidR="00F741E9" w:rsidRPr="00BA328C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t>сектор по культуре, спорту и молодежной политике администрации МО Воловский район</w:t>
            </w:r>
            <w:r w:rsidRPr="00BA328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6A4974" w:rsidRPr="00BA328C" w:rsidTr="009258A3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t xml:space="preserve">Комплектование книжных фондов </w:t>
            </w:r>
            <w:r w:rsidRPr="00BA328C">
              <w:rPr>
                <w:color w:val="000000"/>
              </w:rPr>
              <w:lastRenderedPageBreak/>
              <w:t xml:space="preserve">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BA328C" w:rsidP="009258A3">
            <w:pPr>
              <w:pStyle w:val="a6"/>
              <w:rPr>
                <w:color w:val="000000"/>
              </w:rPr>
            </w:pPr>
            <w:hyperlink r:id="rId12" w:history="1">
              <w:r w:rsidR="006A4974" w:rsidRPr="00BA328C">
                <w:rPr>
                  <w:rStyle w:val="a7"/>
                  <w:color w:val="000000"/>
                </w:rPr>
                <w:t>Закон</w:t>
              </w:r>
            </w:hyperlink>
            <w:r w:rsidR="006A4974" w:rsidRPr="00BA328C">
              <w:rPr>
                <w:color w:val="000000"/>
              </w:rPr>
              <w:t xml:space="preserve"> Тульской области от </w:t>
            </w:r>
            <w:r w:rsidR="006A4974" w:rsidRPr="00BA328C">
              <w:rPr>
                <w:color w:val="000000"/>
              </w:rPr>
              <w:lastRenderedPageBreak/>
              <w:t>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8"/>
              <w:jc w:val="center"/>
              <w:rPr>
                <w:color w:val="000000"/>
              </w:rPr>
            </w:pPr>
            <w:r w:rsidRPr="00BA328C">
              <w:rPr>
                <w:color w:val="000000"/>
              </w:rPr>
              <w:lastRenderedPageBreak/>
              <w:t>20</w:t>
            </w:r>
            <w:r w:rsidR="00F741E9" w:rsidRPr="00BA328C">
              <w:rPr>
                <w:color w:val="000000"/>
              </w:rPr>
              <w:t>20</w:t>
            </w:r>
            <w:r w:rsidRPr="00BA328C">
              <w:rPr>
                <w:color w:val="000000"/>
              </w:rPr>
              <w:t>-202</w:t>
            </w:r>
            <w:r w:rsidR="00F741E9" w:rsidRPr="00BA328C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t xml:space="preserve">сектор по культуре, </w:t>
            </w:r>
            <w:r w:rsidRPr="00BA328C">
              <w:lastRenderedPageBreak/>
              <w:t>спорту и молодежной политике администрации МО Воловский район</w:t>
            </w:r>
            <w:r w:rsidRPr="00BA328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BA328C" w:rsidRDefault="006A4974" w:rsidP="009258A3">
            <w:pPr>
              <w:pStyle w:val="a6"/>
              <w:rPr>
                <w:color w:val="000000"/>
              </w:rPr>
            </w:pPr>
            <w:r w:rsidRPr="00BA328C">
              <w:rPr>
                <w:color w:val="000000"/>
              </w:rPr>
              <w:lastRenderedPageBreak/>
              <w:t xml:space="preserve">Довести количество </w:t>
            </w:r>
            <w:r w:rsidRPr="00BA328C">
              <w:rPr>
                <w:color w:val="000000"/>
              </w:rPr>
              <w:lastRenderedPageBreak/>
              <w:t>новых поступлений в библиотечные фонды до 200 экз. на 1000 жителей</w:t>
            </w:r>
          </w:p>
        </w:tc>
      </w:tr>
    </w:tbl>
    <w:p w:rsidR="006A4974" w:rsidRPr="00BA328C" w:rsidRDefault="006A4974" w:rsidP="009258A3">
      <w:pPr>
        <w:pStyle w:val="1"/>
        <w:spacing w:before="0" w:after="0"/>
        <w:rPr>
          <w:color w:val="auto"/>
        </w:rPr>
      </w:pPr>
      <w:bookmarkStart w:id="3" w:name="sub_1700"/>
    </w:p>
    <w:p w:rsidR="006A4974" w:rsidRPr="00BA328C" w:rsidRDefault="009258A3" w:rsidP="00BA328C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BA328C">
        <w:rPr>
          <w:color w:val="auto"/>
          <w:sz w:val="26"/>
          <w:szCs w:val="26"/>
        </w:rPr>
        <w:t xml:space="preserve">6. Текст подпрограмм </w:t>
      </w:r>
      <w:r w:rsidR="006A4974" w:rsidRPr="00BA328C">
        <w:rPr>
          <w:color w:val="auto"/>
          <w:sz w:val="26"/>
          <w:szCs w:val="26"/>
        </w:rPr>
        <w:t>и основных мероприятий сектора по культуре, спорту и молодежной политике администрации муниципального образования Воловский район, включенных в муниципальную  программу</w:t>
      </w:r>
    </w:p>
    <w:bookmarkEnd w:id="3"/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Программа включает подпрограммы, которые направлены на создание 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A328C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BA328C">
        <w:rPr>
          <w:rFonts w:ascii="Arial" w:hAnsi="Arial" w:cs="Arial"/>
          <w:color w:val="000000"/>
        </w:rPr>
        <w:t>сохранение и развитие библиотечного дела в</w:t>
      </w:r>
      <w:r w:rsidRPr="00BA328C">
        <w:rPr>
          <w:rFonts w:ascii="Arial" w:hAnsi="Arial" w:cs="Arial"/>
        </w:rPr>
        <w:t xml:space="preserve"> муниципальном образовании Воловский район »;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Воловский район» направлена на </w:t>
      </w:r>
      <w:r w:rsidRPr="00BA328C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BA328C">
        <w:rPr>
          <w:rFonts w:ascii="Arial" w:hAnsi="Arial" w:cs="Arial"/>
        </w:rPr>
        <w:t>муниципальном образовании Воловский район;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BA328C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Подпрограмма 5 «Развитие внутреннего и въездного туризма в Воловском районе» направлена 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Основное мероприятие «Обеспечение муниципальной программы» муниципальной  программы «Развитие культуры в муниципальном  образовании Воловский район на 2017-2021 годы» направлено на обеспечение выполнения целей, задач и показателей Муниципальной  программы.</w:t>
      </w:r>
    </w:p>
    <w:p w:rsidR="006A4974" w:rsidRPr="00BA328C" w:rsidRDefault="006A4974" w:rsidP="009258A3">
      <w:pPr>
        <w:jc w:val="center"/>
        <w:rPr>
          <w:rFonts w:ascii="Arial" w:hAnsi="Arial" w:cs="Arial"/>
          <w:bCs/>
        </w:rPr>
      </w:pPr>
    </w:p>
    <w:p w:rsidR="006A4974" w:rsidRPr="00BA328C" w:rsidRDefault="006A4974" w:rsidP="009258A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6A4974" w:rsidRPr="00BA328C" w:rsidRDefault="006A4974" w:rsidP="009258A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«Сохранение и развитие библиотечного дела»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p w:rsidR="009258A3" w:rsidRPr="00BA328C" w:rsidRDefault="009258A3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BA328C" w:rsidTr="00BF7E64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 xml:space="preserve">Наименование           </w:t>
            </w:r>
            <w:r w:rsidRPr="00BA328C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Ответственный исполнитель </w:t>
            </w:r>
            <w:r w:rsidRPr="00BA328C">
              <w:rPr>
                <w:rFonts w:ascii="Arial" w:hAnsi="Arial" w:cs="Arial"/>
              </w:rPr>
              <w:lastRenderedPageBreak/>
              <w:t>Подпрограммы 1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Сектор по культуре, спорту и молодёжной политике администрации муниципального образования </w:t>
            </w:r>
            <w:r w:rsidRPr="00BA328C">
              <w:rPr>
                <w:rFonts w:ascii="Arial" w:hAnsi="Arial" w:cs="Arial"/>
              </w:rPr>
              <w:lastRenderedPageBreak/>
              <w:t xml:space="preserve">Воловский район </w:t>
            </w: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Соисполнители Подпрограммы 1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Муниципальное казенное учреждение культуры «Воловская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pStyle w:val="a6"/>
              <w:jc w:val="both"/>
            </w:pPr>
            <w:r w:rsidRPr="00BA328C">
              <w:t>Обеспечение права граждан на свободный доступ к информации, хранящейся в библиотеках муниципального образования Воловский район</w:t>
            </w: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Показатели Подпрограммы 1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6A4974" w:rsidRPr="00BA328C" w:rsidRDefault="006A4974" w:rsidP="009258A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6A4974" w:rsidRPr="00BA328C" w:rsidRDefault="006A4974" w:rsidP="009258A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6A4974" w:rsidRPr="00BA328C" w:rsidRDefault="006A4974" w:rsidP="009258A3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2026 годы</w:t>
            </w: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всего: Всего: 52418,5  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8444,2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8372,5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8270,6 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4215,2   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 1 389,9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 1 387,5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1437,8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2025 –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28173,5  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3981,3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3981,3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3981,3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Воловского района  –  19960,5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2851,5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2851,5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2025 – 2851,5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2851,5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>субсидии из федерального бюджета – 69,3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8910DD" w:rsidRPr="00BA328C" w:rsidRDefault="008910DD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8910DD" w:rsidRPr="00BA328C" w:rsidRDefault="008910DD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910DD" w:rsidRPr="00BA328C" w:rsidRDefault="008910DD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8910DD" w:rsidRPr="00BA328C" w:rsidRDefault="008910DD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8910DD" w:rsidRPr="00BA328C" w:rsidRDefault="008910DD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BF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увеличение обновления фондов библиотек до 1,</w:t>
            </w:r>
            <w:r w:rsidR="00651104" w:rsidRPr="00BA328C">
              <w:rPr>
                <w:rFonts w:ascii="Arial" w:hAnsi="Arial" w:cs="Arial"/>
                <w:color w:val="000000"/>
              </w:rPr>
              <w:t>9</w:t>
            </w:r>
            <w:r w:rsidRPr="00BA328C">
              <w:rPr>
                <w:rFonts w:ascii="Arial" w:hAnsi="Arial" w:cs="Arial"/>
                <w:color w:val="000000"/>
              </w:rPr>
              <w:t xml:space="preserve"> %;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увеличение количества посещений муниципальных библиотек в год на 1 тыс. жителей с 3,</w:t>
            </w:r>
            <w:r w:rsidR="00651104" w:rsidRPr="00BA328C">
              <w:rPr>
                <w:rFonts w:ascii="Arial" w:hAnsi="Arial" w:cs="Arial"/>
                <w:color w:val="000000"/>
              </w:rPr>
              <w:t>8</w:t>
            </w:r>
            <w:r w:rsidRPr="00BA328C">
              <w:rPr>
                <w:rFonts w:ascii="Arial" w:hAnsi="Arial" w:cs="Arial"/>
                <w:color w:val="000000"/>
              </w:rPr>
              <w:t xml:space="preserve"> до 3,9</w:t>
            </w:r>
            <w:r w:rsidR="00651104" w:rsidRPr="00BA328C">
              <w:rPr>
                <w:rFonts w:ascii="Arial" w:hAnsi="Arial" w:cs="Arial"/>
                <w:color w:val="000000"/>
              </w:rPr>
              <w:t>5</w:t>
            </w:r>
            <w:r w:rsidRPr="00BA328C">
              <w:rPr>
                <w:rFonts w:ascii="Arial" w:hAnsi="Arial" w:cs="Arial"/>
                <w:color w:val="000000"/>
              </w:rPr>
              <w:t xml:space="preserve"> 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BA328C">
              <w:rPr>
                <w:rFonts w:ascii="Arial" w:hAnsi="Arial" w:cs="Arial"/>
              </w:rPr>
              <w:t>11</w:t>
            </w:r>
            <w:r w:rsidRPr="00BA328C">
              <w:rPr>
                <w:rFonts w:ascii="Arial" w:hAnsi="Arial" w:cs="Arial"/>
              </w:rPr>
              <w:t>% до 11</w:t>
            </w:r>
            <w:r w:rsidR="00651104" w:rsidRPr="00BA328C">
              <w:rPr>
                <w:rFonts w:ascii="Arial" w:hAnsi="Arial" w:cs="Arial"/>
              </w:rPr>
              <w:t>4</w:t>
            </w:r>
            <w:r w:rsidRPr="00BA328C">
              <w:rPr>
                <w:rFonts w:ascii="Arial" w:hAnsi="Arial" w:cs="Arial"/>
              </w:rPr>
              <w:t>%</w:t>
            </w:r>
          </w:p>
        </w:tc>
      </w:tr>
    </w:tbl>
    <w:p w:rsidR="00BF7E64" w:rsidRPr="00BA328C" w:rsidRDefault="00BF7E64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BA328C" w:rsidRDefault="006A4974" w:rsidP="00BA32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BF7E64" w:rsidRPr="00BA328C" w:rsidRDefault="00BF7E64" w:rsidP="009258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6A4974" w:rsidRPr="00BA328C" w:rsidRDefault="006A4974" w:rsidP="009258A3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BA328C">
        <w:rPr>
          <w:rFonts w:ascii="Arial" w:hAnsi="Arial" w:cs="Arial"/>
        </w:rPr>
        <w:t xml:space="preserve">В настоящее время в Воловском районе функционирует 21 библиотека, из них 1 центральная районная библиотека, 1 детский филиал и 19 сельских библиотек. Услугами </w:t>
      </w:r>
      <w:r w:rsidRPr="00BA328C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</w:t>
      </w:r>
      <w:r w:rsidRPr="00BA328C">
        <w:rPr>
          <w:rFonts w:ascii="Arial" w:hAnsi="Arial" w:cs="Arial"/>
        </w:rPr>
        <w:lastRenderedPageBreak/>
        <w:t xml:space="preserve">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BF7E64" w:rsidRPr="00BA328C" w:rsidRDefault="00BF7E64" w:rsidP="00BF7E64">
      <w:pPr>
        <w:pStyle w:val="1"/>
        <w:spacing w:before="0" w:after="0"/>
        <w:rPr>
          <w:color w:val="auto"/>
        </w:rPr>
      </w:pPr>
    </w:p>
    <w:p w:rsidR="00BA328C" w:rsidRDefault="006A4974" w:rsidP="00BA328C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BA328C">
        <w:rPr>
          <w:color w:val="auto"/>
          <w:sz w:val="26"/>
          <w:szCs w:val="26"/>
        </w:rPr>
        <w:t xml:space="preserve">2. Цели и задачи Подпрограммы 1, прогноз развития библиотечной отрасли, прогноз конечных результатов </w:t>
      </w:r>
    </w:p>
    <w:p w:rsidR="006A4974" w:rsidRPr="00BA328C" w:rsidRDefault="006A4974" w:rsidP="00BA328C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BA328C">
        <w:rPr>
          <w:color w:val="auto"/>
          <w:sz w:val="26"/>
          <w:szCs w:val="26"/>
        </w:rPr>
        <w:t>Подпрограммы 1</w:t>
      </w:r>
    </w:p>
    <w:p w:rsidR="00BF7E64" w:rsidRPr="00BA328C" w:rsidRDefault="00BF7E64" w:rsidP="00BF7E64">
      <w:pPr>
        <w:jc w:val="center"/>
        <w:rPr>
          <w:rFonts w:ascii="Arial" w:hAnsi="Arial" w:cs="Arial"/>
          <w:b/>
          <w:lang w:eastAsia="en-US"/>
        </w:rPr>
      </w:pP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Цель Подпрограммы – обеспечение права граждан на свободный доступ к информации, хранящейся в библиотеках муниципального образования Воловский район.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- Сохранение и развитие библиотечного дела. 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  <w:color w:val="000000"/>
        </w:rPr>
      </w:pPr>
      <w:r w:rsidRPr="00BA328C">
        <w:rPr>
          <w:rFonts w:ascii="Arial" w:hAnsi="Arial" w:cs="Arial"/>
          <w:color w:val="000000"/>
        </w:rPr>
        <w:t>- увеличить обновление фондов библиотек с 1,</w:t>
      </w:r>
      <w:r w:rsidR="00651104" w:rsidRPr="00BA328C">
        <w:rPr>
          <w:rFonts w:ascii="Arial" w:hAnsi="Arial" w:cs="Arial"/>
          <w:color w:val="000000"/>
        </w:rPr>
        <w:t>7</w:t>
      </w:r>
      <w:r w:rsidRPr="00BA328C">
        <w:rPr>
          <w:rFonts w:ascii="Arial" w:hAnsi="Arial" w:cs="Arial"/>
          <w:color w:val="000000"/>
        </w:rPr>
        <w:t xml:space="preserve"> до 1,</w:t>
      </w:r>
      <w:r w:rsidR="00651104" w:rsidRPr="00BA328C">
        <w:rPr>
          <w:rFonts w:ascii="Arial" w:hAnsi="Arial" w:cs="Arial"/>
          <w:color w:val="000000"/>
        </w:rPr>
        <w:t>9</w:t>
      </w:r>
      <w:r w:rsidRPr="00BA328C">
        <w:rPr>
          <w:rFonts w:ascii="Arial" w:hAnsi="Arial" w:cs="Arial"/>
          <w:color w:val="000000"/>
        </w:rPr>
        <w:t xml:space="preserve"> процентов; 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  <w:color w:val="000000"/>
        </w:rPr>
      </w:pPr>
      <w:r w:rsidRPr="00BA328C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</w:t>
      </w:r>
      <w:r w:rsidR="00651104" w:rsidRPr="00BA328C">
        <w:rPr>
          <w:rFonts w:ascii="Arial" w:hAnsi="Arial" w:cs="Arial"/>
          <w:color w:val="000000"/>
        </w:rPr>
        <w:t>8</w:t>
      </w:r>
      <w:r w:rsidRPr="00BA328C">
        <w:rPr>
          <w:rFonts w:ascii="Arial" w:hAnsi="Arial" w:cs="Arial"/>
          <w:color w:val="000000"/>
        </w:rPr>
        <w:t xml:space="preserve"> до 3,9</w:t>
      </w:r>
      <w:r w:rsidR="00651104" w:rsidRPr="00BA328C">
        <w:rPr>
          <w:rFonts w:ascii="Arial" w:hAnsi="Arial" w:cs="Arial"/>
          <w:color w:val="000000"/>
        </w:rPr>
        <w:t>5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  <w:color w:val="000000"/>
        </w:rPr>
      </w:pPr>
      <w:r w:rsidRPr="00BA328C">
        <w:rPr>
          <w:rFonts w:ascii="Arial" w:hAnsi="Arial" w:cs="Arial"/>
        </w:rPr>
        <w:t>- увеличение количества посещений организаций культуры по отношению к уровню 2010 года с 1</w:t>
      </w:r>
      <w:r w:rsidR="00651104" w:rsidRPr="00BA328C">
        <w:rPr>
          <w:rFonts w:ascii="Arial" w:hAnsi="Arial" w:cs="Arial"/>
        </w:rPr>
        <w:t>11</w:t>
      </w:r>
      <w:r w:rsidRPr="00BA328C">
        <w:rPr>
          <w:rFonts w:ascii="Arial" w:hAnsi="Arial" w:cs="Arial"/>
        </w:rPr>
        <w:t>% до11</w:t>
      </w:r>
      <w:r w:rsidR="00651104" w:rsidRPr="00BA328C">
        <w:rPr>
          <w:rFonts w:ascii="Arial" w:hAnsi="Arial" w:cs="Arial"/>
        </w:rPr>
        <w:t>4</w:t>
      </w:r>
      <w:r w:rsidRPr="00BA328C">
        <w:rPr>
          <w:rFonts w:ascii="Arial" w:hAnsi="Arial" w:cs="Arial"/>
        </w:rPr>
        <w:t>%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BF7E64" w:rsidRPr="00BA328C" w:rsidRDefault="00BF7E64" w:rsidP="00BF7E64">
      <w:pPr>
        <w:pStyle w:val="1"/>
        <w:spacing w:before="0" w:after="0"/>
        <w:rPr>
          <w:color w:val="auto"/>
        </w:rPr>
      </w:pPr>
    </w:p>
    <w:p w:rsidR="006A4974" w:rsidRPr="00BA328C" w:rsidRDefault="006A4974" w:rsidP="00BA328C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BA328C">
        <w:rPr>
          <w:color w:val="auto"/>
          <w:sz w:val="26"/>
          <w:szCs w:val="26"/>
        </w:rPr>
        <w:t>3. Этапы и сроки реализации Подпрограммы 1</w:t>
      </w:r>
    </w:p>
    <w:p w:rsidR="00BF7E64" w:rsidRPr="00BA328C" w:rsidRDefault="00BF7E64" w:rsidP="00BF7E64">
      <w:pPr>
        <w:jc w:val="center"/>
        <w:rPr>
          <w:rFonts w:ascii="Arial" w:hAnsi="Arial" w:cs="Arial"/>
          <w:b/>
          <w:lang w:eastAsia="en-US"/>
        </w:rPr>
      </w:pP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Подпрограмма реализуется в один этап: 20</w:t>
      </w:r>
      <w:r w:rsidR="008910DD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>-202</w:t>
      </w:r>
      <w:r w:rsidR="008910DD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</w:t>
      </w:r>
    </w:p>
    <w:p w:rsidR="006A4974" w:rsidRPr="00BA328C" w:rsidRDefault="006A4974" w:rsidP="009258A3">
      <w:pPr>
        <w:rPr>
          <w:rFonts w:ascii="Arial" w:hAnsi="Arial" w:cs="Arial"/>
          <w:b/>
          <w:bCs/>
        </w:rPr>
        <w:sectPr w:rsidR="006A4974" w:rsidRPr="00BA328C" w:rsidSect="00CC5DD7"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646"/>
        <w:gridCol w:w="1560"/>
      </w:tblGrid>
      <w:tr w:rsidR="006A4974" w:rsidRPr="00BA328C" w:rsidTr="00BF7E64">
        <w:trPr>
          <w:jc w:val="center"/>
        </w:trPr>
        <w:tc>
          <w:tcPr>
            <w:tcW w:w="15680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BA328C" w:rsidRDefault="006A4974" w:rsidP="00BF7E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28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BA328C" w:rsidTr="00BF7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BA328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Срок   </w:t>
            </w:r>
            <w:r w:rsidRPr="00BA328C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8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BA328C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BA328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BA328C" w:rsidTr="00BF7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BA328C" w:rsidTr="00BF7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BA328C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BA328C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бюджета МО р.п.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BA328C" w:rsidTr="00BF7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9</w:t>
            </w:r>
          </w:p>
        </w:tc>
      </w:tr>
      <w:tr w:rsidR="006A4974" w:rsidRPr="00BA328C" w:rsidTr="00BF7E64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6A4974" w:rsidRPr="00BA328C" w:rsidRDefault="006A4974" w:rsidP="009258A3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48118,3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6969,3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6985,0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6832,8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28157,8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4117,8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3981,3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19960,5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2025 - 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2851,5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BA328C" w:rsidRDefault="006A4974" w:rsidP="009258A3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BA328C" w:rsidTr="00BF7E64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 xml:space="preserve">1.4.2. Субвенции бюджетам </w:t>
            </w:r>
            <w:r w:rsidRPr="00BA328C">
              <w:rPr>
                <w:rFonts w:ascii="Arial" w:hAnsi="Arial" w:cs="Arial"/>
                <w:color w:val="000000"/>
              </w:rPr>
              <w:lastRenderedPageBreak/>
              <w:t>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6A4974" w:rsidRPr="00BA328C" w:rsidRDefault="006A4974" w:rsidP="009258A3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4164,5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в том </w:t>
            </w:r>
            <w:r w:rsidRPr="00BA328C">
              <w:rPr>
                <w:rFonts w:ascii="Arial" w:hAnsi="Arial" w:cs="Arial"/>
              </w:rPr>
              <w:lastRenderedPageBreak/>
              <w:t>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BA328C" w:rsidRDefault="006A4974" w:rsidP="009258A3">
            <w:pPr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–1387,5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1437,8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4164,5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BA328C" w:rsidRDefault="006A4974" w:rsidP="009258A3">
            <w:pPr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–1387,5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1437,8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BA328C" w:rsidRDefault="006A4974" w:rsidP="009258A3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 xml:space="preserve">Сектор по культуре, </w:t>
            </w:r>
            <w:r w:rsidRPr="00BA328C">
              <w:rPr>
                <w:rFonts w:ascii="Arial" w:hAnsi="Arial" w:cs="Arial"/>
              </w:rPr>
              <w:lastRenderedPageBreak/>
              <w:t>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BA328C" w:rsidTr="00BF7E64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BA328C" w:rsidRDefault="006A4974" w:rsidP="009258A3">
            <w:pPr>
              <w:ind w:firstLine="108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BA328C" w:rsidTr="00BF7E64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6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64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</w:t>
            </w:r>
            <w:r w:rsidRPr="00BA328C">
              <w:rPr>
                <w:rFonts w:ascii="Arial" w:hAnsi="Arial" w:cs="Arial"/>
              </w:rPr>
              <w:lastRenderedPageBreak/>
              <w:t>образования  Воловский район</w:t>
            </w:r>
          </w:p>
        </w:tc>
      </w:tr>
      <w:tr w:rsidR="006A4974" w:rsidRPr="00BA328C" w:rsidTr="00BF7E64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BA328C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135,7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135,7</w:t>
            </w:r>
          </w:p>
          <w:p w:rsidR="006A4974" w:rsidRPr="00BA328C" w:rsidRDefault="006A4974" w:rsidP="009258A3">
            <w:pPr>
              <w:ind w:firstLine="6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50,7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50,7</w:t>
            </w: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15,7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15,7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69,3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BA328C" w:rsidTr="00BF7E64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ind w:firstLine="6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52418,5</w:t>
            </w:r>
          </w:p>
          <w:p w:rsidR="006A4974" w:rsidRPr="00BA328C" w:rsidRDefault="006A4974" w:rsidP="009258A3">
            <w:pPr>
              <w:ind w:firstLine="6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–8444,2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–8372,5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8270,6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2025- 6832,8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</w:t>
            </w: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6832,8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4215,2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–1389,9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2021– 1387,5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2022- 1437,8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28173,5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3981,3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3981,3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19960,5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2025 -  2851,5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2851,5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69,3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–69,3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BA328C" w:rsidRDefault="006A4974" w:rsidP="009258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1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03"/>
        <w:gridCol w:w="3402"/>
        <w:gridCol w:w="2409"/>
        <w:gridCol w:w="851"/>
        <w:gridCol w:w="850"/>
        <w:gridCol w:w="709"/>
        <w:gridCol w:w="851"/>
        <w:gridCol w:w="850"/>
        <w:gridCol w:w="844"/>
        <w:gridCol w:w="7"/>
        <w:gridCol w:w="837"/>
        <w:gridCol w:w="1843"/>
      </w:tblGrid>
      <w:tr w:rsidR="006A4974" w:rsidRPr="00BA328C" w:rsidTr="00BF7E64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BA328C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BA328C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740D05" w:rsidRPr="00BA328C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BA328C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BA328C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F70395" w:rsidRPr="00BA328C" w:rsidTr="00BF7E64">
        <w:trPr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BA328C" w:rsidRDefault="00F70395" w:rsidP="00925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BA328C" w:rsidRDefault="00F70395" w:rsidP="00925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BA328C" w:rsidRDefault="00F70395" w:rsidP="00925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2020</w:t>
            </w:r>
            <w:r w:rsidRPr="00BA328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2021</w:t>
            </w:r>
          </w:p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BA328C" w:rsidRDefault="00F70395" w:rsidP="009258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0395" w:rsidRPr="00BA328C" w:rsidTr="00BF7E64">
        <w:trPr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</w:t>
            </w:r>
          </w:p>
        </w:tc>
      </w:tr>
      <w:tr w:rsidR="006A4974" w:rsidRPr="00BA328C" w:rsidTr="00BF7E64">
        <w:trPr>
          <w:jc w:val="center"/>
        </w:trPr>
        <w:tc>
          <w:tcPr>
            <w:tcW w:w="15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Цель Подпрограммы - обеспечение права граждан на свободный доступ к информации, хранящейся в библиотеках Воловского района</w:t>
            </w:r>
          </w:p>
        </w:tc>
      </w:tr>
      <w:tr w:rsidR="00F70395" w:rsidRPr="00BA328C" w:rsidTr="00BF7E64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Задача.</w:t>
            </w:r>
            <w:r w:rsidRPr="00BA328C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1,9</w:t>
            </w:r>
          </w:p>
        </w:tc>
      </w:tr>
      <w:tr w:rsidR="00F70395" w:rsidRPr="00BA328C" w:rsidTr="00BF7E64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95" w:rsidRPr="00BA328C" w:rsidRDefault="00F70395" w:rsidP="009258A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3,92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3,95</w:t>
            </w:r>
          </w:p>
        </w:tc>
      </w:tr>
      <w:tr w:rsidR="00F70395" w:rsidRPr="00BA328C" w:rsidTr="00BF7E64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BA328C" w:rsidRDefault="00F70395" w:rsidP="009258A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BA328C" w:rsidRDefault="00F703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114</w:t>
            </w:r>
          </w:p>
        </w:tc>
      </w:tr>
    </w:tbl>
    <w:p w:rsidR="006A4974" w:rsidRPr="00BA328C" w:rsidRDefault="006A4974" w:rsidP="009258A3">
      <w:pPr>
        <w:rPr>
          <w:rFonts w:ascii="Arial" w:hAnsi="Arial" w:cs="Arial"/>
        </w:rPr>
        <w:sectPr w:rsidR="006A4974" w:rsidRPr="00BA328C" w:rsidSect="00CC5DD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«Количество посещений муниципальных библиотек в год  на 1 тыс. жителей»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BA328C" w:rsidTr="00874DC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BA328C" w:rsidTr="00874DC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BA328C" w:rsidTr="00874DC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6A4974" w:rsidRPr="00BA328C" w:rsidTr="00874DC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BA328C" w:rsidTr="00874DC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874DC5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Показатель формируется путем деления общего количества посещений библиотек в год на численность населения муниципального образования Воловский район и умножения результата на 1000, государственный статистический отчет, форма № 6-НК</w:t>
            </w:r>
          </w:p>
        </w:tc>
      </w:tr>
      <w:tr w:rsidR="006A4974" w:rsidRPr="00BA328C" w:rsidTr="00874DC5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Паспорт показателя «Обновление фондов библиотек»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BA328C" w:rsidTr="00874DC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проценты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BA328C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BA328C" w:rsidRDefault="006A4974" w:rsidP="009258A3">
      <w:pPr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BA328C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организаций культуры по отношению к уровню 2010 года»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BA328C" w:rsidTr="00874DC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проценты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5" w:history="1">
              <w:r w:rsidRPr="00BA328C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BA328C" w:rsidTr="00874DC5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BA328C" w:rsidRDefault="006A4974" w:rsidP="009258A3">
      <w:pPr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rPr>
          <w:rFonts w:ascii="Arial" w:hAnsi="Arial" w:cs="Arial"/>
          <w:b/>
          <w:bCs/>
        </w:rPr>
        <w:sectPr w:rsidR="006A4974" w:rsidRPr="00BA328C" w:rsidSect="00CC5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BA328C">
        <w:rPr>
          <w:b/>
          <w:bCs/>
          <w:sz w:val="26"/>
          <w:szCs w:val="26"/>
        </w:rPr>
        <w:lastRenderedPageBreak/>
        <w:t>6. Ресурсное обеспечение Подпрограммы 1</w:t>
      </w: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14950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24"/>
        <w:gridCol w:w="1560"/>
        <w:gridCol w:w="3419"/>
        <w:gridCol w:w="1351"/>
        <w:gridCol w:w="1217"/>
        <w:gridCol w:w="1220"/>
        <w:gridCol w:w="1217"/>
        <w:gridCol w:w="1217"/>
        <w:gridCol w:w="1220"/>
        <w:gridCol w:w="1205"/>
      </w:tblGrid>
      <w:tr w:rsidR="006A4974" w:rsidRPr="00BA328C" w:rsidTr="00874DC5">
        <w:trPr>
          <w:jc w:val="center"/>
        </w:trPr>
        <w:tc>
          <w:tcPr>
            <w:tcW w:w="1324" w:type="dxa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3419" w:type="dxa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647" w:type="dxa"/>
            <w:gridSpan w:val="7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9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205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19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17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Merge w:val="restart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56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3419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8444,2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BA328C">
              <w:rPr>
                <w:rFonts w:ascii="Arial" w:hAnsi="Arial" w:cs="Arial"/>
                <w:color w:val="000000"/>
              </w:rPr>
              <w:t>8372,5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8270,6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6832,8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6832,8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6832,8</w:t>
            </w:r>
          </w:p>
        </w:tc>
        <w:tc>
          <w:tcPr>
            <w:tcW w:w="1205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6832,8</w:t>
            </w: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9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1389,9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BA328C">
              <w:rPr>
                <w:rFonts w:ascii="Arial" w:hAnsi="Arial" w:cs="Arial"/>
                <w:color w:val="000000"/>
              </w:rPr>
              <w:t>1387,5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1437,8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9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4133,5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BA328C">
              <w:rPr>
                <w:rFonts w:ascii="Arial" w:hAnsi="Arial" w:cs="Arial"/>
                <w:color w:val="000000"/>
              </w:rPr>
              <w:t>4133,5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205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3981,3</w:t>
            </w: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9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МО р.п. Волово Воловского района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BA328C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05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2851,5</w:t>
            </w: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9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874DC5">
        <w:trPr>
          <w:jc w:val="center"/>
        </w:trPr>
        <w:tc>
          <w:tcPr>
            <w:tcW w:w="1324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9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BA328C" w:rsidRDefault="006A4974" w:rsidP="009258A3">
      <w:pPr>
        <w:rPr>
          <w:rFonts w:ascii="Arial" w:hAnsi="Arial" w:cs="Arial"/>
          <w:b/>
          <w:bCs/>
        </w:rPr>
        <w:sectPr w:rsidR="006A4974" w:rsidRPr="00BA328C" w:rsidSect="00CC5DD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BA328C" w:rsidRDefault="006A4974" w:rsidP="00BA328C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BA328C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BA328C" w:rsidRDefault="006A4974" w:rsidP="00BA328C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BA328C">
        <w:rPr>
          <w:b/>
          <w:bCs/>
          <w:sz w:val="26"/>
          <w:szCs w:val="26"/>
        </w:rPr>
        <w:t>Подпрограммы 1 «Сохранение и развитие библиотечного дела в муниципальном образовании Воловский район»</w:t>
      </w:r>
    </w:p>
    <w:p w:rsidR="006A4974" w:rsidRPr="00BA328C" w:rsidRDefault="006A4974" w:rsidP="00874DC5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BA328C" w:rsidRDefault="006A4974" w:rsidP="00874DC5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6A4974" w:rsidRPr="00BA328C" w:rsidRDefault="006A4974" w:rsidP="00874D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Ожидаемый вклад реализации Подпрограммы 1 выразится в:</w:t>
      </w:r>
    </w:p>
    <w:p w:rsidR="006A4974" w:rsidRPr="00BA328C" w:rsidRDefault="006A4974" w:rsidP="00874DC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328C">
        <w:rPr>
          <w:color w:val="000000"/>
          <w:sz w:val="24"/>
          <w:szCs w:val="24"/>
        </w:rPr>
        <w:t>- увеличении обновления фондов библиотек с 1,</w:t>
      </w:r>
      <w:r w:rsidR="00651104" w:rsidRPr="00BA328C">
        <w:rPr>
          <w:color w:val="000000"/>
          <w:sz w:val="24"/>
          <w:szCs w:val="24"/>
        </w:rPr>
        <w:t>7</w:t>
      </w:r>
      <w:r w:rsidRPr="00BA328C">
        <w:rPr>
          <w:color w:val="000000"/>
          <w:sz w:val="24"/>
          <w:szCs w:val="24"/>
        </w:rPr>
        <w:t xml:space="preserve"> до 1,</w:t>
      </w:r>
      <w:r w:rsidR="00651104" w:rsidRPr="00BA328C">
        <w:rPr>
          <w:color w:val="000000"/>
          <w:sz w:val="24"/>
          <w:szCs w:val="24"/>
        </w:rPr>
        <w:t>9</w:t>
      </w:r>
      <w:r w:rsidRPr="00BA328C">
        <w:rPr>
          <w:color w:val="000000"/>
          <w:sz w:val="24"/>
          <w:szCs w:val="24"/>
        </w:rPr>
        <w:t xml:space="preserve"> процентов;</w:t>
      </w:r>
    </w:p>
    <w:p w:rsidR="006A4974" w:rsidRPr="00BA328C" w:rsidRDefault="006A4974" w:rsidP="00874DC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328C">
        <w:rPr>
          <w:color w:val="000000"/>
          <w:sz w:val="24"/>
          <w:szCs w:val="24"/>
        </w:rPr>
        <w:t>- увеличении количества посещений муниципальных библиотек в год на 1 тыс. жителей с 3,</w:t>
      </w:r>
      <w:r w:rsidR="00651104" w:rsidRPr="00BA328C">
        <w:rPr>
          <w:color w:val="000000"/>
          <w:sz w:val="24"/>
          <w:szCs w:val="24"/>
        </w:rPr>
        <w:t>8</w:t>
      </w:r>
      <w:r w:rsidRPr="00BA328C">
        <w:rPr>
          <w:color w:val="000000"/>
          <w:sz w:val="24"/>
          <w:szCs w:val="24"/>
        </w:rPr>
        <w:t xml:space="preserve"> до 3,</w:t>
      </w:r>
      <w:r w:rsidR="00651104" w:rsidRPr="00BA328C">
        <w:rPr>
          <w:color w:val="000000"/>
          <w:sz w:val="24"/>
          <w:szCs w:val="24"/>
        </w:rPr>
        <w:t>95</w:t>
      </w:r>
    </w:p>
    <w:p w:rsidR="006A4974" w:rsidRPr="00BA328C" w:rsidRDefault="006A4974" w:rsidP="00874DC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328C">
        <w:rPr>
          <w:sz w:val="24"/>
          <w:szCs w:val="24"/>
        </w:rPr>
        <w:t>- увеличении количества посещений организаций культуры по отношению к уровню 2010 года с 1</w:t>
      </w:r>
      <w:r w:rsidR="00651104" w:rsidRPr="00BA328C">
        <w:rPr>
          <w:sz w:val="24"/>
          <w:szCs w:val="24"/>
        </w:rPr>
        <w:t>11</w:t>
      </w:r>
      <w:r w:rsidRPr="00BA328C">
        <w:rPr>
          <w:sz w:val="24"/>
          <w:szCs w:val="24"/>
        </w:rPr>
        <w:t>% до 11</w:t>
      </w:r>
      <w:r w:rsidR="00651104" w:rsidRPr="00BA328C">
        <w:rPr>
          <w:sz w:val="24"/>
          <w:szCs w:val="24"/>
        </w:rPr>
        <w:t>4</w:t>
      </w:r>
      <w:r w:rsidRPr="00BA328C">
        <w:rPr>
          <w:sz w:val="24"/>
          <w:szCs w:val="24"/>
        </w:rPr>
        <w:t>%</w:t>
      </w:r>
      <w:r w:rsidR="00874DC5" w:rsidRPr="00BA328C">
        <w:rPr>
          <w:sz w:val="24"/>
          <w:szCs w:val="24"/>
        </w:rPr>
        <w:t>.</w:t>
      </w:r>
    </w:p>
    <w:p w:rsidR="006A4974" w:rsidRPr="00BA328C" w:rsidRDefault="006A4974" w:rsidP="00874DC5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6A4974" w:rsidRPr="00BA328C" w:rsidRDefault="006A4974" w:rsidP="00BA328C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BA328C">
        <w:rPr>
          <w:b/>
          <w:bCs/>
          <w:sz w:val="26"/>
          <w:szCs w:val="26"/>
        </w:rPr>
        <w:t>8. Управление реализацией Подпрограммы 1</w:t>
      </w:r>
    </w:p>
    <w:p w:rsidR="006A4974" w:rsidRPr="00BA328C" w:rsidRDefault="006A4974" w:rsidP="00BA328C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BA328C">
        <w:rPr>
          <w:b/>
          <w:bCs/>
          <w:sz w:val="26"/>
          <w:szCs w:val="26"/>
        </w:rPr>
        <w:t>«Развитие библиотечного  дела в муниципальном образовании Воловский район» и контроль за ходом ее выполнения</w:t>
      </w:r>
    </w:p>
    <w:p w:rsidR="006A4974" w:rsidRPr="00BA328C" w:rsidRDefault="006A4974" w:rsidP="00874DC5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0A662E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 xml:space="preserve"> - 202</w:t>
      </w:r>
      <w:r w:rsidR="000A662E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годы.</w:t>
      </w:r>
    </w:p>
    <w:p w:rsidR="006A4974" w:rsidRPr="00BA328C" w:rsidRDefault="006A4974" w:rsidP="00874DC5">
      <w:pPr>
        <w:jc w:val="center"/>
        <w:rPr>
          <w:rFonts w:ascii="Arial" w:hAnsi="Arial" w:cs="Arial"/>
        </w:rPr>
      </w:pPr>
    </w:p>
    <w:p w:rsidR="006A4974" w:rsidRPr="00F56B8A" w:rsidRDefault="006A4974" w:rsidP="00F56B8A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Подпрограмма 2</w:t>
      </w:r>
    </w:p>
    <w:p w:rsidR="006A4974" w:rsidRPr="00F56B8A" w:rsidRDefault="006A4974" w:rsidP="00F56B8A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«Сохранение и развитие музейного дела муниципального образования Воловский район»</w:t>
      </w:r>
    </w:p>
    <w:p w:rsidR="006A4974" w:rsidRPr="00F56B8A" w:rsidRDefault="006A4974" w:rsidP="00F56B8A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Паспорт подпрограммы 2</w:t>
      </w:r>
    </w:p>
    <w:p w:rsidR="006A4974" w:rsidRPr="00BA328C" w:rsidRDefault="006A4974" w:rsidP="00874DC5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A4974" w:rsidRPr="00BA328C" w:rsidTr="00874DC5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 xml:space="preserve">Наименование           </w:t>
            </w:r>
            <w:r w:rsidRPr="00BA328C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Подпрограмма 2. «Сохранение и развитие музейного дела в муниципальном образования Воловский район</w:t>
            </w:r>
            <w:r w:rsidRPr="00BA328C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6A4974" w:rsidRPr="00BA328C" w:rsidTr="0087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Ответственный исполнитель Подпрограммы 2</w:t>
            </w:r>
          </w:p>
        </w:tc>
        <w:tc>
          <w:tcPr>
            <w:tcW w:w="708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6A4974" w:rsidRPr="00BA328C" w:rsidTr="0087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Цель Подпрограммы 2</w:t>
            </w:r>
          </w:p>
        </w:tc>
        <w:tc>
          <w:tcPr>
            <w:tcW w:w="7088" w:type="dxa"/>
          </w:tcPr>
          <w:p w:rsidR="006A4974" w:rsidRPr="00BA328C" w:rsidRDefault="006A4974" w:rsidP="009258A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6A4974" w:rsidRPr="00BA328C" w:rsidTr="0087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6A4974" w:rsidRPr="00BA328C" w:rsidRDefault="006A4974" w:rsidP="009258A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A4974" w:rsidRPr="00BA328C" w:rsidRDefault="006A4974" w:rsidP="009258A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 xml:space="preserve">внедрение информационно-коммуникационных технологий в </w:t>
            </w:r>
            <w:r w:rsidRPr="00BA328C">
              <w:rPr>
                <w:rFonts w:ascii="Arial" w:hAnsi="Arial" w:cs="Arial"/>
                <w:sz w:val="24"/>
                <w:szCs w:val="24"/>
              </w:rPr>
              <w:lastRenderedPageBreak/>
              <w:t>отрасли культуры</w:t>
            </w:r>
          </w:p>
        </w:tc>
      </w:tr>
      <w:tr w:rsidR="006A4974" w:rsidRPr="00BA328C" w:rsidTr="0087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Показатели Подпрограммы 2</w:t>
            </w:r>
          </w:p>
        </w:tc>
        <w:tc>
          <w:tcPr>
            <w:tcW w:w="7088" w:type="dxa"/>
          </w:tcPr>
          <w:p w:rsidR="006A4974" w:rsidRPr="00BA328C" w:rsidRDefault="006A4974" w:rsidP="009258A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6A4974" w:rsidRPr="00BA328C" w:rsidRDefault="006A4974" w:rsidP="009258A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A328C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</w:p>
        </w:tc>
      </w:tr>
      <w:tr w:rsidR="006A4974" w:rsidRPr="00BA328C" w:rsidTr="0087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BA328C">
              <w:rPr>
                <w:rFonts w:ascii="Arial" w:hAnsi="Arial" w:cs="Arial"/>
              </w:rPr>
              <w:br/>
              <w:t>2020-2026 годы</w:t>
            </w:r>
          </w:p>
        </w:tc>
      </w:tr>
      <w:tr w:rsidR="006A4974" w:rsidRPr="00BA328C" w:rsidTr="0087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Общий объем финансирования Подпрограммы  2 составляет </w:t>
            </w:r>
            <w:r w:rsidRPr="00BA328C">
              <w:rPr>
                <w:rFonts w:ascii="Arial" w:eastAsia="SimSun" w:hAnsi="Arial" w:cs="Arial"/>
                <w:lang w:eastAsia="zh-CN"/>
              </w:rPr>
              <w:t>Всего: 17808,5 тыс. рублей, в том числе по годам: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2700,2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2655,5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2451,1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2451,1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592,2 тыс. руб., в том числе по годам: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204,4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17119,7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2437,1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2437,1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2437,1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2437,1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2437,1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платные услуги -  96,6 тыс. рублей, в том числе по годам: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14,0</w:t>
            </w:r>
          </w:p>
        </w:tc>
      </w:tr>
      <w:tr w:rsidR="006A4974" w:rsidRPr="00BA328C" w:rsidTr="0087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Ожидаемые 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6A4974" w:rsidRPr="00BA328C" w:rsidRDefault="006A4974" w:rsidP="009258A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Реализация мероприятий Программы 2 позволит достичь следующих результатов:</w:t>
            </w:r>
          </w:p>
          <w:p w:rsidR="006A4974" w:rsidRPr="00BA328C" w:rsidRDefault="006A4974" w:rsidP="009258A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увеличить количество посещений музеев в год на 1 тыс. жителей от 0,</w:t>
            </w:r>
            <w:r w:rsidR="00651104" w:rsidRPr="00BA328C">
              <w:rPr>
                <w:sz w:val="24"/>
                <w:szCs w:val="24"/>
              </w:rPr>
              <w:t>9</w:t>
            </w:r>
            <w:r w:rsidRPr="00BA328C">
              <w:rPr>
                <w:sz w:val="24"/>
                <w:szCs w:val="24"/>
              </w:rPr>
              <w:t xml:space="preserve"> до 1</w:t>
            </w:r>
            <w:r w:rsidR="00651104" w:rsidRPr="00BA328C">
              <w:rPr>
                <w:sz w:val="24"/>
                <w:szCs w:val="24"/>
              </w:rPr>
              <w:t>,1</w:t>
            </w:r>
            <w:r w:rsidRPr="00BA328C">
              <w:rPr>
                <w:sz w:val="24"/>
                <w:szCs w:val="24"/>
              </w:rPr>
              <w:t xml:space="preserve">; </w:t>
            </w:r>
          </w:p>
          <w:p w:rsidR="006A4974" w:rsidRPr="00BA328C" w:rsidRDefault="006A4974" w:rsidP="009258A3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BA328C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6A4974" w:rsidRPr="00F56B8A" w:rsidRDefault="006A4974" w:rsidP="00F56B8A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lastRenderedPageBreak/>
        <w:t>1. Характеристика текущего состояния музейной отрасли,</w:t>
      </w:r>
    </w:p>
    <w:p w:rsidR="006A4974" w:rsidRPr="00F56B8A" w:rsidRDefault="006A4974" w:rsidP="00F56B8A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 сферы реализации Подпрограммы 2</w:t>
      </w:r>
    </w:p>
    <w:p w:rsidR="006A4974" w:rsidRPr="00BA328C" w:rsidRDefault="006A4974" w:rsidP="00874DC5">
      <w:pPr>
        <w:jc w:val="center"/>
        <w:rPr>
          <w:rFonts w:ascii="Arial" w:hAnsi="Arial" w:cs="Arial"/>
        </w:rPr>
      </w:pP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Основным исполнителем услуги является муниципальное казенное учреждение культуры «Воловский районный художественно-краеведческий музей».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Основными получателями услуг, предоставляемых МКУК «Воловский РХКМ» Тульской области, является население Воловского района. Ежегодно  музей посещают около 1500  человек.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Основной фонд  муниципального казенного учреждения культуры «Воловский районный художественно-краеведческий музей» насчитывает 1484 единиц хранения, в 2014 году экспонировалось 1453 единицы.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</w:t>
      </w:r>
      <w:r w:rsidRPr="00BA328C">
        <w:rPr>
          <w:rFonts w:ascii="Arial" w:hAnsi="Arial" w:cs="Arial"/>
        </w:rPr>
        <w:lastRenderedPageBreak/>
        <w:t xml:space="preserve">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6A4974" w:rsidRPr="00BA328C" w:rsidRDefault="006A4974" w:rsidP="009258A3">
      <w:pPr>
        <w:ind w:firstLine="567"/>
        <w:jc w:val="both"/>
        <w:rPr>
          <w:rFonts w:ascii="Arial" w:hAnsi="Arial" w:cs="Arial"/>
        </w:rPr>
      </w:pPr>
    </w:p>
    <w:p w:rsidR="006A4974" w:rsidRPr="00F56B8A" w:rsidRDefault="006A4974" w:rsidP="00F56B8A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F56B8A">
        <w:rPr>
          <w:color w:val="auto"/>
          <w:sz w:val="26"/>
          <w:szCs w:val="26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6A4974" w:rsidRPr="00BA328C" w:rsidRDefault="006A4974" w:rsidP="00874DC5">
      <w:pPr>
        <w:jc w:val="center"/>
        <w:rPr>
          <w:rFonts w:ascii="Arial" w:hAnsi="Arial" w:cs="Arial"/>
        </w:rPr>
      </w:pP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сохранение и развитие музейного дела;</w:t>
      </w: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6A4974" w:rsidRPr="00BA328C" w:rsidRDefault="006A4974" w:rsidP="009258A3">
      <w:pPr>
        <w:pStyle w:val="ConsPlusNormal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- увеличить количество посещений музея в год на 1 тыс. жителей 0,</w:t>
      </w:r>
      <w:r w:rsidR="00651104" w:rsidRPr="00BA328C">
        <w:rPr>
          <w:sz w:val="24"/>
          <w:szCs w:val="24"/>
        </w:rPr>
        <w:t>9</w:t>
      </w:r>
      <w:r w:rsidRPr="00BA328C">
        <w:rPr>
          <w:sz w:val="24"/>
          <w:szCs w:val="24"/>
        </w:rPr>
        <w:t xml:space="preserve"> до 1</w:t>
      </w:r>
      <w:r w:rsidR="00651104" w:rsidRPr="00BA328C">
        <w:rPr>
          <w:sz w:val="24"/>
          <w:szCs w:val="24"/>
        </w:rPr>
        <w:t>,1</w:t>
      </w:r>
      <w:r w:rsidRPr="00BA328C">
        <w:rPr>
          <w:sz w:val="24"/>
          <w:szCs w:val="24"/>
        </w:rPr>
        <w:t xml:space="preserve">; </w:t>
      </w: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6A4974" w:rsidRPr="00BA328C" w:rsidRDefault="006A4974" w:rsidP="00874DC5">
      <w:pPr>
        <w:jc w:val="center"/>
        <w:rPr>
          <w:rFonts w:ascii="Arial" w:hAnsi="Arial" w:cs="Arial"/>
        </w:rPr>
      </w:pPr>
    </w:p>
    <w:p w:rsidR="006A4974" w:rsidRPr="00F56B8A" w:rsidRDefault="006A4974" w:rsidP="00F56B8A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F56B8A">
        <w:rPr>
          <w:color w:val="auto"/>
          <w:sz w:val="26"/>
          <w:szCs w:val="26"/>
        </w:rPr>
        <w:t>3. Этапы и сроки реализации Подпрограммы 2</w:t>
      </w:r>
    </w:p>
    <w:p w:rsidR="006A4974" w:rsidRPr="00BA328C" w:rsidRDefault="006A4974" w:rsidP="00874DC5">
      <w:pPr>
        <w:jc w:val="center"/>
        <w:rPr>
          <w:rFonts w:ascii="Arial" w:hAnsi="Arial" w:cs="Arial"/>
        </w:rPr>
      </w:pP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Подпрограмма 2 реализуется в один этап: 20</w:t>
      </w:r>
      <w:r w:rsidR="000A662E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>-202</w:t>
      </w:r>
      <w:r w:rsidR="000A662E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</w:t>
      </w: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BA328C" w:rsidSect="00CC5DD7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6A4974" w:rsidRPr="00BA328C" w:rsidTr="00874DC5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BA328C" w:rsidRDefault="006A4974" w:rsidP="00F56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B8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мероприятий по реализации Подпрограммы 2 «Сохранение и развитие музейного дела в муниципальном образования Воловский район»</w:t>
            </w:r>
          </w:p>
        </w:tc>
      </w:tr>
      <w:tr w:rsidR="006A4974" w:rsidRPr="00BA328C" w:rsidTr="0087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BA328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Срок   </w:t>
            </w:r>
            <w:r w:rsidRPr="00BA328C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BA328C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BA328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BA328C" w:rsidTr="0087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BA328C" w:rsidTr="0087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BA328C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BA328C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BA328C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BA328C" w:rsidTr="00874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8</w:t>
            </w:r>
          </w:p>
        </w:tc>
      </w:tr>
      <w:tr w:rsidR="006A4974" w:rsidRPr="00BA328C" w:rsidTr="00874DC5">
        <w:trPr>
          <w:jc w:val="center"/>
        </w:trPr>
        <w:tc>
          <w:tcPr>
            <w:tcW w:w="2836" w:type="dxa"/>
          </w:tcPr>
          <w:p w:rsidR="006A4974" w:rsidRPr="00BA328C" w:rsidRDefault="006A4974" w:rsidP="009258A3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BA328C">
              <w:rPr>
                <w:rFonts w:ascii="Arial" w:hAnsi="Arial" w:cs="Arial"/>
              </w:rPr>
              <w:t>музейного дела в муниципальном образования Воловский район</w:t>
            </w:r>
            <w:r w:rsidRPr="00BA328C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17216,3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2509,7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2451,1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17119,7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2437,1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96,6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2026- 14,0</w:t>
            </w:r>
          </w:p>
        </w:tc>
        <w:tc>
          <w:tcPr>
            <w:tcW w:w="2268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6A4974" w:rsidRPr="00BA328C" w:rsidTr="00874DC5">
        <w:trPr>
          <w:jc w:val="center"/>
        </w:trPr>
        <w:tc>
          <w:tcPr>
            <w:tcW w:w="2836" w:type="dxa"/>
          </w:tcPr>
          <w:p w:rsidR="006A4974" w:rsidRPr="00BA328C" w:rsidRDefault="006A4974" w:rsidP="009258A3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 xml:space="preserve">2.4.2. </w:t>
            </w:r>
            <w:r w:rsidRPr="00BA328C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592,2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592,2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6A4974" w:rsidRPr="00BA328C" w:rsidTr="00874DC5">
        <w:trPr>
          <w:jc w:val="center"/>
        </w:trPr>
        <w:tc>
          <w:tcPr>
            <w:tcW w:w="283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2020- 2026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17808,5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2700,2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2655,5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2451,1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2451,1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-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592,2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17119,7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2437,1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2437,1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2437,1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96,6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2024–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2025- 14,0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2026- 14,0</w:t>
            </w:r>
          </w:p>
        </w:tc>
        <w:tc>
          <w:tcPr>
            <w:tcW w:w="2268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</w:tbl>
    <w:p w:rsidR="006A4974" w:rsidRPr="00F56B8A" w:rsidRDefault="006A4974" w:rsidP="009258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2</w:t>
      </w:r>
    </w:p>
    <w:tbl>
      <w:tblPr>
        <w:tblW w:w="156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4"/>
        <w:gridCol w:w="2835"/>
        <w:gridCol w:w="2551"/>
        <w:gridCol w:w="709"/>
        <w:gridCol w:w="709"/>
        <w:gridCol w:w="708"/>
        <w:gridCol w:w="709"/>
        <w:gridCol w:w="709"/>
        <w:gridCol w:w="703"/>
        <w:gridCol w:w="12"/>
        <w:gridCol w:w="751"/>
        <w:gridCol w:w="2000"/>
      </w:tblGrid>
      <w:tr w:rsidR="006A4974" w:rsidRPr="00BA328C" w:rsidTr="00F56B8A">
        <w:trPr>
          <w:tblCellSpacing w:w="5" w:type="nil"/>
          <w:jc w:val="center"/>
        </w:trPr>
        <w:tc>
          <w:tcPr>
            <w:tcW w:w="3214" w:type="dxa"/>
            <w:vMerge w:val="restart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BA328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BA328C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BA328C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</w:tcPr>
          <w:p w:rsidR="006A4974" w:rsidRPr="00BA328C" w:rsidRDefault="007C74D0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="006A4974" w:rsidRPr="00BA328C">
              <w:rPr>
                <w:rFonts w:ascii="Arial" w:hAnsi="Arial" w:cs="Arial"/>
                <w:b/>
                <w:bCs/>
              </w:rPr>
              <w:t xml:space="preserve">момент разработки </w:t>
            </w:r>
            <w:r w:rsidR="006A4974" w:rsidRPr="00BA328C">
              <w:rPr>
                <w:rFonts w:ascii="Arial" w:hAnsi="Arial" w:cs="Arial"/>
                <w:b/>
                <w:bCs/>
              </w:rPr>
              <w:br/>
              <w:t>подпр</w:t>
            </w:r>
            <w:r w:rsidRPr="00BA328C">
              <w:rPr>
                <w:rFonts w:ascii="Arial" w:hAnsi="Arial" w:cs="Arial"/>
                <w:b/>
                <w:bCs/>
              </w:rPr>
              <w:t xml:space="preserve">ограммы (базисное значение) - </w:t>
            </w:r>
            <w:r w:rsidR="006A4974" w:rsidRPr="00BA328C">
              <w:rPr>
                <w:rFonts w:ascii="Arial" w:hAnsi="Arial" w:cs="Arial"/>
                <w:b/>
                <w:bCs/>
              </w:rPr>
              <w:t>20</w:t>
            </w:r>
            <w:r w:rsidRPr="00BA328C">
              <w:rPr>
                <w:rFonts w:ascii="Arial" w:hAnsi="Arial" w:cs="Arial"/>
                <w:b/>
                <w:bCs/>
              </w:rPr>
              <w:t>20</w:t>
            </w:r>
            <w:r w:rsidR="006A4974" w:rsidRPr="00BA328C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10" w:type="dxa"/>
            <w:gridSpan w:val="8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2000" w:type="dxa"/>
            <w:vMerge w:val="restart"/>
          </w:tcPr>
          <w:p w:rsidR="006A4974" w:rsidRPr="00BA328C" w:rsidRDefault="007C74D0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BA328C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BA328C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BA328C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BA328C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7C74D0" w:rsidRPr="00BA328C" w:rsidTr="00F56B8A">
        <w:trPr>
          <w:tblCellSpacing w:w="5" w:type="nil"/>
          <w:jc w:val="center"/>
        </w:trPr>
        <w:tc>
          <w:tcPr>
            <w:tcW w:w="3214" w:type="dxa"/>
            <w:vMerge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</w:t>
            </w:r>
            <w:r w:rsidR="007C74D0" w:rsidRPr="00BA328C">
              <w:rPr>
                <w:rFonts w:ascii="Arial" w:hAnsi="Arial" w:cs="Arial"/>
                <w:b/>
                <w:bCs/>
              </w:rPr>
              <w:t>20</w:t>
            </w:r>
            <w:r w:rsidRPr="00BA328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</w:t>
            </w:r>
            <w:r w:rsidR="007C74D0" w:rsidRPr="00BA328C">
              <w:rPr>
                <w:rFonts w:ascii="Arial" w:hAnsi="Arial" w:cs="Arial"/>
                <w:b/>
                <w:bCs/>
              </w:rPr>
              <w:t>21</w:t>
            </w:r>
          </w:p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</w:t>
            </w:r>
            <w:r w:rsidR="007C74D0" w:rsidRPr="00BA328C">
              <w:rPr>
                <w:rFonts w:ascii="Arial" w:hAnsi="Arial" w:cs="Arial"/>
                <w:b/>
                <w:bCs/>
              </w:rPr>
              <w:t>22</w:t>
            </w:r>
            <w:r w:rsidRPr="00BA328C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</w:t>
            </w:r>
            <w:r w:rsidR="007C74D0" w:rsidRPr="00BA328C">
              <w:rPr>
                <w:rFonts w:ascii="Arial" w:hAnsi="Arial" w:cs="Arial"/>
                <w:b/>
                <w:bCs/>
              </w:rPr>
              <w:t>3</w:t>
            </w:r>
            <w:r w:rsidRPr="00BA328C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</w:t>
            </w:r>
            <w:r w:rsidR="007C74D0" w:rsidRPr="00BA328C">
              <w:rPr>
                <w:rFonts w:ascii="Arial" w:hAnsi="Arial" w:cs="Arial"/>
                <w:b/>
                <w:bCs/>
              </w:rPr>
              <w:t>4</w:t>
            </w:r>
            <w:r w:rsidRPr="00BA328C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15" w:type="dxa"/>
            <w:gridSpan w:val="2"/>
          </w:tcPr>
          <w:p w:rsidR="000A662E" w:rsidRPr="00BA328C" w:rsidRDefault="007C74D0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1" w:type="dxa"/>
          </w:tcPr>
          <w:p w:rsidR="000A662E" w:rsidRPr="00BA328C" w:rsidRDefault="007C74D0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2000" w:type="dxa"/>
            <w:vMerge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74D0" w:rsidRPr="00BA328C" w:rsidTr="00F56B8A">
        <w:trPr>
          <w:tblCellSpacing w:w="5" w:type="nil"/>
          <w:jc w:val="center"/>
        </w:trPr>
        <w:tc>
          <w:tcPr>
            <w:tcW w:w="3214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</w:t>
            </w:r>
          </w:p>
        </w:tc>
        <w:tc>
          <w:tcPr>
            <w:tcW w:w="703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gridSpan w:val="2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</w:t>
            </w:r>
          </w:p>
        </w:tc>
      </w:tr>
      <w:tr w:rsidR="006A4974" w:rsidRPr="00BA328C" w:rsidTr="00F56B8A">
        <w:trPr>
          <w:tblCellSpacing w:w="5" w:type="nil"/>
          <w:jc w:val="center"/>
        </w:trPr>
        <w:tc>
          <w:tcPr>
            <w:tcW w:w="15610" w:type="dxa"/>
            <w:gridSpan w:val="12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7C74D0" w:rsidRPr="00BA328C" w:rsidTr="00F56B8A">
        <w:trPr>
          <w:tblCellSpacing w:w="5" w:type="nil"/>
          <w:jc w:val="center"/>
        </w:trPr>
        <w:tc>
          <w:tcPr>
            <w:tcW w:w="3214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Задача № 1. </w:t>
            </w:r>
            <w:r w:rsidRPr="00BA328C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2835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551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0,92</w:t>
            </w:r>
          </w:p>
        </w:tc>
        <w:tc>
          <w:tcPr>
            <w:tcW w:w="708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0,95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0,97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gridSpan w:val="2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1,05</w:t>
            </w:r>
          </w:p>
        </w:tc>
        <w:tc>
          <w:tcPr>
            <w:tcW w:w="751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1,1</w:t>
            </w:r>
          </w:p>
        </w:tc>
        <w:tc>
          <w:tcPr>
            <w:tcW w:w="2000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1,1</w:t>
            </w:r>
          </w:p>
        </w:tc>
      </w:tr>
      <w:tr w:rsidR="007C74D0" w:rsidRPr="00BA328C" w:rsidTr="00F56B8A">
        <w:trPr>
          <w:tblCellSpacing w:w="5" w:type="nil"/>
          <w:jc w:val="center"/>
        </w:trPr>
        <w:tc>
          <w:tcPr>
            <w:tcW w:w="3214" w:type="dxa"/>
          </w:tcPr>
          <w:p w:rsidR="000A662E" w:rsidRPr="00BA328C" w:rsidRDefault="007C74D0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Задача № 2. </w:t>
            </w:r>
            <w:r w:rsidRPr="00BA328C">
              <w:rPr>
                <w:rFonts w:ascii="Arial" w:hAnsi="Arial" w:cs="Arial"/>
              </w:rPr>
              <w:br/>
              <w:t xml:space="preserve">Внедрение </w:t>
            </w:r>
            <w:r w:rsidR="000A662E" w:rsidRPr="00BA328C">
              <w:rPr>
                <w:rFonts w:ascii="Arial" w:hAnsi="Arial" w:cs="Arial"/>
              </w:rPr>
              <w:t>информационно-</w:t>
            </w:r>
            <w:r w:rsidR="000A662E" w:rsidRPr="00BA328C">
              <w:rPr>
                <w:rFonts w:ascii="Arial" w:hAnsi="Arial" w:cs="Arial"/>
                <w:spacing w:val="-20"/>
              </w:rPr>
              <w:t>коммуникационных</w:t>
            </w:r>
            <w:r w:rsidR="000A662E" w:rsidRPr="00BA328C">
              <w:rPr>
                <w:rFonts w:ascii="Arial" w:hAnsi="Arial" w:cs="Arial"/>
              </w:rPr>
              <w:t xml:space="preserve"> </w:t>
            </w:r>
            <w:r w:rsidRPr="00BA328C">
              <w:rPr>
                <w:rFonts w:ascii="Arial" w:hAnsi="Arial" w:cs="Arial"/>
              </w:rPr>
              <w:t xml:space="preserve">технологий в </w:t>
            </w:r>
            <w:r w:rsidR="000A662E" w:rsidRPr="00BA328C">
              <w:rPr>
                <w:rFonts w:ascii="Arial" w:hAnsi="Arial" w:cs="Arial"/>
              </w:rPr>
              <w:t>отрасли культуры</w:t>
            </w:r>
          </w:p>
        </w:tc>
        <w:tc>
          <w:tcPr>
            <w:tcW w:w="2835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551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15" w:type="dxa"/>
            <w:gridSpan w:val="2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51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</w:tcPr>
          <w:p w:rsidR="000A662E" w:rsidRPr="00BA328C" w:rsidRDefault="000A662E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</w:tr>
    </w:tbl>
    <w:p w:rsidR="006A4974" w:rsidRPr="00BA328C" w:rsidRDefault="006A4974" w:rsidP="009258A3">
      <w:pPr>
        <w:pStyle w:val="ConsPlusNormal"/>
        <w:ind w:firstLine="0"/>
        <w:rPr>
          <w:sz w:val="24"/>
          <w:szCs w:val="24"/>
        </w:rPr>
        <w:sectPr w:rsidR="006A4974" w:rsidRPr="00BA328C" w:rsidSect="00CC5DD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F56B8A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56B8A">
        <w:rPr>
          <w:rFonts w:ascii="Arial" w:hAnsi="Arial" w:cs="Arial"/>
          <w:b/>
          <w:bCs/>
          <w:sz w:val="26"/>
          <w:szCs w:val="26"/>
        </w:rPr>
        <w:t>«Количество посещений музеев на 1 тыс. жителей»</w:t>
      </w: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</w:rPr>
              <w:t>Показатель формируется путем деления общего количества посещений музеев в год на численность населения муниципального образования Воловский район»</w:t>
            </w:r>
            <w:r w:rsidRPr="00BA328C">
              <w:rPr>
                <w:rFonts w:ascii="Arial" w:hAnsi="Arial" w:cs="Arial"/>
                <w:b/>
                <w:bCs/>
              </w:rPr>
              <w:t xml:space="preserve"> </w:t>
            </w:r>
            <w:r w:rsidRPr="00BA328C">
              <w:rPr>
                <w:rFonts w:ascii="Arial" w:hAnsi="Arial" w:cs="Arial"/>
              </w:rPr>
              <w:t xml:space="preserve">и умножения результата на 1000, государственный статистический отчет, </w:t>
            </w:r>
            <w:hyperlink r:id="rId17" w:history="1">
              <w:r w:rsidRPr="00BA328C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6A4974" w:rsidRPr="00F56B8A" w:rsidRDefault="006A4974" w:rsidP="00874DC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6A4974" w:rsidRPr="00F56B8A" w:rsidRDefault="006A4974" w:rsidP="00874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«Доля муниципальных музеев, в которых используются информационные системы учета и ведения каталогов</w:t>
      </w:r>
    </w:p>
    <w:p w:rsidR="006A4974" w:rsidRPr="00F56B8A" w:rsidRDefault="006A4974" w:rsidP="00874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в электронном виде»</w:t>
      </w:r>
    </w:p>
    <w:tbl>
      <w:tblPr>
        <w:tblW w:w="102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Процент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8" w:history="1">
              <w:r w:rsidRPr="00BA328C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BA328C" w:rsidTr="00874DC5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6A4974" w:rsidRPr="00BA328C" w:rsidRDefault="006A4974" w:rsidP="00874DC5">
      <w:pPr>
        <w:pStyle w:val="ConsPlusNormal"/>
        <w:ind w:firstLine="0"/>
        <w:rPr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sz w:val="24"/>
          <w:szCs w:val="24"/>
        </w:rPr>
        <w:sectPr w:rsidR="006A4974" w:rsidRPr="00BA328C" w:rsidSect="00CC5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F56B8A" w:rsidRDefault="006A4974" w:rsidP="009258A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6. Ресурсное обеспечение Подпрограммы 2</w:t>
      </w:r>
    </w:p>
    <w:p w:rsidR="006A4974" w:rsidRPr="00BA328C" w:rsidRDefault="006A4974" w:rsidP="009258A3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56"/>
        <w:gridCol w:w="3765"/>
        <w:gridCol w:w="2621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BA328C" w:rsidTr="00874DC5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6A4974" w:rsidRPr="00BA328C" w:rsidTr="00874DC5">
        <w:trPr>
          <w:jc w:val="center"/>
        </w:trPr>
        <w:tc>
          <w:tcPr>
            <w:tcW w:w="0" w:type="auto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</w:t>
            </w:r>
          </w:p>
        </w:tc>
      </w:tr>
      <w:tr w:rsidR="006A4974" w:rsidRPr="00BA328C" w:rsidTr="00874DC5">
        <w:trPr>
          <w:jc w:val="center"/>
        </w:trPr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BA328C" w:rsidTr="00874DC5">
        <w:trPr>
          <w:jc w:val="center"/>
        </w:trPr>
        <w:tc>
          <w:tcPr>
            <w:tcW w:w="0" w:type="auto"/>
            <w:vMerge w:val="restart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Сохранение и развитие музейного дела в муниципальном образовании Воловский район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2700,2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2648,4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2655,5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2451,1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2451,1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2451,1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2451,1</w:t>
            </w:r>
          </w:p>
        </w:tc>
      </w:tr>
      <w:tr w:rsidR="006A4974" w:rsidRPr="00BA328C" w:rsidTr="00874DC5">
        <w:trPr>
          <w:jc w:val="center"/>
        </w:trPr>
        <w:tc>
          <w:tcPr>
            <w:tcW w:w="0" w:type="auto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204,4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874DC5">
        <w:trPr>
          <w:jc w:val="center"/>
        </w:trPr>
        <w:tc>
          <w:tcPr>
            <w:tcW w:w="0" w:type="auto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2497,1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2437,1</w:t>
            </w:r>
          </w:p>
        </w:tc>
      </w:tr>
      <w:tr w:rsidR="006A4974" w:rsidRPr="00BA328C" w:rsidTr="00874DC5">
        <w:trPr>
          <w:jc w:val="center"/>
        </w:trPr>
        <w:tc>
          <w:tcPr>
            <w:tcW w:w="0" w:type="auto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14,0</w:t>
            </w:r>
          </w:p>
        </w:tc>
      </w:tr>
    </w:tbl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</w:p>
    <w:p w:rsidR="006A4974" w:rsidRPr="00BA328C" w:rsidRDefault="006A4974" w:rsidP="009258A3">
      <w:pPr>
        <w:jc w:val="both"/>
        <w:rPr>
          <w:rFonts w:ascii="Arial" w:hAnsi="Arial" w:cs="Arial"/>
        </w:rPr>
        <w:sectPr w:rsidR="006A4974" w:rsidRPr="00BA328C" w:rsidSect="00CC5DD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F56B8A" w:rsidRDefault="00874DC5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 xml:space="preserve">Подпрограммы 2 </w:t>
      </w:r>
      <w:r w:rsidR="006A4974" w:rsidRPr="00F56B8A">
        <w:rPr>
          <w:b/>
          <w:bCs/>
          <w:sz w:val="26"/>
          <w:szCs w:val="26"/>
        </w:rPr>
        <w:t>«Сохранение и развитие музеев муниципального образования Воловский район»</w:t>
      </w:r>
    </w:p>
    <w:p w:rsidR="006A4974" w:rsidRPr="00BA328C" w:rsidRDefault="006A4974" w:rsidP="00874DC5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BA328C" w:rsidRDefault="006A4974" w:rsidP="00874DC5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6A4974" w:rsidRPr="00BA328C" w:rsidRDefault="006A4974" w:rsidP="00874D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Ожидаемый вклад реализации Подпрограммы 2 выразится в:</w:t>
      </w:r>
    </w:p>
    <w:p w:rsidR="006A4974" w:rsidRPr="00BA328C" w:rsidRDefault="006A4974" w:rsidP="00874DC5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Увеличении количества посещений музеев в год на 1 тыс. жителей от 0,</w:t>
      </w:r>
      <w:r w:rsidR="00651104" w:rsidRPr="00BA328C">
        <w:rPr>
          <w:sz w:val="24"/>
          <w:szCs w:val="24"/>
        </w:rPr>
        <w:t>9</w:t>
      </w:r>
      <w:r w:rsidRPr="00BA328C">
        <w:rPr>
          <w:sz w:val="24"/>
          <w:szCs w:val="24"/>
        </w:rPr>
        <w:t xml:space="preserve"> до 1</w:t>
      </w:r>
      <w:r w:rsidR="00651104" w:rsidRPr="00BA328C">
        <w:rPr>
          <w:sz w:val="24"/>
          <w:szCs w:val="24"/>
        </w:rPr>
        <w:t>,1</w:t>
      </w:r>
      <w:r w:rsidRPr="00BA328C">
        <w:rPr>
          <w:sz w:val="24"/>
          <w:szCs w:val="24"/>
        </w:rPr>
        <w:t xml:space="preserve">; </w:t>
      </w:r>
    </w:p>
    <w:p w:rsidR="006A4974" w:rsidRPr="00BA328C" w:rsidRDefault="006A4974" w:rsidP="00874DC5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Наличии в муниципальным музеем каталога в электронном виде.</w:t>
      </w:r>
    </w:p>
    <w:p w:rsidR="006A4974" w:rsidRPr="00BA328C" w:rsidRDefault="006A4974" w:rsidP="00874DC5">
      <w:pPr>
        <w:ind w:firstLine="709"/>
        <w:jc w:val="center"/>
        <w:rPr>
          <w:rFonts w:ascii="Arial" w:hAnsi="Arial" w:cs="Arial"/>
        </w:rPr>
      </w:pP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8. Управление реализацией Подпрограммы 3 «Сохранение и развитие музеев муниципального образования Воловский район»  и контроль за ходом ее выполнения</w:t>
      </w:r>
    </w:p>
    <w:p w:rsidR="006A4974" w:rsidRPr="00BA328C" w:rsidRDefault="006A4974" w:rsidP="00874DC5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Оценка эффективности Подпрограммы 3 «Развитие музейного дела в муниципальном образовании Воловский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6054E2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 xml:space="preserve"> - 202</w:t>
      </w:r>
      <w:r w:rsidR="006054E2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годы.</w:t>
      </w:r>
    </w:p>
    <w:p w:rsidR="006A4974" w:rsidRPr="00BA328C" w:rsidRDefault="006A4974" w:rsidP="00874DC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F56B8A" w:rsidRDefault="006A4974" w:rsidP="00874D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Подпрограмма 3 «Сохранение и развитие традиционной народной культуры» Паспорт подпрограммы 3</w:t>
      </w:r>
    </w:p>
    <w:p w:rsidR="006A4974" w:rsidRPr="00BA328C" w:rsidRDefault="006A4974" w:rsidP="00874D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6793"/>
        <w:gridCol w:w="222"/>
      </w:tblGrid>
      <w:tr w:rsidR="006A4974" w:rsidRPr="00BA328C" w:rsidTr="00874DC5">
        <w:trPr>
          <w:gridAfter w:val="1"/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6A4974" w:rsidRPr="00BA328C" w:rsidTr="00874DC5">
        <w:trPr>
          <w:gridAfter w:val="1"/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6A4974" w:rsidRPr="00BA328C" w:rsidTr="00874DC5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Муниципальное казённое учреждение культуры «Воловский районный Дом Культуры»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874DC5">
        <w:trPr>
          <w:gridAfter w:val="1"/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pStyle w:val="a6"/>
              <w:jc w:val="both"/>
            </w:pPr>
            <w:r w:rsidRPr="00BA328C">
              <w:t>Сохранение и популяризация традиционной народной культуры</w:t>
            </w:r>
          </w:p>
        </w:tc>
      </w:tr>
      <w:tr w:rsidR="006A4974" w:rsidRPr="00BA328C" w:rsidTr="00874DC5">
        <w:trPr>
          <w:gridAfter w:val="1"/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Создание условий для обесп</w:t>
            </w:r>
            <w:r w:rsidR="006054E2" w:rsidRPr="00BA328C">
              <w:rPr>
                <w:rFonts w:ascii="Arial" w:hAnsi="Arial" w:cs="Arial"/>
              </w:rPr>
              <w:t xml:space="preserve">ечения доступности населения к </w:t>
            </w:r>
            <w:r w:rsidRPr="00BA328C">
              <w:rPr>
                <w:rFonts w:ascii="Arial" w:hAnsi="Arial" w:cs="Arial"/>
              </w:rPr>
              <w:t>услугам учреждения, ориентированного на популяризацию  традиционной народной культуры;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сохранение и развитие традиционной народной культуры Тульской области;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6A4974" w:rsidRPr="00BA328C" w:rsidTr="00874DC5">
        <w:trPr>
          <w:gridAfter w:val="1"/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</w:tc>
      </w:tr>
      <w:tr w:rsidR="006A4974" w:rsidRPr="00BA328C" w:rsidTr="00874DC5">
        <w:trPr>
          <w:gridAfter w:val="1"/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Подпрограмма реализуется в один этап: 2020 - 2026 годы</w:t>
            </w:r>
          </w:p>
        </w:tc>
      </w:tr>
      <w:tr w:rsidR="006A4974" w:rsidRPr="00BA328C" w:rsidTr="00874DC5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284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Всего: 38099,13 тыс. рублей, в том числе по годам: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 6562,03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 5850,5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5915,8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4942,7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4942,7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4942,7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– 4942,7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2964,17143 тыс. руб., в том числе по: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1055,27143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935,8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973,1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Воловского района –  33766,5 тыс. рублей, в том числе по годам: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4883,5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4790,5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4818,5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4818,5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4818,5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4818,5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2026 – 4818,5 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платные услуги -   881,8 тыс. рублей, в том числе по годам: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124,2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124,2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lastRenderedPageBreak/>
              <w:t>2023 –  124,2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124,2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124,2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  124,2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412,50789 тыс. рублей, в том числе по годам: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412,50789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Воловского района – 74,15068 тыс. рублей, в том числе по годам: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74,15068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тыс. рублей, в том числе по годам: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Воловского района-  тыс.рублей, в том числе по годам: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21995" w:rsidRPr="00BA328C" w:rsidRDefault="00621995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874DC5">
        <w:trPr>
          <w:gridAfter w:val="1"/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0" w:type="auto"/>
          </w:tcPr>
          <w:p w:rsidR="00621995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Удельный вес населения, участвующего в</w:t>
            </w:r>
            <w:r w:rsidR="00621995" w:rsidRPr="00BA328C">
              <w:rPr>
                <w:rFonts w:ascii="Arial" w:hAnsi="Arial" w:cs="Arial"/>
              </w:rPr>
              <w:t xml:space="preserve"> Удельный вес населения, участвующего в культурно-досуговых мероприятиях с 84 % в 2020 году до 87% в 2026 году;</w:t>
            </w:r>
          </w:p>
          <w:p w:rsidR="00621995" w:rsidRPr="00BA328C" w:rsidRDefault="00621995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количество  культурно-досуговых мероприятий с 54  единиц в 2020 году до 57 единиц в 2026 году;</w:t>
            </w:r>
          </w:p>
          <w:p w:rsidR="00621995" w:rsidRPr="00BA328C" w:rsidRDefault="00621995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с 54 в 2020 году до 57 в 2026 году.</w:t>
            </w:r>
          </w:p>
          <w:p w:rsidR="00621995" w:rsidRPr="00BA328C" w:rsidRDefault="00621995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2,2% в 2020 году до 2,0 % в 2026 году;</w:t>
            </w:r>
          </w:p>
          <w:p w:rsidR="006A4974" w:rsidRPr="00BA328C" w:rsidRDefault="00621995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году.</w:t>
            </w:r>
          </w:p>
        </w:tc>
      </w:tr>
    </w:tbl>
    <w:p w:rsidR="006A4974" w:rsidRPr="00BA328C" w:rsidRDefault="006A4974" w:rsidP="00874DC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F56B8A" w:rsidRDefault="006A4974" w:rsidP="00F56B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6A4974" w:rsidRPr="00BA328C" w:rsidRDefault="006A4974" w:rsidP="00874DC5">
      <w:pPr>
        <w:jc w:val="center"/>
        <w:rPr>
          <w:rFonts w:ascii="Arial" w:hAnsi="Arial" w:cs="Arial"/>
        </w:rPr>
      </w:pPr>
    </w:p>
    <w:p w:rsidR="006A4974" w:rsidRPr="00BA328C" w:rsidRDefault="006A4974" w:rsidP="009258A3">
      <w:pPr>
        <w:ind w:firstLine="708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На территории Воловского района муниципальное казённое учреждение культуры «Воловский районный Дом Культуры» (далее МКУК «Воловский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 Воловский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</w:p>
    <w:p w:rsidR="006A4974" w:rsidRPr="00BA328C" w:rsidRDefault="006A4974" w:rsidP="009258A3">
      <w:pPr>
        <w:ind w:firstLine="708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6A4974" w:rsidRPr="00BA328C" w:rsidRDefault="006A4974" w:rsidP="009258A3">
      <w:pPr>
        <w:ind w:firstLine="708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lastRenderedPageBreak/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«Воловский РДК».</w:t>
      </w:r>
    </w:p>
    <w:p w:rsidR="006A4974" w:rsidRPr="00BA328C" w:rsidRDefault="006A4974" w:rsidP="009258A3">
      <w:pPr>
        <w:ind w:firstLine="708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В целях развития самодеятельного художественного творчества все формирования Воловского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6A4974" w:rsidRPr="00BA328C" w:rsidRDefault="006A4974" w:rsidP="009258A3">
      <w:pPr>
        <w:pStyle w:val="ad"/>
        <w:rPr>
          <w:rFonts w:ascii="Arial" w:hAnsi="Arial" w:cs="Arial"/>
          <w:sz w:val="24"/>
          <w:szCs w:val="24"/>
        </w:rPr>
      </w:pPr>
      <w:r w:rsidRPr="00BA328C">
        <w:rPr>
          <w:rFonts w:ascii="Arial" w:hAnsi="Arial" w:cs="Arial"/>
          <w:sz w:val="24"/>
          <w:szCs w:val="24"/>
        </w:rPr>
        <w:t>На базе Воловского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«Воловский РДК» (приобретение сценических костюмов, звуковой и световой аппаратуры, музыкальных инструментов).</w:t>
      </w:r>
    </w:p>
    <w:p w:rsidR="006A4974" w:rsidRPr="00BA328C" w:rsidRDefault="006A4974" w:rsidP="009258A3">
      <w:pPr>
        <w:pStyle w:val="ad"/>
        <w:rPr>
          <w:rFonts w:ascii="Arial" w:hAnsi="Arial" w:cs="Arial"/>
          <w:sz w:val="24"/>
          <w:szCs w:val="24"/>
        </w:rPr>
      </w:pPr>
      <w:r w:rsidRPr="00BA328C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874DC5" w:rsidRPr="00BA328C" w:rsidRDefault="00874DC5" w:rsidP="00874DC5">
      <w:pPr>
        <w:pStyle w:val="1"/>
        <w:spacing w:before="0" w:after="0"/>
        <w:rPr>
          <w:color w:val="auto"/>
        </w:rPr>
      </w:pPr>
    </w:p>
    <w:p w:rsidR="006A4974" w:rsidRPr="00F56B8A" w:rsidRDefault="006A4974" w:rsidP="00F56B8A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F56B8A">
        <w:rPr>
          <w:color w:val="auto"/>
          <w:sz w:val="26"/>
          <w:szCs w:val="26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874DC5" w:rsidRPr="00BA328C" w:rsidRDefault="00874DC5" w:rsidP="00874DC5">
      <w:pPr>
        <w:jc w:val="center"/>
        <w:rPr>
          <w:rFonts w:ascii="Arial" w:hAnsi="Arial" w:cs="Arial"/>
          <w:b/>
          <w:lang w:eastAsia="en-US"/>
        </w:rPr>
      </w:pPr>
    </w:p>
    <w:p w:rsidR="006A4974" w:rsidRPr="00BA328C" w:rsidRDefault="006A4974" w:rsidP="009258A3">
      <w:pPr>
        <w:pStyle w:val="a6"/>
        <w:ind w:firstLine="709"/>
        <w:jc w:val="both"/>
      </w:pPr>
      <w:r w:rsidRPr="00BA328C">
        <w:t>Цель Подпрограммы 3: сохранение и популяризация традиционной народной культуры.</w:t>
      </w:r>
    </w:p>
    <w:p w:rsidR="006A4974" w:rsidRPr="00BA328C" w:rsidRDefault="006A4974" w:rsidP="009258A3">
      <w:pPr>
        <w:pStyle w:val="a6"/>
        <w:ind w:firstLine="709"/>
        <w:jc w:val="both"/>
      </w:pPr>
      <w:r w:rsidRPr="00BA328C">
        <w:t>Для достижения поставленной цели будут решаться следующие задачи: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сохранение и развитие традиционной народной культуры;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мероприятий Подпрограммы 3 позволит: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увеличить удельный вес населения, участвующего в культурно-досуговых мероприятиях, до 87%;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увеличить количество культурно-досуговых мероприятий, до 57;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увеличить среднюю численность участников клубных формирований в расчете на 1 тыс. человек до 58.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2 %;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7C74D0" w:rsidRPr="00BA328C" w:rsidRDefault="007C74D0" w:rsidP="00874DC5">
      <w:pPr>
        <w:pStyle w:val="1"/>
        <w:spacing w:before="0" w:after="0"/>
        <w:rPr>
          <w:color w:val="auto"/>
        </w:rPr>
      </w:pPr>
    </w:p>
    <w:p w:rsidR="006A4974" w:rsidRPr="00F56B8A" w:rsidRDefault="006A4974" w:rsidP="00F56B8A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F56B8A">
        <w:rPr>
          <w:color w:val="auto"/>
          <w:sz w:val="26"/>
          <w:szCs w:val="26"/>
        </w:rPr>
        <w:t>3. Этапы и сроки реализации Подпрограммы 3</w:t>
      </w:r>
    </w:p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Подпрограмма 3 реализуется в один этап: 2020-2026 годы.</w:t>
      </w:r>
    </w:p>
    <w:p w:rsidR="006A4974" w:rsidRPr="00BA328C" w:rsidRDefault="006A4974" w:rsidP="009258A3">
      <w:pPr>
        <w:rPr>
          <w:rFonts w:ascii="Arial" w:hAnsi="Arial" w:cs="Arial"/>
          <w:b/>
          <w:bCs/>
        </w:rPr>
        <w:sectPr w:rsidR="006A4974" w:rsidRPr="00BA328C" w:rsidSect="00CC5DD7">
          <w:head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134"/>
        <w:gridCol w:w="1550"/>
        <w:gridCol w:w="1559"/>
        <w:gridCol w:w="1417"/>
        <w:gridCol w:w="1701"/>
        <w:gridCol w:w="1560"/>
        <w:gridCol w:w="1417"/>
        <w:gridCol w:w="1559"/>
        <w:gridCol w:w="1776"/>
      </w:tblGrid>
      <w:tr w:rsidR="00621995" w:rsidRPr="00BA328C" w:rsidTr="000F3FA9">
        <w:trPr>
          <w:jc w:val="center"/>
        </w:trPr>
        <w:tc>
          <w:tcPr>
            <w:tcW w:w="15897" w:type="dxa"/>
            <w:gridSpan w:val="10"/>
            <w:tcBorders>
              <w:top w:val="nil"/>
              <w:left w:val="nil"/>
              <w:right w:val="nil"/>
            </w:tcBorders>
          </w:tcPr>
          <w:p w:rsidR="00621995" w:rsidRPr="00F56B8A" w:rsidRDefault="00621995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56B8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1995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BA328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BA328C" w:rsidRDefault="007C74D0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Срок </w:t>
            </w:r>
            <w:r w:rsidR="00621995" w:rsidRPr="00BA328C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076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BA328C" w:rsidRDefault="007C74D0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Ответственные за выполнение </w:t>
            </w:r>
            <w:r w:rsidR="00621995" w:rsidRPr="00BA328C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21995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2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BA328C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BA328C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бюджета МО р.п.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Платные услуги, бюджет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средства  бюджета - поселения Воловского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BA328C" w:rsidRDefault="00621995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8</w:t>
            </w:r>
          </w:p>
        </w:tc>
      </w:tr>
      <w:tr w:rsidR="00621995" w:rsidRPr="00BA328C" w:rsidTr="000F3FA9">
        <w:trPr>
          <w:jc w:val="center"/>
        </w:trPr>
        <w:tc>
          <w:tcPr>
            <w:tcW w:w="2224" w:type="dxa"/>
          </w:tcPr>
          <w:p w:rsidR="00621995" w:rsidRPr="00BA328C" w:rsidRDefault="00621995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3.4.1 </w:t>
            </w:r>
            <w:r w:rsidRPr="00BA328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134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0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37459,9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5922,8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–5850,5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5915,8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4942,7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4942,7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4942,7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4942,7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2811,6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902,7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935,8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–973,1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33766,5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4883,5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4790,5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881,8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136,6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621995" w:rsidRPr="00BA328C" w:rsidTr="000F3FA9">
        <w:trPr>
          <w:jc w:val="center"/>
        </w:trPr>
        <w:tc>
          <w:tcPr>
            <w:tcW w:w="2224" w:type="dxa"/>
          </w:tcPr>
          <w:p w:rsidR="00621995" w:rsidRPr="00BA328C" w:rsidRDefault="00621995" w:rsidP="009258A3">
            <w:pPr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</w:rPr>
              <w:t xml:space="preserve">3.4.2 Укрепление материально-технической </w:t>
            </w:r>
            <w:r w:rsidRPr="00BA328C">
              <w:rPr>
                <w:rFonts w:ascii="Arial" w:hAnsi="Arial" w:cs="Arial"/>
              </w:rPr>
              <w:lastRenderedPageBreak/>
              <w:t xml:space="preserve">базы, оснащение оборудованием и ремонтные работы (текущий и капитальный ремонт) муниципальных учреждений в рамках </w:t>
            </w:r>
            <w:r w:rsidRPr="00BA328C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134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550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2020 – 639,23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в том 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  <w:r w:rsidRPr="00BA328C">
              <w:rPr>
                <w:rFonts w:ascii="Arial" w:hAnsi="Arial" w:cs="Arial"/>
              </w:rPr>
              <w:lastRenderedPageBreak/>
              <w:t>152,57143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  <w:r w:rsidRPr="00BA328C">
              <w:rPr>
                <w:rFonts w:ascii="Arial" w:hAnsi="Arial" w:cs="Arial"/>
              </w:rPr>
              <w:lastRenderedPageBreak/>
              <w:t>412,50789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числе:</w:t>
            </w:r>
          </w:p>
          <w:p w:rsidR="00621995" w:rsidRPr="00BA328C" w:rsidRDefault="00621995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  <w:r w:rsidRPr="00BA328C">
              <w:rPr>
                <w:rFonts w:ascii="Arial" w:hAnsi="Arial" w:cs="Arial"/>
              </w:rPr>
              <w:lastRenderedPageBreak/>
              <w:t>74,15068</w:t>
            </w:r>
          </w:p>
          <w:p w:rsidR="00621995" w:rsidRPr="00BA328C" w:rsidRDefault="00621995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Сектор по культуре, спорту и </w:t>
            </w:r>
            <w:r w:rsidRPr="00BA328C">
              <w:rPr>
                <w:rFonts w:ascii="Arial" w:hAnsi="Arial" w:cs="Arial"/>
              </w:rPr>
              <w:lastRenderedPageBreak/>
              <w:t>молодежной политике администрации муниципального образования Воловский район</w:t>
            </w:r>
          </w:p>
        </w:tc>
      </w:tr>
      <w:tr w:rsidR="00621995" w:rsidRPr="00BA328C" w:rsidTr="000F3FA9">
        <w:trPr>
          <w:jc w:val="center"/>
        </w:trPr>
        <w:tc>
          <w:tcPr>
            <w:tcW w:w="2224" w:type="dxa"/>
          </w:tcPr>
          <w:p w:rsidR="00621995" w:rsidRPr="00BA328C" w:rsidRDefault="00621995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2020-2026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38099,13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6562,03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–5850,5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5915,8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4942,7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4942,7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4942,7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4942,7</w:t>
            </w:r>
          </w:p>
          <w:p w:rsidR="00621995" w:rsidRPr="00BA328C" w:rsidRDefault="00621995" w:rsidP="009258A3">
            <w:pPr>
              <w:ind w:firstLine="33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2964,17143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1055,27143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935,8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–973,1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412,50789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в том числе: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412,50789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33766,5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4883,5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4790,5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4818,5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881,8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136,6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124,2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74,15068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74,15068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</w:t>
            </w:r>
          </w:p>
          <w:p w:rsidR="00621995" w:rsidRPr="00BA328C" w:rsidRDefault="00621995" w:rsidP="009258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:rsidR="00621995" w:rsidRPr="00BA328C" w:rsidRDefault="00621995" w:rsidP="009258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F56B8A" w:rsidRDefault="006A4974" w:rsidP="00874D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3</w:t>
      </w:r>
    </w:p>
    <w:p w:rsidR="006A4974" w:rsidRPr="00BA328C" w:rsidRDefault="006A4974" w:rsidP="00874D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2693"/>
        <w:gridCol w:w="1787"/>
        <w:gridCol w:w="709"/>
        <w:gridCol w:w="709"/>
        <w:gridCol w:w="708"/>
        <w:gridCol w:w="709"/>
        <w:gridCol w:w="709"/>
        <w:gridCol w:w="709"/>
        <w:gridCol w:w="709"/>
        <w:gridCol w:w="1985"/>
      </w:tblGrid>
      <w:tr w:rsidR="00621995" w:rsidRPr="00BA328C" w:rsidTr="000F3FA9">
        <w:trPr>
          <w:tblCellSpacing w:w="5" w:type="nil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BA328C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BA328C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BA328C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BA328C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BA328C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BA328C">
              <w:rPr>
                <w:rFonts w:ascii="Arial" w:hAnsi="Arial" w:cs="Arial"/>
                <w:b/>
                <w:bCs/>
                <w:spacing w:val="-20"/>
              </w:rPr>
              <w:br/>
              <w:t xml:space="preserve"> момент </w:t>
            </w:r>
            <w:r w:rsidRPr="00BA328C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BA328C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BA328C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BA328C">
              <w:rPr>
                <w:rFonts w:ascii="Arial" w:hAnsi="Arial" w:cs="Arial"/>
                <w:b/>
                <w:bCs/>
                <w:spacing w:val="-20"/>
              </w:rPr>
              <w:br/>
              <w:t xml:space="preserve"> 20</w:t>
            </w:r>
            <w:r w:rsidR="00651104" w:rsidRPr="00BA328C">
              <w:rPr>
                <w:rFonts w:ascii="Arial" w:hAnsi="Arial" w:cs="Arial"/>
                <w:b/>
                <w:bCs/>
                <w:spacing w:val="-20"/>
              </w:rPr>
              <w:t>20</w:t>
            </w:r>
            <w:r w:rsidRPr="00BA328C">
              <w:rPr>
                <w:rFonts w:ascii="Arial" w:hAnsi="Arial" w:cs="Arial"/>
                <w:b/>
                <w:bCs/>
                <w:spacing w:val="-20"/>
              </w:rPr>
              <w:t xml:space="preserve"> 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BA328C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621995" w:rsidRPr="00BA328C" w:rsidTr="000F3FA9">
        <w:trPr>
          <w:tblCellSpacing w:w="5" w:type="nil"/>
          <w:jc w:val="center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2020</w:t>
            </w:r>
            <w:r w:rsidRPr="00BA328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2021</w:t>
            </w:r>
            <w:r w:rsidRPr="00BA328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2022</w:t>
            </w:r>
            <w:r w:rsidRPr="00BA328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1995" w:rsidRPr="00BA328C" w:rsidTr="000F3FA9">
        <w:trPr>
          <w:tblCellSpacing w:w="5" w:type="nil"/>
          <w:jc w:val="center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621995" w:rsidRPr="00BA328C" w:rsidTr="000F3FA9">
        <w:trPr>
          <w:tblCellSpacing w:w="5" w:type="nil"/>
          <w:jc w:val="center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BA328C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0F3FA9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</w:t>
            </w:r>
            <w:r w:rsidR="00D52088" w:rsidRPr="00BA328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85,5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87</w:t>
            </w:r>
          </w:p>
        </w:tc>
      </w:tr>
      <w:tr w:rsidR="00621995" w:rsidRPr="00BA328C" w:rsidTr="000F3FA9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Задача № 2. </w:t>
            </w:r>
            <w:r w:rsidRPr="00BA328C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BA328C">
              <w:rPr>
                <w:rFonts w:ascii="Arial" w:hAnsi="Arial" w:cs="Arial"/>
              </w:rPr>
              <w:br/>
              <w:t xml:space="preserve">традиционной </w:t>
            </w:r>
            <w:r w:rsidRPr="00BA328C">
              <w:rPr>
                <w:rFonts w:ascii="Arial" w:hAnsi="Arial" w:cs="Arial"/>
              </w:rPr>
              <w:br/>
              <w:t>народной культуры муниципального образования Воловский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  <w:r w:rsidR="00D52088" w:rsidRPr="00BA328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57</w:t>
            </w:r>
          </w:p>
        </w:tc>
      </w:tr>
      <w:tr w:rsidR="00621995" w:rsidRPr="00BA328C" w:rsidTr="000F3FA9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Задача №3. </w:t>
            </w:r>
            <w:r w:rsidRPr="00BA328C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BA328C">
              <w:rPr>
                <w:rFonts w:ascii="Arial" w:hAnsi="Arial" w:cs="Arial"/>
              </w:rPr>
              <w:t>населения в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5110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58</w:t>
            </w:r>
          </w:p>
        </w:tc>
      </w:tr>
      <w:tr w:rsidR="00621995" w:rsidRPr="00BA328C" w:rsidTr="000F3FA9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</w:t>
            </w:r>
            <w:r w:rsidRPr="00BA328C">
              <w:rPr>
                <w:rFonts w:ascii="Arial" w:hAnsi="Arial" w:cs="Arial"/>
              </w:rPr>
              <w:lastRenderedPageBreak/>
              <w:t>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2</w:t>
            </w:r>
            <w:r w:rsidR="00651104" w:rsidRPr="00BA328C">
              <w:rPr>
                <w:rFonts w:ascii="Arial" w:hAnsi="Arial" w:cs="Arial"/>
              </w:rPr>
              <w:t>,</w:t>
            </w:r>
            <w:r w:rsidR="00D52088" w:rsidRPr="00BA328C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2,0</w:t>
            </w:r>
          </w:p>
        </w:tc>
      </w:tr>
      <w:tr w:rsidR="00621995" w:rsidRPr="00BA328C" w:rsidTr="000F3FA9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D52088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</w:t>
            </w:r>
            <w:r w:rsidR="00621995" w:rsidRPr="00BA328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BA328C" w:rsidRDefault="0062199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</w:tr>
    </w:tbl>
    <w:p w:rsidR="006A4974" w:rsidRPr="00BA328C" w:rsidRDefault="006A4974" w:rsidP="009258A3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6A4974" w:rsidRPr="00BA328C" w:rsidSect="00CC5DD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A4974" w:rsidRPr="00F56B8A" w:rsidRDefault="006A4974" w:rsidP="000F3FA9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p w:rsidR="006A4974" w:rsidRPr="00BA328C" w:rsidRDefault="006A4974" w:rsidP="000F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BA328C" w:rsidTr="000F3FA9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BA328C" w:rsidTr="000F3FA9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</w:tr>
      <w:tr w:rsidR="006A4974" w:rsidRPr="00BA328C" w:rsidTr="000F3FA9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4974" w:rsidRPr="00BA328C" w:rsidTr="000F3FA9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Проценты</w:t>
            </w:r>
          </w:p>
        </w:tc>
      </w:tr>
      <w:tr w:rsidR="006A4974" w:rsidRPr="00BA328C" w:rsidTr="000F3FA9"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0F3FA9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BA328C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20" w:history="1">
              <w:r w:rsidRPr="00BA328C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6A4974" w:rsidRPr="00BA328C" w:rsidTr="000F3FA9"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F56B8A" w:rsidRDefault="006A4974" w:rsidP="009258A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Паспорт показателя</w:t>
      </w:r>
    </w:p>
    <w:p w:rsidR="006A4974" w:rsidRDefault="006A4974" w:rsidP="009258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«Количество районных культурно-досуговых мероприятий»</w:t>
      </w:r>
    </w:p>
    <w:p w:rsidR="00F56B8A" w:rsidRPr="00F56B8A" w:rsidRDefault="00F56B8A" w:rsidP="009258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BA328C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BA328C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</w:tr>
      <w:tr w:rsidR="006A4974" w:rsidRPr="00BA328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6A4974" w:rsidRPr="00BA328C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BA328C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6A4974" w:rsidRPr="00BA328C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BA328C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1" w:history="1">
              <w:r w:rsidRPr="00BA328C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6A4974" w:rsidRPr="00BA328C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6A4974" w:rsidRPr="00BA328C" w:rsidSect="00CC5DD7">
          <w:pgSz w:w="11906" w:h="16838"/>
          <w:pgMar w:top="1134" w:right="850" w:bottom="1134" w:left="1701" w:header="720" w:footer="720" w:gutter="0"/>
          <w:cols w:space="720"/>
        </w:sectPr>
      </w:pPr>
    </w:p>
    <w:p w:rsidR="006A4974" w:rsidRPr="00F56B8A" w:rsidRDefault="006A4974" w:rsidP="009258A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6. Ресурсное обеспечение Подпрограммы 3</w:t>
      </w:r>
    </w:p>
    <w:p w:rsidR="006A4974" w:rsidRPr="00BA328C" w:rsidRDefault="006A4974" w:rsidP="009258A3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03"/>
        <w:gridCol w:w="2169"/>
        <w:gridCol w:w="3189"/>
        <w:gridCol w:w="1391"/>
        <w:gridCol w:w="1527"/>
        <w:gridCol w:w="976"/>
        <w:gridCol w:w="1388"/>
        <w:gridCol w:w="973"/>
        <w:gridCol w:w="696"/>
        <w:gridCol w:w="625"/>
      </w:tblGrid>
      <w:tr w:rsidR="00621995" w:rsidRPr="00BA328C" w:rsidTr="000F3FA9">
        <w:trPr>
          <w:jc w:val="center"/>
        </w:trPr>
        <w:tc>
          <w:tcPr>
            <w:tcW w:w="1803" w:type="dxa"/>
            <w:vMerge w:val="restart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69" w:type="dxa"/>
            <w:vMerge w:val="restart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3189" w:type="dxa"/>
            <w:vMerge w:val="restart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576" w:type="dxa"/>
            <w:gridSpan w:val="7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Merge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6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3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Merge w:val="restart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69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6562,03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5850,5</w:t>
            </w: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5915,8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4942,7</w:t>
            </w: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4942,7</w:t>
            </w: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4942,7</w:t>
            </w: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4942,7</w:t>
            </w: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 xml:space="preserve">бюджет    </w:t>
            </w:r>
            <w:r w:rsidRPr="00BA328C">
              <w:rPr>
                <w:rFonts w:ascii="Arial" w:hAnsi="Arial" w:cs="Arial"/>
              </w:rPr>
              <w:br/>
              <w:t xml:space="preserve">Тульской   </w:t>
            </w:r>
            <w:r w:rsidRPr="00BA328C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1055,27143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935,8</w:t>
            </w: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973,1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МО р.п. Волово Воловского района области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4883,5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4790,5</w:t>
            </w: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4818,5</w:t>
            </w: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Платные услуги и бюджет МО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124,2</w:t>
            </w: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средства  бюджета поселения Воловского района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74,15068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BA328C" w:rsidTr="000F3FA9">
        <w:trPr>
          <w:jc w:val="center"/>
        </w:trPr>
        <w:tc>
          <w:tcPr>
            <w:tcW w:w="1803" w:type="dxa"/>
            <w:vAlign w:val="center"/>
          </w:tcPr>
          <w:p w:rsidR="00621995" w:rsidRPr="00BA328C" w:rsidRDefault="00621995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1391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412,50789</w:t>
            </w:r>
          </w:p>
        </w:tc>
        <w:tc>
          <w:tcPr>
            <w:tcW w:w="1527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BA328C" w:rsidRDefault="00621995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BA328C" w:rsidSect="00CC5DD7">
          <w:pgSz w:w="16838" w:h="11906" w:orient="landscape"/>
          <w:pgMar w:top="1134" w:right="850" w:bottom="1134" w:left="1701" w:header="720" w:footer="720" w:gutter="0"/>
          <w:cols w:space="720"/>
          <w:docGrid w:linePitch="326"/>
        </w:sectPr>
      </w:pP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Подпрограммы 3 «Сохранение и развитие традиционной народной культуры»</w:t>
      </w:r>
    </w:p>
    <w:p w:rsidR="006A4974" w:rsidRPr="00BA328C" w:rsidRDefault="006A4974" w:rsidP="009258A3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Ожидаемый вклад реализации Подпрограммы 5 выразится в: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увеличении удельного веса населения, участвующего в культурно-досуговых мероприятиях, до 87 %;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увеличении количества культурно-досуговых мероприятий, до 57;</w:t>
      </w:r>
    </w:p>
    <w:p w:rsidR="00621995" w:rsidRPr="00BA328C" w:rsidRDefault="00621995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увеличении средней численности участников клубных формирований в расчете на 1 тыс. человек до 58.</w:t>
      </w:r>
    </w:p>
    <w:p w:rsidR="006A4974" w:rsidRPr="00BA328C" w:rsidRDefault="006A4974" w:rsidP="009258A3">
      <w:pPr>
        <w:pStyle w:val="ConsPlusCell"/>
        <w:tabs>
          <w:tab w:val="left" w:pos="708"/>
          <w:tab w:val="left" w:pos="344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6A4974" w:rsidRPr="00F56B8A" w:rsidRDefault="006A4974" w:rsidP="00F56B8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8. Управление реализацией Подпрограммы 3 «Сохранение и развитие традиционной народной культуры» и контроль за ходом ее выполнения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</w:t>
      </w:r>
      <w:r w:rsidR="00621995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 xml:space="preserve"> - 202</w:t>
      </w:r>
      <w:r w:rsidR="00621995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годы.</w:t>
      </w:r>
    </w:p>
    <w:p w:rsidR="006A4974" w:rsidRPr="00BA328C" w:rsidRDefault="006A4974" w:rsidP="000F3FA9">
      <w:pPr>
        <w:jc w:val="center"/>
        <w:rPr>
          <w:rFonts w:ascii="Arial" w:hAnsi="Arial" w:cs="Arial"/>
        </w:rPr>
      </w:pPr>
    </w:p>
    <w:p w:rsidR="006A4974" w:rsidRPr="00F56B8A" w:rsidRDefault="006A4974" w:rsidP="000F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Подпрограмма 4</w:t>
      </w:r>
    </w:p>
    <w:p w:rsidR="006A4974" w:rsidRPr="00F56B8A" w:rsidRDefault="006A4974" w:rsidP="000F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«Развитие учреждения дополнительного образования</w:t>
      </w:r>
    </w:p>
    <w:p w:rsidR="006A4974" w:rsidRPr="00F56B8A" w:rsidRDefault="006A4974" w:rsidP="000F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отрасли «Культура» Паспорт подпрограммы 4</w:t>
      </w:r>
    </w:p>
    <w:p w:rsidR="000F3FA9" w:rsidRPr="00BA328C" w:rsidRDefault="000F3FA9" w:rsidP="000F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5769"/>
      </w:tblGrid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Ответственный исполнитель Подпрограммы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Соисполнители Подпрограммы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МКУ ДО «Воловская детская школа искусств»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Обеспечение доступа населения к получению дополнительного образования отрасли </w:t>
            </w:r>
            <w:r w:rsidRPr="00BA328C">
              <w:rPr>
                <w:rFonts w:ascii="Arial" w:hAnsi="Arial" w:cs="Arial"/>
              </w:rPr>
              <w:lastRenderedPageBreak/>
              <w:t>«Культура»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 xml:space="preserve">Задачи 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Подпрограмма 4 реализуется в один этап  - 2020-2026 годы</w:t>
            </w:r>
          </w:p>
        </w:tc>
      </w:tr>
      <w:tr w:rsidR="006A4974" w:rsidRPr="00BA328C" w:rsidTr="00F56B8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всего:  37212,1 тыс. рублей, в том числе по годам: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–5924,8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5434,4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5442,5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5102,6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5102,6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5102,6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5102,6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средства бюджета Тульской области –  1000,6 тыс. рублей, в том числе по годам: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 335,8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339,9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34892,5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–5416,9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4912,6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4912,6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4912,6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4912,6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4912,6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– 4912,6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платные услуги -  1319,0 тыс. рублей, в том числе по годам: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 186,0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2022 –  190,0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2023 –  190,0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2024 –  190,0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2025 – 190,0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2026 -  190,0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налоговые и неналоговые доходы и источники </w:t>
            </w:r>
            <w:r w:rsidRPr="00BA328C">
              <w:rPr>
                <w:rFonts w:ascii="Arial" w:hAnsi="Arial" w:cs="Arial"/>
              </w:rPr>
              <w:lastRenderedPageBreak/>
              <w:t xml:space="preserve">финансирования дефицита бюджета  области –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6A4974" w:rsidRPr="00BA328C" w:rsidTr="00F56B8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925319" w:rsidRPr="00BA328C">
              <w:rPr>
                <w:rFonts w:ascii="Arial" w:hAnsi="Arial" w:cs="Arial"/>
              </w:rPr>
              <w:t>9</w:t>
            </w:r>
            <w:r w:rsidRPr="00BA328C">
              <w:rPr>
                <w:rFonts w:ascii="Arial" w:hAnsi="Arial" w:cs="Arial"/>
              </w:rPr>
              <w:t xml:space="preserve"> % до 1</w:t>
            </w:r>
            <w:r w:rsidR="00925319" w:rsidRPr="00BA328C">
              <w:rPr>
                <w:rFonts w:ascii="Arial" w:hAnsi="Arial" w:cs="Arial"/>
              </w:rPr>
              <w:t>2</w:t>
            </w:r>
            <w:r w:rsidRPr="00BA328C">
              <w:rPr>
                <w:rFonts w:ascii="Arial" w:hAnsi="Arial" w:cs="Arial"/>
              </w:rPr>
              <w:t xml:space="preserve"> %;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  <w:tr w:rsidR="000F3FA9" w:rsidRPr="00BA328C" w:rsidTr="00F56B8A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FA9" w:rsidRPr="00BA328C" w:rsidRDefault="000F3FA9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FA9" w:rsidRPr="00BA328C" w:rsidRDefault="000F3FA9" w:rsidP="009258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</w:tc>
      </w:tr>
    </w:tbl>
    <w:p w:rsidR="006A4974" w:rsidRPr="00F56B8A" w:rsidRDefault="006A4974" w:rsidP="00F56B8A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0F3FA9" w:rsidRPr="00BA328C" w:rsidRDefault="000F3FA9" w:rsidP="009258A3">
      <w:pPr>
        <w:ind w:firstLine="709"/>
        <w:jc w:val="both"/>
        <w:rPr>
          <w:rFonts w:ascii="Arial" w:hAnsi="Arial" w:cs="Arial"/>
        </w:rPr>
      </w:pP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Муниципальное казенное учреждение дополнительного образования «Воловская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Воловский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культурно-просветительскую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0F3FA9" w:rsidRPr="00BA328C" w:rsidRDefault="000F3FA9" w:rsidP="000F3FA9">
      <w:pPr>
        <w:jc w:val="center"/>
        <w:rPr>
          <w:rFonts w:ascii="Arial" w:hAnsi="Arial" w:cs="Arial"/>
        </w:rPr>
      </w:pPr>
    </w:p>
    <w:p w:rsidR="006A4974" w:rsidRPr="00F56B8A" w:rsidRDefault="006A4974" w:rsidP="00F56B8A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F56B8A">
        <w:rPr>
          <w:rFonts w:ascii="Arial" w:hAnsi="Arial" w:cs="Arial"/>
          <w:b/>
          <w:bCs/>
          <w:color w:val="26282F"/>
          <w:sz w:val="26"/>
          <w:szCs w:val="26"/>
        </w:rPr>
        <w:t xml:space="preserve"> 4</w:t>
      </w:r>
    </w:p>
    <w:p w:rsidR="000F3FA9" w:rsidRPr="00BA328C" w:rsidRDefault="000F3FA9" w:rsidP="000F3FA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BA328C" w:rsidRDefault="006A4974" w:rsidP="009258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- увеличить удельный вес численности детей, получающих услуги </w:t>
      </w:r>
      <w:r w:rsidRPr="00BA328C">
        <w:rPr>
          <w:rFonts w:ascii="Arial" w:hAnsi="Arial" w:cs="Arial"/>
        </w:rPr>
        <w:lastRenderedPageBreak/>
        <w:t xml:space="preserve">дополнительного образования в области искусств, в общей численности детей в возрасте 6 – 18 лет с </w:t>
      </w:r>
      <w:r w:rsidR="00925319" w:rsidRPr="00BA328C">
        <w:rPr>
          <w:rFonts w:ascii="Arial" w:hAnsi="Arial" w:cs="Arial"/>
        </w:rPr>
        <w:t>9</w:t>
      </w:r>
      <w:r w:rsidRPr="00BA328C">
        <w:rPr>
          <w:rFonts w:ascii="Arial" w:hAnsi="Arial" w:cs="Arial"/>
        </w:rPr>
        <w:t xml:space="preserve"> % до 1</w:t>
      </w:r>
      <w:r w:rsidR="00925319" w:rsidRPr="00BA328C">
        <w:rPr>
          <w:rFonts w:ascii="Arial" w:hAnsi="Arial" w:cs="Arial"/>
        </w:rPr>
        <w:t>2</w:t>
      </w:r>
      <w:r w:rsidR="000F3FA9" w:rsidRPr="00BA328C">
        <w:rPr>
          <w:rFonts w:ascii="Arial" w:hAnsi="Arial" w:cs="Arial"/>
        </w:rPr>
        <w:t xml:space="preserve"> %.</w:t>
      </w:r>
    </w:p>
    <w:p w:rsidR="000F3FA9" w:rsidRPr="00BA328C" w:rsidRDefault="000F3FA9" w:rsidP="000F3F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F56B8A" w:rsidRDefault="006A4974" w:rsidP="00F56B8A">
      <w:pPr>
        <w:pStyle w:val="ListParagraph1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 4</w:t>
      </w:r>
    </w:p>
    <w:p w:rsidR="000F3FA9" w:rsidRPr="00BA328C" w:rsidRDefault="000F3FA9" w:rsidP="000F3FA9">
      <w:pPr>
        <w:jc w:val="center"/>
        <w:rPr>
          <w:rFonts w:ascii="Arial" w:hAnsi="Arial" w:cs="Arial"/>
        </w:rPr>
      </w:pPr>
    </w:p>
    <w:p w:rsidR="006A4974" w:rsidRPr="00BA328C" w:rsidRDefault="006A4974" w:rsidP="009258A3">
      <w:pPr>
        <w:ind w:firstLine="708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Подпрограмма 4 реализуется в один этап: 20</w:t>
      </w:r>
      <w:r w:rsidR="00253C72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>-202</w:t>
      </w:r>
      <w:r w:rsidR="00253C72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годы.</w:t>
      </w:r>
    </w:p>
    <w:p w:rsidR="006A4974" w:rsidRPr="00BA328C" w:rsidRDefault="006A4974" w:rsidP="009258A3">
      <w:pPr>
        <w:rPr>
          <w:rFonts w:ascii="Arial" w:hAnsi="Arial" w:cs="Arial"/>
        </w:rPr>
        <w:sectPr w:rsidR="006A4974" w:rsidRPr="00BA328C" w:rsidSect="00CC5DD7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552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77"/>
        <w:gridCol w:w="1559"/>
        <w:gridCol w:w="1984"/>
        <w:gridCol w:w="1843"/>
        <w:gridCol w:w="1701"/>
        <w:gridCol w:w="1985"/>
        <w:gridCol w:w="1275"/>
        <w:gridCol w:w="1276"/>
        <w:gridCol w:w="1721"/>
      </w:tblGrid>
      <w:tr w:rsidR="006A4974" w:rsidRPr="00BA328C" w:rsidTr="000F3FA9">
        <w:trPr>
          <w:jc w:val="center"/>
        </w:trPr>
        <w:tc>
          <w:tcPr>
            <w:tcW w:w="15521" w:type="dxa"/>
            <w:gridSpan w:val="9"/>
          </w:tcPr>
          <w:p w:rsidR="006A4974" w:rsidRPr="00F56B8A" w:rsidRDefault="006A4974" w:rsidP="009258A3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F56B8A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Перечень основ</w:t>
            </w:r>
            <w:r w:rsidR="000F3FA9" w:rsidRPr="00F56B8A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ных мероприятий Подпрограммы 4 </w:t>
            </w:r>
            <w:r w:rsidRPr="00F56B8A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«Развитие организаций образования отрасли «Культура»</w:t>
            </w:r>
          </w:p>
          <w:p w:rsidR="006A4974" w:rsidRPr="00BA328C" w:rsidRDefault="006A4974" w:rsidP="009258A3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4974" w:rsidRPr="00BA328C" w:rsidTr="000F3FA9">
        <w:trPr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6A4974" w:rsidRPr="00BA328C" w:rsidTr="000F3FA9">
              <w:trPr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BA328C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BA328C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6A4974" w:rsidRPr="00BA328C" w:rsidTr="000F3FA9">
              <w:trPr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BA328C" w:rsidTr="000F3FA9">
              <w:trPr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BA328C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BA328C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бюджета МО Воловский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Платные услуги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A328C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BA328C" w:rsidTr="000F3FA9">
              <w:trPr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BA328C" w:rsidRDefault="006A4974" w:rsidP="009258A3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BA328C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A4974" w:rsidRPr="00BA328C" w:rsidTr="000F3FA9"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37212,1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2020 – 5924,8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5434,4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5442,5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5102,6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5102,6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5102,6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5102,6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1000,6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324,9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335,8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339,9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34892,5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2020 – 5416,9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2026 – 4912,6 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1025,7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2017 – 111,3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2018 – 173,9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2019 – 181,5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183,0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186,0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190,0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-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6A4974" w:rsidRPr="00BA328C" w:rsidTr="000F3FA9"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4.4.2.  Укрепление  материально-технической базы и оснащение оборудованием</w:t>
            </w:r>
            <w:r w:rsidRPr="00BA328C">
              <w:rPr>
                <w:rFonts w:ascii="Arial" w:hAnsi="Arial" w:cs="Arial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–2021 –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–2021 –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6A4974" w:rsidRPr="00BA328C" w:rsidTr="000F3FA9"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37212,1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2020 – 5924,8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5434,4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5442,5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5102,6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5102,6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5102,6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5102,6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1000,6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324,9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335,8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339,9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34892,5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2020 – 5416,9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4912,6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2026 – 4912,6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836,7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2017 – 111,3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2018 – 173,9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2019 – 181,5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180,0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 190,0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–2021 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–2021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A4974" w:rsidRPr="00BA328C" w:rsidRDefault="006A4974" w:rsidP="009258A3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F56B8A" w:rsidRDefault="006A4974" w:rsidP="009258A3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4</w:t>
      </w:r>
    </w:p>
    <w:p w:rsidR="000F3FA9" w:rsidRPr="00BA328C" w:rsidRDefault="000F3FA9" w:rsidP="009258A3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03"/>
        <w:gridCol w:w="4253"/>
        <w:gridCol w:w="2551"/>
        <w:gridCol w:w="709"/>
        <w:gridCol w:w="709"/>
        <w:gridCol w:w="709"/>
        <w:gridCol w:w="708"/>
        <w:gridCol w:w="709"/>
        <w:gridCol w:w="709"/>
        <w:gridCol w:w="780"/>
        <w:gridCol w:w="1433"/>
      </w:tblGrid>
      <w:tr w:rsidR="00253C72" w:rsidRPr="00BA328C" w:rsidTr="000F3FA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BA328C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BA328C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BA328C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Ф</w:t>
            </w:r>
            <w:r w:rsidR="00F13FF3" w:rsidRPr="00BA328C">
              <w:rPr>
                <w:rFonts w:ascii="Arial" w:hAnsi="Arial" w:cs="Arial"/>
                <w:b/>
                <w:bCs/>
              </w:rPr>
              <w:t>актическое значение на момент</w:t>
            </w:r>
            <w:r w:rsidRPr="00BA328C">
              <w:rPr>
                <w:rFonts w:ascii="Arial" w:hAnsi="Arial" w:cs="Arial"/>
                <w:b/>
                <w:bCs/>
              </w:rPr>
              <w:t xml:space="preserve"> разр</w:t>
            </w:r>
            <w:r w:rsidR="00F13FF3" w:rsidRPr="00BA328C">
              <w:rPr>
                <w:rFonts w:ascii="Arial" w:hAnsi="Arial" w:cs="Arial"/>
                <w:b/>
                <w:bCs/>
              </w:rPr>
              <w:t>аботки муниципальной  программы (базисное значение) -</w:t>
            </w:r>
            <w:r w:rsidRPr="00BA328C">
              <w:rPr>
                <w:rFonts w:ascii="Arial" w:hAnsi="Arial" w:cs="Arial"/>
                <w:b/>
                <w:bCs/>
              </w:rPr>
              <w:t xml:space="preserve"> 20</w:t>
            </w:r>
            <w:r w:rsidR="00F13FF3" w:rsidRPr="00BA328C">
              <w:rPr>
                <w:rFonts w:ascii="Arial" w:hAnsi="Arial" w:cs="Arial"/>
                <w:b/>
                <w:bCs/>
              </w:rPr>
              <w:t>20</w:t>
            </w:r>
            <w:r w:rsidRPr="00BA328C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BA328C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BA328C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BA328C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BA328C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F13FF3" w:rsidRPr="00BA328C" w:rsidTr="000F3FA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BA328C" w:rsidRDefault="00F13FF3" w:rsidP="009258A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BA328C" w:rsidRDefault="00F13FF3" w:rsidP="009258A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BA328C" w:rsidRDefault="00F13FF3" w:rsidP="009258A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2020</w:t>
            </w:r>
            <w:r w:rsidRPr="00BA328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2021</w:t>
            </w:r>
          </w:p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A328C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BA328C" w:rsidRDefault="00F13FF3" w:rsidP="009258A3">
            <w:pPr>
              <w:rPr>
                <w:rFonts w:ascii="Arial" w:hAnsi="Arial" w:cs="Arial"/>
                <w:highlight w:val="yellow"/>
              </w:rPr>
            </w:pPr>
          </w:p>
        </w:tc>
      </w:tr>
      <w:tr w:rsidR="00F13FF3" w:rsidRPr="00BA328C" w:rsidTr="000F3FA9">
        <w:trPr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</w:t>
            </w:r>
          </w:p>
        </w:tc>
      </w:tr>
      <w:tr w:rsidR="006A4974" w:rsidRPr="00BA328C" w:rsidTr="000F3FA9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Цель Подпрограммы 4 – обеспечение доступа населения  муниципального образования Воловский район к получению  дополнительного образования  отрасли «Культура»</w:t>
            </w:r>
          </w:p>
        </w:tc>
      </w:tr>
      <w:tr w:rsidR="00F13FF3" w:rsidRPr="00BA328C" w:rsidTr="000F3FA9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D52088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</w:t>
            </w:r>
            <w:r w:rsidR="00F13FF3" w:rsidRPr="00BA328C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12 %</w:t>
            </w:r>
          </w:p>
        </w:tc>
      </w:tr>
      <w:tr w:rsidR="00F13FF3" w:rsidRPr="00BA328C" w:rsidTr="000F3FA9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BA328C" w:rsidRDefault="00F13FF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100%</w:t>
            </w:r>
          </w:p>
        </w:tc>
      </w:tr>
    </w:tbl>
    <w:p w:rsidR="006A4974" w:rsidRPr="00BA328C" w:rsidRDefault="006A4974" w:rsidP="009258A3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6A4974" w:rsidRPr="00BA328C" w:rsidSect="00CC5DD7">
          <w:headerReference w:type="default" r:id="rId22"/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A4974" w:rsidRPr="00F56B8A" w:rsidRDefault="006A4974" w:rsidP="009258A3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6A4974" w:rsidRPr="00BA328C" w:rsidTr="000F3FA9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Исполнитель, ответственный</w:t>
            </w:r>
            <w:r w:rsidRPr="00BA328C">
              <w:rPr>
                <w:rFonts w:ascii="Arial" w:hAnsi="Arial" w:cs="Arial"/>
              </w:rPr>
              <w:br/>
              <w:t>за формирование показателя</w:t>
            </w:r>
            <w:r w:rsidRPr="00BA328C">
              <w:rPr>
                <w:rFonts w:ascii="Arial" w:hAnsi="Arial" w:cs="Arial"/>
              </w:rPr>
              <w:br/>
              <w:t>(контактная информация:</w:t>
            </w:r>
            <w:r w:rsidRPr="00BA328C">
              <w:rPr>
                <w:rFonts w:ascii="Arial" w:hAnsi="Arial" w:cs="Arial"/>
              </w:rPr>
              <w:br/>
              <w:t xml:space="preserve">Ф.И.О., должность,        </w:t>
            </w:r>
            <w:r w:rsidRPr="00BA328C">
              <w:rPr>
                <w:rFonts w:ascii="Arial" w:hAnsi="Arial" w:cs="Arial"/>
              </w:rPr>
              <w:br/>
              <w:t xml:space="preserve">телефон) 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8-(48768)-2-15-95</w:t>
            </w:r>
          </w:p>
        </w:tc>
      </w:tr>
      <w:tr w:rsidR="006A4974" w:rsidRPr="00BA328C" w:rsidTr="000F3FA9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 </w:t>
            </w:r>
            <w:r w:rsidRPr="00BA328C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</w:tr>
      <w:tr w:rsidR="006A4974" w:rsidRPr="00BA328C" w:rsidTr="000F3FA9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6A4974" w:rsidRPr="00BA328C" w:rsidTr="000F3FA9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Проценты</w:t>
            </w:r>
          </w:p>
        </w:tc>
      </w:tr>
      <w:tr w:rsidR="006A4974" w:rsidRPr="00BA328C" w:rsidTr="000F3FA9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6A4974" w:rsidRPr="00BA328C" w:rsidTr="000F3FA9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  </w:t>
            </w:r>
            <w:r w:rsidRPr="00BA328C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Исходные данные берутся из статистической  формы ОШ-1 (годовая)  </w:t>
            </w:r>
          </w:p>
        </w:tc>
      </w:tr>
      <w:tr w:rsidR="006A4974" w:rsidRPr="00BA328C" w:rsidTr="000F3FA9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      </w:t>
            </w:r>
            <w:r w:rsidRPr="00BA328C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6A4974" w:rsidRPr="00BA328C" w:rsidRDefault="006A4974" w:rsidP="009258A3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ind w:firstLine="708"/>
        <w:rPr>
          <w:rFonts w:ascii="Arial" w:hAnsi="Arial" w:cs="Arial"/>
        </w:rPr>
        <w:sectPr w:rsidR="006A4974" w:rsidRPr="00BA328C" w:rsidSect="00CC5DD7">
          <w:pgSz w:w="11906" w:h="16838"/>
          <w:pgMar w:top="1134" w:right="850" w:bottom="1134" w:left="1701" w:header="708" w:footer="708" w:gutter="0"/>
          <w:cols w:space="720"/>
        </w:sectPr>
      </w:pPr>
    </w:p>
    <w:p w:rsidR="006A4974" w:rsidRPr="00F56B8A" w:rsidRDefault="006A4974" w:rsidP="009258A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6. Ресурсное обеспечение Подпрограммы 4</w:t>
      </w:r>
    </w:p>
    <w:p w:rsidR="006A4974" w:rsidRPr="00BA328C" w:rsidRDefault="006A4974" w:rsidP="009258A3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4"/>
        <w:gridCol w:w="2928"/>
        <w:gridCol w:w="3470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BA328C" w:rsidTr="000F3FA9">
        <w:trPr>
          <w:jc w:val="center"/>
        </w:trPr>
        <w:tc>
          <w:tcPr>
            <w:tcW w:w="0" w:type="auto"/>
            <w:vMerge w:val="restart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0F3FA9">
        <w:trPr>
          <w:jc w:val="center"/>
        </w:trPr>
        <w:tc>
          <w:tcPr>
            <w:tcW w:w="0" w:type="auto"/>
            <w:vMerge w:val="restart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5924,8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5434,4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5442,5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5102,6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5102,6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5102,6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5102,6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324,9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335,8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339,9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0F3FA9">
        <w:trPr>
          <w:jc w:val="center"/>
        </w:trPr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A328C">
              <w:rPr>
                <w:rFonts w:ascii="Arial" w:hAnsi="Arial" w:cs="Arial"/>
              </w:rPr>
              <w:t>5416,9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4912,6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4912,6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186,0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6A4974" w:rsidRPr="00BA328C" w:rsidTr="000F3FA9">
        <w:trPr>
          <w:jc w:val="center"/>
        </w:trPr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0F3FA9">
        <w:trPr>
          <w:jc w:val="center"/>
        </w:trPr>
        <w:tc>
          <w:tcPr>
            <w:tcW w:w="0" w:type="auto"/>
            <w:vMerge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BA328C" w:rsidRDefault="006A4974" w:rsidP="009258A3">
      <w:pPr>
        <w:ind w:firstLine="720"/>
        <w:jc w:val="both"/>
        <w:rPr>
          <w:rFonts w:ascii="Arial" w:hAnsi="Arial" w:cs="Arial"/>
        </w:rPr>
      </w:pP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BA328C" w:rsidRDefault="006A4974" w:rsidP="009258A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6A4974" w:rsidRPr="00BA328C" w:rsidSect="00CC5DD7">
          <w:headerReference w:type="default" r:id="rId23"/>
          <w:headerReference w:type="first" r:id="rId24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7. Социально-экономическая эффективность Подпрограммы 4</w:t>
      </w: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«Развитие учреждения дополнительного образования отрасли «Культура»</w:t>
      </w:r>
    </w:p>
    <w:p w:rsidR="006A4974" w:rsidRPr="00BA328C" w:rsidRDefault="006A4974" w:rsidP="000F3FA9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540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6A4974" w:rsidRPr="00BA328C" w:rsidRDefault="006A4974" w:rsidP="009258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Ожидаемый вклад реализации Подпрограммы 4 выразится в: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увеличении количества детей, получающих услуги дополнительного образования в области искусств до 1</w:t>
      </w:r>
      <w:r w:rsidR="00736874" w:rsidRPr="00BA328C">
        <w:rPr>
          <w:sz w:val="24"/>
          <w:szCs w:val="24"/>
        </w:rPr>
        <w:t>2</w:t>
      </w:r>
      <w:r w:rsidRPr="00BA328C">
        <w:rPr>
          <w:sz w:val="24"/>
          <w:szCs w:val="24"/>
        </w:rPr>
        <w:t xml:space="preserve"> %; </w:t>
      </w:r>
    </w:p>
    <w:p w:rsidR="006A4974" w:rsidRPr="00BA328C" w:rsidRDefault="006A4974" w:rsidP="000F3FA9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8. Управление реализацией Подпрограммы 4 «Развитие учреждения дополнительного образования отрасли «Культура» и контроль за ходом ее выполнения</w:t>
      </w:r>
    </w:p>
    <w:p w:rsidR="006A4974" w:rsidRPr="00BA328C" w:rsidRDefault="006A4974" w:rsidP="000F3FA9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BA328C" w:rsidRDefault="006A4974" w:rsidP="009258A3">
      <w:pPr>
        <w:pStyle w:val="ConsPlusNormal"/>
        <w:jc w:val="both"/>
        <w:outlineLvl w:val="1"/>
        <w:rPr>
          <w:sz w:val="24"/>
          <w:szCs w:val="24"/>
        </w:rPr>
      </w:pPr>
      <w:r w:rsidRPr="00BA328C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BA328C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</w:t>
      </w:r>
      <w:r w:rsidR="00F13FF3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>-202</w:t>
      </w:r>
      <w:r w:rsidR="00F13FF3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годы. </w:t>
      </w:r>
    </w:p>
    <w:p w:rsidR="006A4974" w:rsidRPr="00BA328C" w:rsidRDefault="006A4974" w:rsidP="000F3FA9">
      <w:pPr>
        <w:jc w:val="center"/>
        <w:rPr>
          <w:rFonts w:ascii="Arial" w:hAnsi="Arial" w:cs="Arial"/>
          <w:b/>
          <w:bCs/>
        </w:rPr>
      </w:pPr>
    </w:p>
    <w:p w:rsidR="006A4974" w:rsidRPr="00F56B8A" w:rsidRDefault="006A4974" w:rsidP="000F3FA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Подпрограмма 5</w:t>
      </w:r>
    </w:p>
    <w:p w:rsidR="006A4974" w:rsidRPr="00F56B8A" w:rsidRDefault="006A4974" w:rsidP="000F3FA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«Развитие внутреннего и въездного туризма в Воловском районе» Паспорт подпрограммы 5</w:t>
      </w:r>
    </w:p>
    <w:p w:rsidR="000F3FA9" w:rsidRPr="00BA328C" w:rsidRDefault="000F3FA9" w:rsidP="000F3FA9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BA328C" w:rsidTr="000F3FA9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 xml:space="preserve">Наименование           </w:t>
            </w:r>
            <w:r w:rsidRPr="00BA328C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Развитие внутреннего и въездного туризма в Воловском районе (далее – Подпрограмма 1)  </w:t>
            </w: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Муниципальное казенное учреждение культуры «Воловский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BA328C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Формирование на территории Воловского района </w:t>
            </w:r>
            <w:r w:rsidRPr="00BA328C">
              <w:rPr>
                <w:rFonts w:ascii="Arial" w:hAnsi="Arial" w:cs="Arial"/>
              </w:rPr>
              <w:lastRenderedPageBreak/>
              <w:t>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2020 - 2026 годы</w:t>
            </w: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 Всего:      тыс. рублей, в том числе по годам: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6    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0F3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6A4974" w:rsidRPr="00BA328C" w:rsidRDefault="006A4974" w:rsidP="009258A3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736874" w:rsidRPr="00BA328C">
              <w:rPr>
                <w:rFonts w:ascii="Arial" w:eastAsia="SimSun" w:hAnsi="Arial" w:cs="Arial"/>
                <w:lang w:eastAsia="zh-CN"/>
              </w:rPr>
              <w:t>7</w:t>
            </w:r>
            <w:r w:rsidRPr="00BA328C">
              <w:rPr>
                <w:rFonts w:ascii="Arial" w:eastAsia="SimSun" w:hAnsi="Arial" w:cs="Arial"/>
                <w:lang w:eastAsia="zh-CN"/>
              </w:rPr>
              <w:t>% до 0,8</w:t>
            </w:r>
            <w:r w:rsidR="00736874" w:rsidRPr="00BA328C">
              <w:rPr>
                <w:rFonts w:ascii="Arial" w:eastAsia="SimSun" w:hAnsi="Arial" w:cs="Arial"/>
                <w:lang w:eastAsia="zh-CN"/>
              </w:rPr>
              <w:t>8</w:t>
            </w:r>
            <w:r w:rsidRPr="00BA328C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BA328C" w:rsidRDefault="006A4974" w:rsidP="009258A3">
            <w:pPr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736874" w:rsidRPr="00BA328C">
              <w:rPr>
                <w:rFonts w:ascii="Arial" w:eastAsia="SimSun" w:hAnsi="Arial" w:cs="Arial"/>
                <w:lang w:eastAsia="zh-CN"/>
              </w:rPr>
              <w:t>2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736874" w:rsidRPr="00BA328C">
              <w:rPr>
                <w:rFonts w:ascii="Arial" w:eastAsia="SimSun" w:hAnsi="Arial" w:cs="Arial"/>
                <w:lang w:eastAsia="zh-CN"/>
              </w:rPr>
              <w:t>5</w:t>
            </w:r>
            <w:r w:rsidRPr="00BA328C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F56B8A" w:rsidRDefault="00F56B8A" w:rsidP="000F3FA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F56B8A" w:rsidRDefault="006A4974" w:rsidP="00F56B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6A4974" w:rsidRPr="00BA328C" w:rsidRDefault="006A4974" w:rsidP="000F3FA9">
      <w:pPr>
        <w:jc w:val="center"/>
        <w:rPr>
          <w:rFonts w:ascii="Arial" w:hAnsi="Arial" w:cs="Arial"/>
        </w:rPr>
      </w:pPr>
    </w:p>
    <w:p w:rsidR="006A4974" w:rsidRPr="00BA328C" w:rsidRDefault="006A4974" w:rsidP="009258A3">
      <w:pPr>
        <w:pStyle w:val="ConsPlusNormal"/>
        <w:ind w:firstLine="540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Туризм в Тульской области и, в частности, в Воловском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т.ч. услуги торговли, питания, производство сувенирной и иной продукции и другие отрасли.</w:t>
      </w:r>
    </w:p>
    <w:p w:rsidR="006A4974" w:rsidRPr="00BA328C" w:rsidRDefault="006A4974" w:rsidP="009258A3">
      <w:pPr>
        <w:pStyle w:val="ConsPlusNormal"/>
        <w:ind w:firstLine="540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6A4974" w:rsidRPr="00BA328C" w:rsidRDefault="006A4974" w:rsidP="009258A3">
      <w:pPr>
        <w:pStyle w:val="ConsPlusNormal"/>
        <w:ind w:firstLine="540"/>
        <w:jc w:val="both"/>
        <w:rPr>
          <w:sz w:val="24"/>
          <w:szCs w:val="24"/>
        </w:rPr>
      </w:pPr>
      <w:r w:rsidRPr="00BA328C">
        <w:rPr>
          <w:sz w:val="24"/>
          <w:szCs w:val="24"/>
        </w:rPr>
        <w:t xml:space="preserve">Географическое расположение в самом центре России, в 300 км от Москвы, </w:t>
      </w:r>
      <w:r w:rsidRPr="00BA328C">
        <w:rPr>
          <w:sz w:val="24"/>
          <w:szCs w:val="24"/>
        </w:rPr>
        <w:lastRenderedPageBreak/>
        <w:t>транспортная доступность, наличие уникального культурно-исторического потенциала позволяют развивать на территории района многие виды туризма: культурно-познавательный, религиозный, событийный, сельский (агротуризм), экологический, активный, приключенческий, самодеятельный, социальный, молодежный, детский, автотуризм и другие.</w:t>
      </w:r>
    </w:p>
    <w:p w:rsidR="006A4974" w:rsidRPr="00BA328C" w:rsidRDefault="006A4974" w:rsidP="009258A3">
      <w:pPr>
        <w:pStyle w:val="ConsPlusNormal"/>
        <w:ind w:firstLine="540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К основным объектам показа, расположенным на территории Воловского района, относятся два музея: муниципальное казенное учреждение культуры «Воловский районный художественно-краеведческий музей» и Мемориальный музей имени Е.В. Хрунова.</w:t>
      </w:r>
    </w:p>
    <w:p w:rsidR="006A4974" w:rsidRPr="00BA328C" w:rsidRDefault="006A4974" w:rsidP="009258A3">
      <w:pPr>
        <w:pStyle w:val="ConsPlusNormal"/>
        <w:ind w:firstLine="540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6A4974" w:rsidRPr="00BA328C" w:rsidRDefault="006A4974" w:rsidP="000F3FA9">
      <w:pPr>
        <w:jc w:val="center"/>
        <w:rPr>
          <w:rFonts w:ascii="Arial" w:hAnsi="Arial" w:cs="Arial"/>
          <w:highlight w:val="yellow"/>
        </w:rPr>
      </w:pPr>
    </w:p>
    <w:p w:rsidR="00F56B8A" w:rsidRDefault="006A4974" w:rsidP="00F56B8A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F56B8A">
        <w:rPr>
          <w:color w:val="auto"/>
          <w:sz w:val="26"/>
          <w:szCs w:val="26"/>
        </w:rPr>
        <w:t xml:space="preserve">2. Цели и задачи Подпрограммы 5, прогноз развития библиотечной отрасли, прогноз конечных результатов </w:t>
      </w:r>
    </w:p>
    <w:p w:rsidR="006A4974" w:rsidRPr="00F56B8A" w:rsidRDefault="006A4974" w:rsidP="00F56B8A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F56B8A">
        <w:rPr>
          <w:color w:val="auto"/>
          <w:sz w:val="26"/>
          <w:szCs w:val="26"/>
        </w:rPr>
        <w:t>Подпрограммы 5</w:t>
      </w:r>
    </w:p>
    <w:p w:rsidR="006A4974" w:rsidRPr="00BA328C" w:rsidRDefault="006A4974" w:rsidP="000F3FA9">
      <w:pPr>
        <w:jc w:val="center"/>
        <w:rPr>
          <w:rFonts w:ascii="Arial" w:hAnsi="Arial" w:cs="Arial"/>
        </w:rPr>
      </w:pPr>
    </w:p>
    <w:p w:rsidR="006A4974" w:rsidRPr="00BA328C" w:rsidRDefault="006A4974" w:rsidP="009258A3">
      <w:pPr>
        <w:ind w:firstLine="708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Цель Подпрограммы – </w:t>
      </w:r>
      <w:r w:rsidRPr="00BA328C">
        <w:rPr>
          <w:rFonts w:ascii="Arial" w:eastAsia="SimSun" w:hAnsi="Arial" w:cs="Arial"/>
          <w:lang w:eastAsia="zh-CN"/>
        </w:rPr>
        <w:t xml:space="preserve">Обеспечение </w:t>
      </w:r>
      <w:r w:rsidRPr="00BA328C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- 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BA328C" w:rsidRDefault="006A4974" w:rsidP="009258A3">
      <w:pPr>
        <w:ind w:firstLine="708"/>
        <w:jc w:val="both"/>
        <w:rPr>
          <w:rFonts w:ascii="Arial" w:eastAsia="SimSun" w:hAnsi="Arial" w:cs="Arial"/>
          <w:lang w:eastAsia="zh-CN"/>
        </w:rPr>
      </w:pPr>
      <w:r w:rsidRPr="00BA328C">
        <w:rPr>
          <w:rFonts w:ascii="Arial" w:hAnsi="Arial" w:cs="Arial"/>
          <w:color w:val="000000"/>
        </w:rPr>
        <w:t xml:space="preserve">- увеличить </w:t>
      </w:r>
      <w:r w:rsidRPr="00BA328C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6A4974" w:rsidRPr="00BA328C" w:rsidRDefault="006A4974" w:rsidP="009258A3">
      <w:pPr>
        <w:ind w:firstLine="708"/>
        <w:jc w:val="both"/>
        <w:rPr>
          <w:rFonts w:ascii="Arial" w:hAnsi="Arial" w:cs="Arial"/>
        </w:rPr>
      </w:pPr>
      <w:r w:rsidRPr="00BA328C">
        <w:rPr>
          <w:rFonts w:ascii="Arial" w:hAnsi="Arial" w:cs="Arial"/>
          <w:color w:val="000000"/>
        </w:rPr>
        <w:t xml:space="preserve">- увеличить </w:t>
      </w:r>
      <w:r w:rsidRPr="00BA328C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BA328C" w:rsidRDefault="006A4974" w:rsidP="000F3F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F56B8A" w:rsidRDefault="006A4974" w:rsidP="00F56B8A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F56B8A">
        <w:rPr>
          <w:color w:val="auto"/>
          <w:sz w:val="26"/>
          <w:szCs w:val="26"/>
        </w:rPr>
        <w:t>3. Этапы и сроки реализации Подпрограммы 5</w:t>
      </w:r>
    </w:p>
    <w:p w:rsidR="006A4974" w:rsidRPr="00BA328C" w:rsidRDefault="006A4974" w:rsidP="000F3FA9">
      <w:pPr>
        <w:jc w:val="center"/>
        <w:rPr>
          <w:rFonts w:ascii="Arial" w:hAnsi="Arial" w:cs="Arial"/>
          <w:b/>
        </w:rPr>
      </w:pP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Подпрограмма реализуется в один этап: 20</w:t>
      </w:r>
      <w:r w:rsidR="00F13FF3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>-202</w:t>
      </w:r>
      <w:r w:rsidR="00F13FF3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</w:t>
      </w:r>
    </w:p>
    <w:p w:rsidR="006A4974" w:rsidRPr="00BA328C" w:rsidRDefault="006A4974" w:rsidP="009258A3">
      <w:pPr>
        <w:rPr>
          <w:rFonts w:ascii="Arial" w:hAnsi="Arial" w:cs="Arial"/>
          <w:b/>
          <w:bCs/>
          <w:highlight w:val="yellow"/>
        </w:rPr>
        <w:sectPr w:rsidR="006A4974" w:rsidRPr="00BA328C" w:rsidSect="00CC5DD7">
          <w:headerReference w:type="default" r:id="rId25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796"/>
        <w:gridCol w:w="2324"/>
      </w:tblGrid>
      <w:tr w:rsidR="006A4974" w:rsidRPr="00BA328C" w:rsidTr="000F3FA9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F56B8A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56B8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5</w:t>
            </w:r>
          </w:p>
          <w:p w:rsidR="006A4974" w:rsidRPr="00F56B8A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56B8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«Развитие внутреннего и въездного туризма в Воловском районе»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BA328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Срок   </w:t>
            </w:r>
            <w:r w:rsidRPr="00BA328C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BA328C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BA328C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BA328C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BA328C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бюджета МО р.п.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A328C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BA328C" w:rsidTr="000F3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4</w:t>
            </w:r>
          </w:p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28C">
              <w:rPr>
                <w:sz w:val="24"/>
                <w:szCs w:val="24"/>
              </w:rPr>
              <w:t>9</w:t>
            </w:r>
          </w:p>
        </w:tc>
      </w:tr>
      <w:tr w:rsidR="006A4974" w:rsidRPr="00BA328C" w:rsidTr="000F3FA9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4.4.1. Установка наружных средств навигации к объектам туристического показа, расположенным в Воловском районе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6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796" w:type="dxa"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BA328C" w:rsidTr="000F3FA9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ind w:firstLine="6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6A4974" w:rsidRPr="00BA328C" w:rsidTr="000F3FA9">
        <w:trPr>
          <w:jc w:val="center"/>
        </w:trPr>
        <w:tc>
          <w:tcPr>
            <w:tcW w:w="2694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BA328C" w:rsidRDefault="006A4974" w:rsidP="009258A3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F56B8A" w:rsidRDefault="006A4974" w:rsidP="000F3FA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5</w:t>
      </w:r>
    </w:p>
    <w:p w:rsidR="006A4974" w:rsidRPr="00BA328C" w:rsidRDefault="006A4974" w:rsidP="000F3FA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11"/>
        <w:gridCol w:w="2552"/>
        <w:gridCol w:w="2268"/>
        <w:gridCol w:w="992"/>
        <w:gridCol w:w="992"/>
        <w:gridCol w:w="851"/>
        <w:gridCol w:w="992"/>
        <w:gridCol w:w="709"/>
        <w:gridCol w:w="42"/>
        <w:gridCol w:w="752"/>
        <w:gridCol w:w="56"/>
        <w:gridCol w:w="696"/>
        <w:gridCol w:w="1843"/>
      </w:tblGrid>
      <w:tr w:rsidR="006A4974" w:rsidRPr="00BA328C" w:rsidTr="000F3FA9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BA328C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BA328C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6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 оконч</w:t>
            </w:r>
            <w:r w:rsidR="00941763" w:rsidRPr="00BA328C">
              <w:rPr>
                <w:rFonts w:ascii="Arial" w:hAnsi="Arial" w:cs="Arial"/>
                <w:b/>
                <w:bCs/>
              </w:rPr>
              <w:t xml:space="preserve">ания </w:t>
            </w:r>
            <w:r w:rsidR="00941763" w:rsidRPr="00BA328C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941763" w:rsidRPr="00BA328C">
              <w:rPr>
                <w:rFonts w:ascii="Arial" w:hAnsi="Arial" w:cs="Arial"/>
                <w:b/>
                <w:bCs/>
              </w:rPr>
              <w:br/>
              <w:t xml:space="preserve">муниципальной </w:t>
            </w:r>
            <w:r w:rsidRPr="00BA328C">
              <w:rPr>
                <w:rFonts w:ascii="Arial" w:hAnsi="Arial" w:cs="Arial"/>
                <w:b/>
                <w:bCs/>
              </w:rPr>
              <w:t>программы</w:t>
            </w:r>
          </w:p>
        </w:tc>
      </w:tr>
      <w:tr w:rsidR="00941763" w:rsidRPr="00BA328C" w:rsidTr="000F3FA9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BA328C" w:rsidRDefault="00941763" w:rsidP="00925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BA328C" w:rsidRDefault="00941763" w:rsidP="00925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BA328C" w:rsidRDefault="00941763" w:rsidP="00925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2020</w:t>
            </w:r>
            <w:r w:rsidRPr="00BA328C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2021</w:t>
            </w:r>
          </w:p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BA328C" w:rsidRDefault="00941763" w:rsidP="009258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3A05" w:rsidRPr="00BA328C" w:rsidTr="000F3FA9">
        <w:trPr>
          <w:jc w:val="center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BA328C" w:rsidRDefault="00893A05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11</w:t>
            </w:r>
          </w:p>
        </w:tc>
      </w:tr>
      <w:tr w:rsidR="006A4974" w:rsidRPr="00BA328C" w:rsidTr="000F3FA9"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Цель Подпрограммы - </w:t>
            </w:r>
            <w:r w:rsidRPr="00BA328C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BA328C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941763" w:rsidRPr="00BA328C" w:rsidTr="000F3FA9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Задача.</w:t>
            </w:r>
            <w:r w:rsidRPr="00BA328C">
              <w:rPr>
                <w:rFonts w:ascii="Arial" w:hAnsi="Arial" w:cs="Arial"/>
              </w:rPr>
              <w:br/>
              <w:t>Формирование на территории Воловского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0,85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0,88</w:t>
            </w:r>
          </w:p>
        </w:tc>
      </w:tr>
      <w:tr w:rsidR="00941763" w:rsidRPr="00BA328C" w:rsidTr="000F3FA9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BA328C" w:rsidRDefault="00941763" w:rsidP="009258A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BA328C" w:rsidRDefault="00941763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</w:p>
        </w:tc>
      </w:tr>
    </w:tbl>
    <w:p w:rsidR="006A4974" w:rsidRPr="00BA328C" w:rsidRDefault="006A4974" w:rsidP="009258A3">
      <w:pPr>
        <w:rPr>
          <w:rFonts w:ascii="Arial" w:hAnsi="Arial" w:cs="Arial"/>
          <w:highlight w:val="yellow"/>
        </w:rPr>
        <w:sectPr w:rsidR="006A4974" w:rsidRPr="00BA328C" w:rsidSect="00CC5DD7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6A4974" w:rsidRPr="00F56B8A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</w:t>
      </w:r>
      <w:r w:rsidRPr="00F56B8A">
        <w:rPr>
          <w:rFonts w:ascii="Arial" w:eastAsia="SimSun" w:hAnsi="Arial" w:cs="Arial"/>
          <w:b/>
          <w:bCs/>
          <w:sz w:val="26"/>
          <w:szCs w:val="26"/>
          <w:lang w:eastAsia="zh-CN"/>
        </w:rPr>
        <w:t>Прирост количества посещений объектов туристского показа</w:t>
      </w:r>
      <w:r w:rsidRPr="00F56B8A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BA328C" w:rsidTr="00CC5DD7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BA328C" w:rsidTr="00CC5DD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BA328C" w:rsidTr="00CC5DD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6A4974" w:rsidRPr="00BA328C" w:rsidTr="00CC5DD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Проценты </w:t>
            </w:r>
          </w:p>
        </w:tc>
      </w:tr>
      <w:tr w:rsidR="006A4974" w:rsidRPr="00BA328C" w:rsidTr="00CC5DD7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CC5DD7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Воловский район и умножения результата на 1000</w:t>
            </w:r>
          </w:p>
        </w:tc>
      </w:tr>
      <w:tr w:rsidR="006A4974" w:rsidRPr="00BA328C" w:rsidTr="00CC5DD7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F56B8A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F56B8A">
        <w:rPr>
          <w:rFonts w:ascii="Arial" w:eastAsia="SimSun" w:hAnsi="Arial" w:cs="Arial"/>
          <w:b/>
          <w:bCs/>
          <w:sz w:val="26"/>
          <w:szCs w:val="26"/>
          <w:lang w:eastAsia="zh-CN"/>
        </w:rPr>
        <w:t>Количество объектов туристского показа, к которым установлены знаки навигации</w:t>
      </w:r>
      <w:r w:rsidRPr="00F56B8A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BA328C" w:rsidRDefault="006A4974" w:rsidP="009258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BA328C" w:rsidTr="00CC5DD7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 Ф.И.О., должность,  телефон)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Телеш Герман Валерьевич – начальник сектора, по культуре, спорту и молодёжной политике</w:t>
            </w:r>
          </w:p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BA328C" w:rsidTr="00CC5DD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</w:tr>
      <w:tr w:rsidR="006A4974" w:rsidRPr="00BA328C" w:rsidTr="00CC5DD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BA328C" w:rsidTr="00CC5DD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Единицы</w:t>
            </w:r>
          </w:p>
        </w:tc>
      </w:tr>
      <w:tr w:rsidR="006A4974" w:rsidRPr="00BA328C" w:rsidTr="00CC5DD7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BA328C" w:rsidTr="00CC5DD7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6A4974" w:rsidRPr="00BA328C" w:rsidTr="00CC5DD7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6A4974" w:rsidRPr="00BA328C" w:rsidRDefault="006A4974" w:rsidP="009258A3">
      <w:pPr>
        <w:rPr>
          <w:rFonts w:ascii="Arial" w:hAnsi="Arial" w:cs="Arial"/>
          <w:b/>
          <w:bCs/>
          <w:highlight w:val="yellow"/>
        </w:rPr>
      </w:pPr>
    </w:p>
    <w:p w:rsidR="006A4974" w:rsidRPr="00BA328C" w:rsidRDefault="006A4974" w:rsidP="009258A3">
      <w:pPr>
        <w:rPr>
          <w:rFonts w:ascii="Arial" w:hAnsi="Arial" w:cs="Arial"/>
          <w:b/>
          <w:bCs/>
          <w:highlight w:val="yellow"/>
        </w:rPr>
        <w:sectPr w:rsidR="006A4974" w:rsidRPr="00BA328C" w:rsidSect="00CC5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F56B8A" w:rsidRDefault="006A4974" w:rsidP="009258A3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6. Ресурсное обеспечение Подпрограммы 5</w:t>
      </w:r>
    </w:p>
    <w:p w:rsidR="006A4974" w:rsidRPr="00BA328C" w:rsidRDefault="006A4974" w:rsidP="009258A3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5"/>
        <w:gridCol w:w="2222"/>
        <w:gridCol w:w="2096"/>
        <w:gridCol w:w="1351"/>
        <w:gridCol w:w="1217"/>
        <w:gridCol w:w="1220"/>
        <w:gridCol w:w="1217"/>
        <w:gridCol w:w="1217"/>
        <w:gridCol w:w="1220"/>
        <w:gridCol w:w="1205"/>
      </w:tblGrid>
      <w:tr w:rsidR="006A4974" w:rsidRPr="00BA328C" w:rsidTr="00CC5DD7">
        <w:trPr>
          <w:jc w:val="center"/>
        </w:trPr>
        <w:tc>
          <w:tcPr>
            <w:tcW w:w="1985" w:type="dxa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222" w:type="dxa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96" w:type="dxa"/>
            <w:vMerge w:val="restart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647" w:type="dxa"/>
            <w:gridSpan w:val="7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BA328C" w:rsidTr="00CC5DD7">
        <w:trPr>
          <w:jc w:val="center"/>
        </w:trPr>
        <w:tc>
          <w:tcPr>
            <w:tcW w:w="1985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2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96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328C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205" w:type="dxa"/>
            <w:vAlign w:val="center"/>
          </w:tcPr>
          <w:p w:rsidR="006A4974" w:rsidRPr="00BA328C" w:rsidRDefault="006A4974" w:rsidP="009258A3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BA328C" w:rsidTr="00CC5DD7">
        <w:trPr>
          <w:jc w:val="center"/>
        </w:trPr>
        <w:tc>
          <w:tcPr>
            <w:tcW w:w="1985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2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6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17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BA328C" w:rsidTr="00CC5DD7">
        <w:trPr>
          <w:jc w:val="center"/>
        </w:trPr>
        <w:tc>
          <w:tcPr>
            <w:tcW w:w="1985" w:type="dxa"/>
            <w:vMerge w:val="restart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2222" w:type="dxa"/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Развитие внутреннего и въездного туризма в Воловском районе</w:t>
            </w:r>
          </w:p>
        </w:tc>
        <w:tc>
          <w:tcPr>
            <w:tcW w:w="2096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CC5DD7">
        <w:trPr>
          <w:jc w:val="center"/>
        </w:trPr>
        <w:tc>
          <w:tcPr>
            <w:tcW w:w="1985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2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CC5DD7">
        <w:trPr>
          <w:jc w:val="center"/>
        </w:trPr>
        <w:tc>
          <w:tcPr>
            <w:tcW w:w="1985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2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CC5DD7">
        <w:trPr>
          <w:jc w:val="center"/>
        </w:trPr>
        <w:tc>
          <w:tcPr>
            <w:tcW w:w="1985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2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бюджет МО р.п. Волово Воловского района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BA328C" w:rsidTr="00CC5DD7">
        <w:trPr>
          <w:jc w:val="center"/>
        </w:trPr>
        <w:tc>
          <w:tcPr>
            <w:tcW w:w="1985" w:type="dxa"/>
            <w:vMerge/>
            <w:vAlign w:val="center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2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51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</w:tcPr>
          <w:p w:rsidR="006A4974" w:rsidRPr="00BA328C" w:rsidRDefault="006A4974" w:rsidP="00925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BA328C" w:rsidRDefault="006A4974" w:rsidP="009258A3">
      <w:pPr>
        <w:rPr>
          <w:rFonts w:ascii="Arial" w:hAnsi="Arial" w:cs="Arial"/>
          <w:b/>
          <w:bCs/>
        </w:rPr>
        <w:sectPr w:rsidR="006A4974" w:rsidRPr="00BA328C" w:rsidSect="00CC5DD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Подпрограммы 5 «Развитие внутреннего и въездного туризма в Воловском районе»</w:t>
      </w:r>
    </w:p>
    <w:p w:rsidR="006A4974" w:rsidRPr="00BA328C" w:rsidRDefault="006A4974" w:rsidP="00CC5DD7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BA328C" w:rsidRDefault="006A4974" w:rsidP="009258A3">
      <w:pPr>
        <w:pStyle w:val="ConsPlusNormal"/>
        <w:ind w:firstLine="540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6A4974" w:rsidRPr="00BA328C" w:rsidRDefault="006A4974" w:rsidP="009258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Ожидаемый вклад реализации Подпрограммы 5 выразится в:</w:t>
      </w:r>
    </w:p>
    <w:p w:rsidR="006A4974" w:rsidRPr="00BA328C" w:rsidRDefault="006A4974" w:rsidP="009258A3">
      <w:pPr>
        <w:ind w:firstLine="708"/>
        <w:jc w:val="both"/>
        <w:rPr>
          <w:rFonts w:ascii="Arial" w:eastAsia="SimSun" w:hAnsi="Arial" w:cs="Arial"/>
          <w:lang w:eastAsia="zh-CN"/>
        </w:rPr>
      </w:pPr>
      <w:r w:rsidRPr="00BA328C">
        <w:rPr>
          <w:rFonts w:ascii="Arial" w:hAnsi="Arial" w:cs="Arial"/>
          <w:color w:val="000000"/>
        </w:rPr>
        <w:t xml:space="preserve">- увеличении </w:t>
      </w:r>
      <w:r w:rsidRPr="00BA328C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показа,</w:t>
      </w:r>
    </w:p>
    <w:p w:rsidR="006A4974" w:rsidRPr="00BA328C" w:rsidRDefault="006A4974" w:rsidP="009258A3">
      <w:pPr>
        <w:ind w:firstLine="708"/>
        <w:jc w:val="both"/>
        <w:rPr>
          <w:rFonts w:ascii="Arial" w:hAnsi="Arial" w:cs="Arial"/>
        </w:rPr>
      </w:pPr>
      <w:r w:rsidRPr="00BA328C">
        <w:rPr>
          <w:rFonts w:ascii="Arial" w:hAnsi="Arial" w:cs="Arial"/>
          <w:color w:val="000000"/>
        </w:rPr>
        <w:t xml:space="preserve">- увеличении </w:t>
      </w:r>
      <w:r w:rsidRPr="00BA328C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6A4974" w:rsidRPr="00BA328C" w:rsidRDefault="006A4974" w:rsidP="00CC5DD7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8. Управление реализацией Подпрограммы 5</w:t>
      </w:r>
    </w:p>
    <w:p w:rsidR="006A4974" w:rsidRPr="00F56B8A" w:rsidRDefault="006A4974" w:rsidP="00F56B8A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F56B8A">
        <w:rPr>
          <w:b/>
          <w:bCs/>
          <w:sz w:val="26"/>
          <w:szCs w:val="26"/>
        </w:rPr>
        <w:t>«Развитие внутреннего и въездного туризма в Воловском районе» и контроль за ходом ее выполнения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 подпрограммы.</w:t>
      </w:r>
    </w:p>
    <w:p w:rsidR="006A4974" w:rsidRPr="00BA328C" w:rsidRDefault="006A4974" w:rsidP="009258A3">
      <w:pPr>
        <w:pStyle w:val="ConsPlusNormal"/>
        <w:ind w:firstLine="709"/>
        <w:jc w:val="both"/>
        <w:rPr>
          <w:sz w:val="24"/>
          <w:szCs w:val="24"/>
        </w:rPr>
      </w:pPr>
      <w:r w:rsidRPr="00BA328C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Воловском районе за оцениваемый период.</w:t>
      </w:r>
    </w:p>
    <w:p w:rsidR="006A4974" w:rsidRPr="00BA328C" w:rsidRDefault="006A4974" w:rsidP="009258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893A05" w:rsidRPr="00BA328C">
        <w:rPr>
          <w:rFonts w:ascii="Arial" w:hAnsi="Arial" w:cs="Arial"/>
        </w:rPr>
        <w:t>20</w:t>
      </w:r>
      <w:r w:rsidRPr="00BA328C">
        <w:rPr>
          <w:rFonts w:ascii="Arial" w:hAnsi="Arial" w:cs="Arial"/>
        </w:rPr>
        <w:t xml:space="preserve"> - 202</w:t>
      </w:r>
      <w:r w:rsidR="00893A05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годы.</w:t>
      </w:r>
    </w:p>
    <w:p w:rsidR="00893A05" w:rsidRPr="00F56B8A" w:rsidRDefault="00893A05" w:rsidP="009258A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C5DD7" w:rsidRPr="00F56B8A" w:rsidRDefault="006A4974" w:rsidP="009258A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Основно</w:t>
      </w:r>
      <w:r w:rsidR="00941763" w:rsidRPr="00F56B8A">
        <w:rPr>
          <w:rFonts w:ascii="Arial" w:hAnsi="Arial" w:cs="Arial"/>
          <w:b/>
          <w:bCs/>
          <w:sz w:val="26"/>
          <w:szCs w:val="26"/>
        </w:rPr>
        <w:t>е мероприятие</w:t>
      </w:r>
      <w:r w:rsidRPr="00F56B8A">
        <w:rPr>
          <w:rFonts w:ascii="Arial" w:hAnsi="Arial" w:cs="Arial"/>
          <w:b/>
          <w:bCs/>
          <w:sz w:val="26"/>
          <w:szCs w:val="26"/>
        </w:rPr>
        <w:t xml:space="preserve"> «Обеспеч</w:t>
      </w:r>
      <w:r w:rsidR="00941763" w:rsidRPr="00F56B8A">
        <w:rPr>
          <w:rFonts w:ascii="Arial" w:hAnsi="Arial" w:cs="Arial"/>
          <w:b/>
          <w:bCs/>
          <w:sz w:val="26"/>
          <w:szCs w:val="26"/>
        </w:rPr>
        <w:t xml:space="preserve">ение муниципальной программы» </w:t>
      </w:r>
      <w:r w:rsidRPr="00F56B8A">
        <w:rPr>
          <w:rFonts w:ascii="Arial" w:hAnsi="Arial" w:cs="Arial"/>
          <w:b/>
          <w:bCs/>
          <w:sz w:val="26"/>
          <w:szCs w:val="26"/>
        </w:rPr>
        <w:t xml:space="preserve">муниципальной программы муниципального образования </w:t>
      </w:r>
    </w:p>
    <w:p w:rsidR="006A4974" w:rsidRPr="00F56B8A" w:rsidRDefault="006A4974" w:rsidP="009258A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56B8A">
        <w:rPr>
          <w:rFonts w:ascii="Arial" w:hAnsi="Arial" w:cs="Arial"/>
          <w:b/>
          <w:bCs/>
          <w:sz w:val="26"/>
          <w:szCs w:val="26"/>
        </w:rPr>
        <w:t>Воловский район «Развитие культуры муниципального образования Воловский район»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Общий объем финансирования основного мероприятия составит </w:t>
      </w:r>
      <w:r w:rsidR="00570F1C" w:rsidRPr="00BA328C">
        <w:rPr>
          <w:rFonts w:ascii="Arial" w:hAnsi="Arial" w:cs="Arial"/>
        </w:rPr>
        <w:t>9616</w:t>
      </w:r>
      <w:r w:rsidRPr="00BA328C">
        <w:rPr>
          <w:rFonts w:ascii="Arial" w:hAnsi="Arial" w:cs="Arial"/>
        </w:rPr>
        <w:t>,</w:t>
      </w:r>
      <w:r w:rsidR="00570F1C" w:rsidRPr="00BA328C">
        <w:rPr>
          <w:rFonts w:ascii="Arial" w:hAnsi="Arial" w:cs="Arial"/>
        </w:rPr>
        <w:t>6</w:t>
      </w:r>
      <w:r w:rsidRPr="00BA328C">
        <w:rPr>
          <w:rFonts w:ascii="Arial" w:hAnsi="Arial" w:cs="Arial"/>
        </w:rPr>
        <w:t xml:space="preserve"> тыс.рублей, в том числе по годам: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 xml:space="preserve">2020 – </w:t>
      </w:r>
      <w:r w:rsidR="00570F1C" w:rsidRPr="00BA328C">
        <w:rPr>
          <w:rFonts w:ascii="Arial" w:hAnsi="Arial" w:cs="Arial"/>
        </w:rPr>
        <w:t>1373</w:t>
      </w:r>
      <w:r w:rsidRPr="00BA328C">
        <w:rPr>
          <w:rFonts w:ascii="Arial" w:hAnsi="Arial" w:cs="Arial"/>
        </w:rPr>
        <w:t>,</w:t>
      </w:r>
      <w:r w:rsidR="00570F1C" w:rsidRPr="00BA328C">
        <w:rPr>
          <w:rFonts w:ascii="Arial" w:hAnsi="Arial" w:cs="Arial"/>
        </w:rPr>
        <w:t>8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2021 – 1373,8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2022 – 1373,8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2023 – 1373,8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2024 – 1373,8</w:t>
      </w:r>
    </w:p>
    <w:p w:rsidR="006A4974" w:rsidRPr="00BA328C" w:rsidRDefault="006A4974" w:rsidP="009258A3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2025 – 1373,8</w:t>
      </w:r>
    </w:p>
    <w:p w:rsidR="006A4974" w:rsidRPr="00BA328C" w:rsidRDefault="006A4974" w:rsidP="00F56B8A">
      <w:pPr>
        <w:ind w:firstLine="709"/>
        <w:jc w:val="both"/>
        <w:rPr>
          <w:rFonts w:ascii="Arial" w:hAnsi="Arial" w:cs="Arial"/>
        </w:rPr>
      </w:pPr>
      <w:r w:rsidRPr="00BA328C">
        <w:rPr>
          <w:rFonts w:ascii="Arial" w:hAnsi="Arial" w:cs="Arial"/>
        </w:rPr>
        <w:t>2026 – 1373,8</w:t>
      </w:r>
    </w:p>
    <w:p w:rsidR="006A4974" w:rsidRPr="00BA328C" w:rsidRDefault="006A4974" w:rsidP="009258A3">
      <w:pPr>
        <w:rPr>
          <w:rFonts w:ascii="Arial" w:hAnsi="Arial" w:cs="Arial"/>
        </w:rPr>
        <w:sectPr w:rsidR="006A4974" w:rsidRPr="00BA328C" w:rsidSect="00CC5DD7">
          <w:headerReference w:type="default" r:id="rId26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1188"/>
        <w:gridCol w:w="1985"/>
        <w:gridCol w:w="1559"/>
        <w:gridCol w:w="1843"/>
        <w:gridCol w:w="1777"/>
        <w:gridCol w:w="1287"/>
        <w:gridCol w:w="2607"/>
      </w:tblGrid>
      <w:tr w:rsidR="006A4974" w:rsidRPr="00BA328C" w:rsidTr="00760E98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BA328C" w:rsidRDefault="006A4974" w:rsidP="00760E9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56B8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 Перечень основных мероприятий муниципальной программы</w:t>
            </w:r>
          </w:p>
        </w:tc>
      </w:tr>
      <w:tr w:rsidR="006A4974" w:rsidRPr="00BA328C" w:rsidTr="00760E98">
        <w:trPr>
          <w:jc w:val="center"/>
        </w:trPr>
        <w:tc>
          <w:tcPr>
            <w:tcW w:w="334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Наименование</w:t>
            </w:r>
            <w:r w:rsidRPr="00BA328C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18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Срок </w:t>
            </w:r>
            <w:r w:rsidRPr="00BA328C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45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607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BA328C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BA328C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6A4974" w:rsidRPr="00BA328C" w:rsidTr="00760E98">
        <w:trPr>
          <w:jc w:val="center"/>
        </w:trPr>
        <w:tc>
          <w:tcPr>
            <w:tcW w:w="3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760E98">
        <w:trPr>
          <w:jc w:val="center"/>
        </w:trPr>
        <w:tc>
          <w:tcPr>
            <w:tcW w:w="3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бюджета</w:t>
            </w:r>
            <w:r w:rsidRPr="00BA328C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BA328C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бюджета МО Воловский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бюджета поселений Воловского района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328C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BA328C" w:rsidRDefault="006A4974" w:rsidP="009258A3">
            <w:pPr>
              <w:rPr>
                <w:rFonts w:ascii="Arial" w:hAnsi="Arial" w:cs="Arial"/>
              </w:rPr>
            </w:pPr>
          </w:p>
        </w:tc>
      </w:tr>
      <w:tr w:rsidR="006A4974" w:rsidRPr="00BA328C" w:rsidTr="00760E98">
        <w:trPr>
          <w:jc w:val="center"/>
        </w:trPr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6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BA328C" w:rsidRDefault="006A4974" w:rsidP="009258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8</w:t>
            </w:r>
          </w:p>
        </w:tc>
      </w:tr>
      <w:tr w:rsidR="006A4974" w:rsidRPr="00BA328C" w:rsidTr="00760E98">
        <w:trPr>
          <w:jc w:val="center"/>
        </w:trPr>
        <w:tc>
          <w:tcPr>
            <w:tcW w:w="3348" w:type="dxa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A328C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188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7374,5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1053,5 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1053,5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7374,5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1053,5 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1053,5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1053,5</w:t>
            </w:r>
          </w:p>
        </w:tc>
        <w:tc>
          <w:tcPr>
            <w:tcW w:w="1777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287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:rsidR="006A4974" w:rsidRPr="00BA328C" w:rsidRDefault="006A4974" w:rsidP="009258A3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6A4974" w:rsidRPr="00BA328C" w:rsidTr="00760E98">
        <w:trPr>
          <w:jc w:val="center"/>
        </w:trPr>
        <w:tc>
          <w:tcPr>
            <w:tcW w:w="3348" w:type="dxa"/>
          </w:tcPr>
          <w:p w:rsidR="006A4974" w:rsidRPr="00BA328C" w:rsidRDefault="006A4974" w:rsidP="009258A3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A328C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188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2242,1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320,3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320,3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2242,1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2021 – 320,3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2022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2023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2024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2025 – 320,3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2026 – 320,3</w:t>
            </w:r>
          </w:p>
        </w:tc>
        <w:tc>
          <w:tcPr>
            <w:tcW w:w="1777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_</w:t>
            </w:r>
          </w:p>
        </w:tc>
        <w:tc>
          <w:tcPr>
            <w:tcW w:w="1287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:rsidR="006A4974" w:rsidRPr="00BA328C" w:rsidRDefault="006A4974" w:rsidP="009258A3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6A4974" w:rsidRPr="00BA328C" w:rsidTr="00760E98">
        <w:trPr>
          <w:jc w:val="center"/>
        </w:trPr>
        <w:tc>
          <w:tcPr>
            <w:tcW w:w="3348" w:type="dxa"/>
          </w:tcPr>
          <w:p w:rsidR="006A4974" w:rsidRPr="00BA328C" w:rsidRDefault="00570F1C" w:rsidP="009258A3">
            <w:pPr>
              <w:rPr>
                <w:rFonts w:ascii="Arial" w:hAnsi="Arial" w:cs="Arial"/>
                <w:color w:val="000000"/>
              </w:rPr>
            </w:pPr>
            <w:r w:rsidRPr="00BA328C">
              <w:rPr>
                <w:rFonts w:ascii="Arial" w:hAnsi="Arial" w:cs="Arial"/>
                <w:color w:val="000000"/>
              </w:rPr>
              <w:t>3.</w:t>
            </w:r>
            <w:r w:rsidR="006A4974" w:rsidRPr="00BA328C">
              <w:rPr>
                <w:rFonts w:ascii="Arial" w:hAnsi="Arial" w:cs="Arial"/>
                <w:color w:val="000000"/>
              </w:rPr>
              <w:t xml:space="preserve"> Расходы на приобретение музыкальных инструментов для обеспечения реализации программы «Развитие культуры»</w:t>
            </w:r>
          </w:p>
        </w:tc>
        <w:tc>
          <w:tcPr>
            <w:tcW w:w="1188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в том числе: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 xml:space="preserve">2020 – </w:t>
            </w:r>
          </w:p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6A4974" w:rsidRPr="00BA328C" w:rsidRDefault="006A4974" w:rsidP="0092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:rsidR="006A4974" w:rsidRPr="00BA328C" w:rsidRDefault="006A4974" w:rsidP="009258A3">
            <w:pPr>
              <w:ind w:firstLine="108"/>
              <w:jc w:val="center"/>
              <w:rPr>
                <w:rFonts w:ascii="Arial" w:hAnsi="Arial" w:cs="Arial"/>
              </w:rPr>
            </w:pPr>
            <w:r w:rsidRPr="00BA328C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</w:tbl>
    <w:p w:rsidR="006A4974" w:rsidRPr="00BA328C" w:rsidRDefault="006A4974" w:rsidP="00760E98">
      <w:pPr>
        <w:rPr>
          <w:rFonts w:ascii="Arial" w:hAnsi="Arial" w:cs="Arial"/>
        </w:rPr>
      </w:pPr>
    </w:p>
    <w:sectPr w:rsidR="006A4974" w:rsidRPr="00BA328C" w:rsidSect="00CC5DD7">
      <w:headerReference w:type="default" r:id="rId27"/>
      <w:pgSz w:w="16838" w:h="11906" w:orient="landscape"/>
      <w:pgMar w:top="1134" w:right="850" w:bottom="1134" w:left="1701" w:header="709" w:footer="709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EB" w:rsidRDefault="00160AEB">
      <w:r>
        <w:separator/>
      </w:r>
    </w:p>
  </w:endnote>
  <w:endnote w:type="continuationSeparator" w:id="0">
    <w:p w:rsidR="00160AEB" w:rsidRDefault="0016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EB" w:rsidRDefault="00160AEB">
      <w:r>
        <w:separator/>
      </w:r>
    </w:p>
  </w:footnote>
  <w:footnote w:type="continuationSeparator" w:id="0">
    <w:p w:rsidR="00160AEB" w:rsidRDefault="0016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591837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1">
          <w:rPr>
            <w:noProof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60058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1">
          <w:rPr>
            <w:noProof/>
          </w:rPr>
          <w:t>32</w:t>
        </w:r>
        <w:r>
          <w:fldChar w:fldCharType="end"/>
        </w:r>
      </w:p>
    </w:sdtContent>
  </w:sdt>
  <w:p w:rsidR="00BA328C" w:rsidRPr="00874DC5" w:rsidRDefault="00BA328C" w:rsidP="00874D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23592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1">
          <w:rPr>
            <w:noProof/>
          </w:rPr>
          <w:t>46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703198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1">
          <w:rPr>
            <w:noProof/>
          </w:rPr>
          <w:t>50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8C" w:rsidRDefault="00BA328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67</w:t>
    </w:r>
    <w:r>
      <w:rPr>
        <w:noProof/>
      </w:rPr>
      <w:fldChar w:fldCharType="end"/>
    </w:r>
  </w:p>
  <w:p w:rsidR="00BA328C" w:rsidRDefault="00BA328C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227368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1">
          <w:rPr>
            <w:noProof/>
          </w:rPr>
          <w:t>72</w:t>
        </w:r>
        <w:r>
          <w:fldChar w:fldCharType="end"/>
        </w:r>
      </w:p>
    </w:sdtContent>
  </w:sdt>
  <w:p w:rsidR="00BA328C" w:rsidRDefault="00BA328C">
    <w:pPr>
      <w:pStyle w:val="ab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643104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1">
          <w:rPr>
            <w:noProof/>
          </w:rPr>
          <w:t>58</w:t>
        </w:r>
        <w:r>
          <w:fldChar w:fldCharType="end"/>
        </w:r>
      </w:p>
    </w:sdtContent>
  </w:sdt>
  <w:p w:rsidR="00BA328C" w:rsidRDefault="00BA328C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696748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71">
          <w:rPr>
            <w:noProof/>
          </w:rPr>
          <w:t>59</w:t>
        </w:r>
        <w:r>
          <w:fldChar w:fldCharType="end"/>
        </w:r>
      </w:p>
    </w:sdtContent>
  </w:sdt>
  <w:p w:rsidR="00BA328C" w:rsidRDefault="00BA328C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061328"/>
      <w:docPartObj>
        <w:docPartGallery w:val="Page Numbers (Top of Page)"/>
        <w:docPartUnique/>
      </w:docPartObj>
    </w:sdtPr>
    <w:sdtContent>
      <w:p w:rsidR="00BA328C" w:rsidRDefault="00BA32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98">
          <w:rPr>
            <w:noProof/>
          </w:rPr>
          <w:t>73</w:t>
        </w:r>
        <w:r>
          <w:fldChar w:fldCharType="end"/>
        </w:r>
      </w:p>
    </w:sdtContent>
  </w:sdt>
  <w:p w:rsidR="00BA328C" w:rsidRPr="00CC5DD7" w:rsidRDefault="00BA328C" w:rsidP="00CC5DD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381B"/>
    <w:rsid w:val="00003B24"/>
    <w:rsid w:val="000040F6"/>
    <w:rsid w:val="00004BC8"/>
    <w:rsid w:val="00010BF5"/>
    <w:rsid w:val="00016916"/>
    <w:rsid w:val="000170AD"/>
    <w:rsid w:val="00021919"/>
    <w:rsid w:val="000271C2"/>
    <w:rsid w:val="00033F26"/>
    <w:rsid w:val="0003489C"/>
    <w:rsid w:val="00037530"/>
    <w:rsid w:val="00037B59"/>
    <w:rsid w:val="0004056E"/>
    <w:rsid w:val="00042A70"/>
    <w:rsid w:val="00042B6D"/>
    <w:rsid w:val="00042BF9"/>
    <w:rsid w:val="00045D02"/>
    <w:rsid w:val="000465D1"/>
    <w:rsid w:val="0004706D"/>
    <w:rsid w:val="000529FF"/>
    <w:rsid w:val="00052AC1"/>
    <w:rsid w:val="00056A17"/>
    <w:rsid w:val="0005772E"/>
    <w:rsid w:val="000641EE"/>
    <w:rsid w:val="000655C9"/>
    <w:rsid w:val="0006718B"/>
    <w:rsid w:val="00073EBD"/>
    <w:rsid w:val="000758AA"/>
    <w:rsid w:val="00076982"/>
    <w:rsid w:val="00081C29"/>
    <w:rsid w:val="00082464"/>
    <w:rsid w:val="00083130"/>
    <w:rsid w:val="0008368D"/>
    <w:rsid w:val="000870C6"/>
    <w:rsid w:val="0008730C"/>
    <w:rsid w:val="00092774"/>
    <w:rsid w:val="000A1FBD"/>
    <w:rsid w:val="000A2AC0"/>
    <w:rsid w:val="000A34D6"/>
    <w:rsid w:val="000A662E"/>
    <w:rsid w:val="000A6A94"/>
    <w:rsid w:val="000A6DAA"/>
    <w:rsid w:val="000A736C"/>
    <w:rsid w:val="000B08B1"/>
    <w:rsid w:val="000B1CD6"/>
    <w:rsid w:val="000B25FD"/>
    <w:rsid w:val="000B5664"/>
    <w:rsid w:val="000C1905"/>
    <w:rsid w:val="000C5A32"/>
    <w:rsid w:val="000D24C9"/>
    <w:rsid w:val="000D3A02"/>
    <w:rsid w:val="000D5326"/>
    <w:rsid w:val="000D663B"/>
    <w:rsid w:val="000D6B3F"/>
    <w:rsid w:val="000E17DE"/>
    <w:rsid w:val="000E18FD"/>
    <w:rsid w:val="000E4976"/>
    <w:rsid w:val="000E54FA"/>
    <w:rsid w:val="000F0574"/>
    <w:rsid w:val="000F1588"/>
    <w:rsid w:val="000F177C"/>
    <w:rsid w:val="000F3112"/>
    <w:rsid w:val="000F3FA9"/>
    <w:rsid w:val="000F43B3"/>
    <w:rsid w:val="000F77E6"/>
    <w:rsid w:val="000F7CEE"/>
    <w:rsid w:val="00104290"/>
    <w:rsid w:val="0010460F"/>
    <w:rsid w:val="0010766A"/>
    <w:rsid w:val="00112432"/>
    <w:rsid w:val="001125EE"/>
    <w:rsid w:val="00115912"/>
    <w:rsid w:val="0012345D"/>
    <w:rsid w:val="0012408F"/>
    <w:rsid w:val="0012646C"/>
    <w:rsid w:val="0012739D"/>
    <w:rsid w:val="001304C5"/>
    <w:rsid w:val="0013385F"/>
    <w:rsid w:val="0014123B"/>
    <w:rsid w:val="001415D9"/>
    <w:rsid w:val="001455F0"/>
    <w:rsid w:val="00146B47"/>
    <w:rsid w:val="00151582"/>
    <w:rsid w:val="00151E85"/>
    <w:rsid w:val="0015311A"/>
    <w:rsid w:val="00160AEB"/>
    <w:rsid w:val="00162011"/>
    <w:rsid w:val="00171661"/>
    <w:rsid w:val="00173746"/>
    <w:rsid w:val="001748EF"/>
    <w:rsid w:val="00176400"/>
    <w:rsid w:val="001770AC"/>
    <w:rsid w:val="001817B8"/>
    <w:rsid w:val="001820E8"/>
    <w:rsid w:val="00184C48"/>
    <w:rsid w:val="001852E5"/>
    <w:rsid w:val="00185C72"/>
    <w:rsid w:val="00186ACF"/>
    <w:rsid w:val="00193B8D"/>
    <w:rsid w:val="001A1913"/>
    <w:rsid w:val="001A1BD6"/>
    <w:rsid w:val="001A4EE2"/>
    <w:rsid w:val="001A68BB"/>
    <w:rsid w:val="001A6A4C"/>
    <w:rsid w:val="001A7B03"/>
    <w:rsid w:val="001B52DA"/>
    <w:rsid w:val="001C0CEF"/>
    <w:rsid w:val="001C18DE"/>
    <w:rsid w:val="001C4989"/>
    <w:rsid w:val="001C4C29"/>
    <w:rsid w:val="001C6428"/>
    <w:rsid w:val="001C6F11"/>
    <w:rsid w:val="001C702C"/>
    <w:rsid w:val="001D0017"/>
    <w:rsid w:val="001D4053"/>
    <w:rsid w:val="001D621F"/>
    <w:rsid w:val="001D7C84"/>
    <w:rsid w:val="001E22CB"/>
    <w:rsid w:val="001E3127"/>
    <w:rsid w:val="001E50E2"/>
    <w:rsid w:val="001E5701"/>
    <w:rsid w:val="001F0EB3"/>
    <w:rsid w:val="002049E9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1774E"/>
    <w:rsid w:val="00224A5B"/>
    <w:rsid w:val="00224BF3"/>
    <w:rsid w:val="00225D10"/>
    <w:rsid w:val="002260F0"/>
    <w:rsid w:val="002267C1"/>
    <w:rsid w:val="002278CA"/>
    <w:rsid w:val="00232586"/>
    <w:rsid w:val="00235B19"/>
    <w:rsid w:val="002415A2"/>
    <w:rsid w:val="00244535"/>
    <w:rsid w:val="00253C72"/>
    <w:rsid w:val="00261395"/>
    <w:rsid w:val="00261C83"/>
    <w:rsid w:val="00262169"/>
    <w:rsid w:val="0026288A"/>
    <w:rsid w:val="00262BFD"/>
    <w:rsid w:val="00262D5C"/>
    <w:rsid w:val="00265E36"/>
    <w:rsid w:val="002668D6"/>
    <w:rsid w:val="002671C1"/>
    <w:rsid w:val="00267B69"/>
    <w:rsid w:val="00272DF8"/>
    <w:rsid w:val="00273252"/>
    <w:rsid w:val="00275792"/>
    <w:rsid w:val="002805D6"/>
    <w:rsid w:val="00282FF4"/>
    <w:rsid w:val="00285C7B"/>
    <w:rsid w:val="00287149"/>
    <w:rsid w:val="00287C40"/>
    <w:rsid w:val="00291B3C"/>
    <w:rsid w:val="00291F4F"/>
    <w:rsid w:val="0029400A"/>
    <w:rsid w:val="00295354"/>
    <w:rsid w:val="002976C6"/>
    <w:rsid w:val="002A10D4"/>
    <w:rsid w:val="002A2AA9"/>
    <w:rsid w:val="002B0268"/>
    <w:rsid w:val="002B0846"/>
    <w:rsid w:val="002B12AD"/>
    <w:rsid w:val="002B316E"/>
    <w:rsid w:val="002B45A2"/>
    <w:rsid w:val="002B5714"/>
    <w:rsid w:val="002B60E0"/>
    <w:rsid w:val="002B621A"/>
    <w:rsid w:val="002B6953"/>
    <w:rsid w:val="002C0031"/>
    <w:rsid w:val="002C1212"/>
    <w:rsid w:val="002C135D"/>
    <w:rsid w:val="002C208E"/>
    <w:rsid w:val="002C2FF0"/>
    <w:rsid w:val="002C3232"/>
    <w:rsid w:val="002C45C6"/>
    <w:rsid w:val="002C667F"/>
    <w:rsid w:val="002D10BC"/>
    <w:rsid w:val="002D2CB2"/>
    <w:rsid w:val="002D50FC"/>
    <w:rsid w:val="002D6571"/>
    <w:rsid w:val="002D74B4"/>
    <w:rsid w:val="002E123D"/>
    <w:rsid w:val="002E1AFA"/>
    <w:rsid w:val="002E3470"/>
    <w:rsid w:val="002E526D"/>
    <w:rsid w:val="002E6426"/>
    <w:rsid w:val="002E6871"/>
    <w:rsid w:val="002F0A9D"/>
    <w:rsid w:val="002F1B9F"/>
    <w:rsid w:val="002F4089"/>
    <w:rsid w:val="002F467E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2053C"/>
    <w:rsid w:val="00321A3D"/>
    <w:rsid w:val="0032355E"/>
    <w:rsid w:val="00323EE7"/>
    <w:rsid w:val="00327283"/>
    <w:rsid w:val="00333B41"/>
    <w:rsid w:val="00334124"/>
    <w:rsid w:val="00334509"/>
    <w:rsid w:val="00335832"/>
    <w:rsid w:val="00336284"/>
    <w:rsid w:val="00336492"/>
    <w:rsid w:val="00336E70"/>
    <w:rsid w:val="0033711C"/>
    <w:rsid w:val="00342740"/>
    <w:rsid w:val="00342C25"/>
    <w:rsid w:val="00342CA8"/>
    <w:rsid w:val="00346A6C"/>
    <w:rsid w:val="003476DA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64BF6"/>
    <w:rsid w:val="00370146"/>
    <w:rsid w:val="00372485"/>
    <w:rsid w:val="00373CCA"/>
    <w:rsid w:val="00374677"/>
    <w:rsid w:val="00375BAD"/>
    <w:rsid w:val="00382983"/>
    <w:rsid w:val="00382B74"/>
    <w:rsid w:val="003840B9"/>
    <w:rsid w:val="0038514A"/>
    <w:rsid w:val="00386F00"/>
    <w:rsid w:val="00391B02"/>
    <w:rsid w:val="00391CD3"/>
    <w:rsid w:val="00393E85"/>
    <w:rsid w:val="00394192"/>
    <w:rsid w:val="003A1730"/>
    <w:rsid w:val="003A17C4"/>
    <w:rsid w:val="003A5BB9"/>
    <w:rsid w:val="003A7017"/>
    <w:rsid w:val="003B1650"/>
    <w:rsid w:val="003B18EA"/>
    <w:rsid w:val="003B2569"/>
    <w:rsid w:val="003B2F23"/>
    <w:rsid w:val="003B6A6E"/>
    <w:rsid w:val="003B721A"/>
    <w:rsid w:val="003C2911"/>
    <w:rsid w:val="003C2F7C"/>
    <w:rsid w:val="003C3103"/>
    <w:rsid w:val="003C617D"/>
    <w:rsid w:val="003C61CA"/>
    <w:rsid w:val="003D1838"/>
    <w:rsid w:val="003D3653"/>
    <w:rsid w:val="003D532A"/>
    <w:rsid w:val="003D5E9D"/>
    <w:rsid w:val="003D6228"/>
    <w:rsid w:val="003E0551"/>
    <w:rsid w:val="003E0C4E"/>
    <w:rsid w:val="003E35B9"/>
    <w:rsid w:val="003E3E16"/>
    <w:rsid w:val="003E5187"/>
    <w:rsid w:val="003E71D2"/>
    <w:rsid w:val="003F13F8"/>
    <w:rsid w:val="003F22A0"/>
    <w:rsid w:val="003F6348"/>
    <w:rsid w:val="003F63C1"/>
    <w:rsid w:val="003F7C63"/>
    <w:rsid w:val="0040057D"/>
    <w:rsid w:val="00400795"/>
    <w:rsid w:val="00402090"/>
    <w:rsid w:val="00403C1F"/>
    <w:rsid w:val="00406AC5"/>
    <w:rsid w:val="00406B0B"/>
    <w:rsid w:val="00410752"/>
    <w:rsid w:val="004161CD"/>
    <w:rsid w:val="00417570"/>
    <w:rsid w:val="00417C85"/>
    <w:rsid w:val="00421823"/>
    <w:rsid w:val="00421EE7"/>
    <w:rsid w:val="00422DE6"/>
    <w:rsid w:val="00424696"/>
    <w:rsid w:val="004322AC"/>
    <w:rsid w:val="00435912"/>
    <w:rsid w:val="004360BD"/>
    <w:rsid w:val="004421D4"/>
    <w:rsid w:val="00446E2C"/>
    <w:rsid w:val="004512BD"/>
    <w:rsid w:val="00451C8F"/>
    <w:rsid w:val="0045705F"/>
    <w:rsid w:val="00457F0E"/>
    <w:rsid w:val="00462CB3"/>
    <w:rsid w:val="00463616"/>
    <w:rsid w:val="0046750F"/>
    <w:rsid w:val="0046784D"/>
    <w:rsid w:val="0047016C"/>
    <w:rsid w:val="0047045E"/>
    <w:rsid w:val="00473BEE"/>
    <w:rsid w:val="0047413A"/>
    <w:rsid w:val="00474B50"/>
    <w:rsid w:val="00474F6A"/>
    <w:rsid w:val="00475AB8"/>
    <w:rsid w:val="00475F4F"/>
    <w:rsid w:val="004802AD"/>
    <w:rsid w:val="00480C83"/>
    <w:rsid w:val="00482A4C"/>
    <w:rsid w:val="0048436F"/>
    <w:rsid w:val="00484775"/>
    <w:rsid w:val="00485D4C"/>
    <w:rsid w:val="00486644"/>
    <w:rsid w:val="00487362"/>
    <w:rsid w:val="00491F0B"/>
    <w:rsid w:val="0049555A"/>
    <w:rsid w:val="00496BAC"/>
    <w:rsid w:val="00497389"/>
    <w:rsid w:val="00497FF7"/>
    <w:rsid w:val="004A3EE3"/>
    <w:rsid w:val="004A5CFE"/>
    <w:rsid w:val="004A6F4D"/>
    <w:rsid w:val="004A72E3"/>
    <w:rsid w:val="004B0968"/>
    <w:rsid w:val="004B3F2A"/>
    <w:rsid w:val="004B41DD"/>
    <w:rsid w:val="004C4017"/>
    <w:rsid w:val="004C4E65"/>
    <w:rsid w:val="004C7B78"/>
    <w:rsid w:val="004D33CB"/>
    <w:rsid w:val="004D3975"/>
    <w:rsid w:val="004D492D"/>
    <w:rsid w:val="004E0316"/>
    <w:rsid w:val="004E0C73"/>
    <w:rsid w:val="004E56E0"/>
    <w:rsid w:val="004E6F0B"/>
    <w:rsid w:val="004E7AE4"/>
    <w:rsid w:val="004F051C"/>
    <w:rsid w:val="004F439F"/>
    <w:rsid w:val="004F5E66"/>
    <w:rsid w:val="004F61BB"/>
    <w:rsid w:val="004F71F8"/>
    <w:rsid w:val="004F7C6D"/>
    <w:rsid w:val="00500469"/>
    <w:rsid w:val="005027F8"/>
    <w:rsid w:val="00503C13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B2D"/>
    <w:rsid w:val="00534B59"/>
    <w:rsid w:val="00542B77"/>
    <w:rsid w:val="005433E3"/>
    <w:rsid w:val="00543612"/>
    <w:rsid w:val="005447AD"/>
    <w:rsid w:val="00544E43"/>
    <w:rsid w:val="00545B84"/>
    <w:rsid w:val="00550C85"/>
    <w:rsid w:val="0055228D"/>
    <w:rsid w:val="00552A03"/>
    <w:rsid w:val="00554CC1"/>
    <w:rsid w:val="00560004"/>
    <w:rsid w:val="0056270E"/>
    <w:rsid w:val="00562A4D"/>
    <w:rsid w:val="005661F1"/>
    <w:rsid w:val="00567811"/>
    <w:rsid w:val="00570B28"/>
    <w:rsid w:val="00570F1C"/>
    <w:rsid w:val="00574218"/>
    <w:rsid w:val="00580BB4"/>
    <w:rsid w:val="00586731"/>
    <w:rsid w:val="00586EA3"/>
    <w:rsid w:val="00587854"/>
    <w:rsid w:val="00595342"/>
    <w:rsid w:val="0059678A"/>
    <w:rsid w:val="005A0418"/>
    <w:rsid w:val="005A0E2E"/>
    <w:rsid w:val="005A215B"/>
    <w:rsid w:val="005A38E7"/>
    <w:rsid w:val="005A543F"/>
    <w:rsid w:val="005A635D"/>
    <w:rsid w:val="005A65F1"/>
    <w:rsid w:val="005B1047"/>
    <w:rsid w:val="005B3D6B"/>
    <w:rsid w:val="005B45D6"/>
    <w:rsid w:val="005B69B8"/>
    <w:rsid w:val="005C078A"/>
    <w:rsid w:val="005C2DF2"/>
    <w:rsid w:val="005C34DB"/>
    <w:rsid w:val="005C3B77"/>
    <w:rsid w:val="005C54C9"/>
    <w:rsid w:val="005C74A9"/>
    <w:rsid w:val="005D1287"/>
    <w:rsid w:val="005D601E"/>
    <w:rsid w:val="005D6634"/>
    <w:rsid w:val="005D6DC1"/>
    <w:rsid w:val="005E28EE"/>
    <w:rsid w:val="005E2974"/>
    <w:rsid w:val="005E3E91"/>
    <w:rsid w:val="005E4993"/>
    <w:rsid w:val="005E6F41"/>
    <w:rsid w:val="005E7C80"/>
    <w:rsid w:val="005E7EEB"/>
    <w:rsid w:val="005F18AD"/>
    <w:rsid w:val="005F7FEE"/>
    <w:rsid w:val="006008ED"/>
    <w:rsid w:val="0060118A"/>
    <w:rsid w:val="00602B94"/>
    <w:rsid w:val="0060323C"/>
    <w:rsid w:val="006054E2"/>
    <w:rsid w:val="00605E84"/>
    <w:rsid w:val="00607404"/>
    <w:rsid w:val="00607FB0"/>
    <w:rsid w:val="006102F8"/>
    <w:rsid w:val="00611F53"/>
    <w:rsid w:val="00612B9A"/>
    <w:rsid w:val="00613E06"/>
    <w:rsid w:val="00617671"/>
    <w:rsid w:val="006179AC"/>
    <w:rsid w:val="00621995"/>
    <w:rsid w:val="00621BDD"/>
    <w:rsid w:val="00622A09"/>
    <w:rsid w:val="006253EB"/>
    <w:rsid w:val="0062652D"/>
    <w:rsid w:val="00630DAD"/>
    <w:rsid w:val="00631C55"/>
    <w:rsid w:val="00632604"/>
    <w:rsid w:val="006359DC"/>
    <w:rsid w:val="00637E48"/>
    <w:rsid w:val="00640521"/>
    <w:rsid w:val="00642B84"/>
    <w:rsid w:val="006437F1"/>
    <w:rsid w:val="00643827"/>
    <w:rsid w:val="00643A82"/>
    <w:rsid w:val="00643CCF"/>
    <w:rsid w:val="00643CD0"/>
    <w:rsid w:val="00650A35"/>
    <w:rsid w:val="00651104"/>
    <w:rsid w:val="00651CA7"/>
    <w:rsid w:val="00653128"/>
    <w:rsid w:val="00653FB3"/>
    <w:rsid w:val="00654E08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A25"/>
    <w:rsid w:val="00680C98"/>
    <w:rsid w:val="006817A9"/>
    <w:rsid w:val="00681EEC"/>
    <w:rsid w:val="00682CB4"/>
    <w:rsid w:val="006833E5"/>
    <w:rsid w:val="00686CE7"/>
    <w:rsid w:val="00686D83"/>
    <w:rsid w:val="00687778"/>
    <w:rsid w:val="00687AFB"/>
    <w:rsid w:val="00690161"/>
    <w:rsid w:val="0069231C"/>
    <w:rsid w:val="00692887"/>
    <w:rsid w:val="0069490B"/>
    <w:rsid w:val="00694B62"/>
    <w:rsid w:val="00694E25"/>
    <w:rsid w:val="0069517F"/>
    <w:rsid w:val="00696A2B"/>
    <w:rsid w:val="006A28DB"/>
    <w:rsid w:val="006A38F9"/>
    <w:rsid w:val="006A4974"/>
    <w:rsid w:val="006A4EE2"/>
    <w:rsid w:val="006A772B"/>
    <w:rsid w:val="006B27E0"/>
    <w:rsid w:val="006B36E4"/>
    <w:rsid w:val="006B434F"/>
    <w:rsid w:val="006B5942"/>
    <w:rsid w:val="006B6C88"/>
    <w:rsid w:val="006B6E45"/>
    <w:rsid w:val="006B7657"/>
    <w:rsid w:val="006C0D87"/>
    <w:rsid w:val="006C180C"/>
    <w:rsid w:val="006C1B0C"/>
    <w:rsid w:val="006C4E66"/>
    <w:rsid w:val="006D2A8C"/>
    <w:rsid w:val="006D2A9C"/>
    <w:rsid w:val="006D3E81"/>
    <w:rsid w:val="006D48A7"/>
    <w:rsid w:val="006D5AFD"/>
    <w:rsid w:val="006D64F5"/>
    <w:rsid w:val="006D70CF"/>
    <w:rsid w:val="006E08FA"/>
    <w:rsid w:val="006E0903"/>
    <w:rsid w:val="006E0E0C"/>
    <w:rsid w:val="006E0E45"/>
    <w:rsid w:val="006E240F"/>
    <w:rsid w:val="006E3F04"/>
    <w:rsid w:val="006E4B3D"/>
    <w:rsid w:val="006E4F04"/>
    <w:rsid w:val="006F35C6"/>
    <w:rsid w:val="006F3E56"/>
    <w:rsid w:val="006F5AE6"/>
    <w:rsid w:val="006F7E4A"/>
    <w:rsid w:val="007006BB"/>
    <w:rsid w:val="00702C80"/>
    <w:rsid w:val="0070509E"/>
    <w:rsid w:val="007068A8"/>
    <w:rsid w:val="00707BD0"/>
    <w:rsid w:val="00711A0F"/>
    <w:rsid w:val="007138F0"/>
    <w:rsid w:val="0071399B"/>
    <w:rsid w:val="007147CC"/>
    <w:rsid w:val="007152B3"/>
    <w:rsid w:val="00717532"/>
    <w:rsid w:val="007210C1"/>
    <w:rsid w:val="00722954"/>
    <w:rsid w:val="00723F41"/>
    <w:rsid w:val="007241E1"/>
    <w:rsid w:val="00724679"/>
    <w:rsid w:val="0072689E"/>
    <w:rsid w:val="0072694B"/>
    <w:rsid w:val="00726C93"/>
    <w:rsid w:val="00726D08"/>
    <w:rsid w:val="007329E7"/>
    <w:rsid w:val="00733513"/>
    <w:rsid w:val="00733888"/>
    <w:rsid w:val="00735B6A"/>
    <w:rsid w:val="00735BE7"/>
    <w:rsid w:val="00736874"/>
    <w:rsid w:val="00737B3E"/>
    <w:rsid w:val="00740D05"/>
    <w:rsid w:val="00740EDF"/>
    <w:rsid w:val="00745993"/>
    <w:rsid w:val="007533C3"/>
    <w:rsid w:val="0075511D"/>
    <w:rsid w:val="007568D9"/>
    <w:rsid w:val="00760E98"/>
    <w:rsid w:val="00761A22"/>
    <w:rsid w:val="00764338"/>
    <w:rsid w:val="007675FC"/>
    <w:rsid w:val="00770234"/>
    <w:rsid w:val="007722D6"/>
    <w:rsid w:val="0077232B"/>
    <w:rsid w:val="00775473"/>
    <w:rsid w:val="007764C9"/>
    <w:rsid w:val="0077694C"/>
    <w:rsid w:val="00776CCE"/>
    <w:rsid w:val="00781F09"/>
    <w:rsid w:val="007855C4"/>
    <w:rsid w:val="00785A85"/>
    <w:rsid w:val="00785E17"/>
    <w:rsid w:val="00787A41"/>
    <w:rsid w:val="00791423"/>
    <w:rsid w:val="00792FCA"/>
    <w:rsid w:val="00794E63"/>
    <w:rsid w:val="00794FF5"/>
    <w:rsid w:val="00796484"/>
    <w:rsid w:val="007A0DC0"/>
    <w:rsid w:val="007A10A5"/>
    <w:rsid w:val="007A2526"/>
    <w:rsid w:val="007A2827"/>
    <w:rsid w:val="007A2CEC"/>
    <w:rsid w:val="007B0EF3"/>
    <w:rsid w:val="007B2DE1"/>
    <w:rsid w:val="007B3E80"/>
    <w:rsid w:val="007B5769"/>
    <w:rsid w:val="007C0ABF"/>
    <w:rsid w:val="007C3A93"/>
    <w:rsid w:val="007C5810"/>
    <w:rsid w:val="007C6349"/>
    <w:rsid w:val="007C74D0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539"/>
    <w:rsid w:val="007F4908"/>
    <w:rsid w:val="007F5772"/>
    <w:rsid w:val="007F57A3"/>
    <w:rsid w:val="007F6E42"/>
    <w:rsid w:val="00800CE6"/>
    <w:rsid w:val="00802285"/>
    <w:rsid w:val="00803AFB"/>
    <w:rsid w:val="00805E66"/>
    <w:rsid w:val="00810939"/>
    <w:rsid w:val="00813448"/>
    <w:rsid w:val="00816B59"/>
    <w:rsid w:val="008171E8"/>
    <w:rsid w:val="008179DB"/>
    <w:rsid w:val="008208FB"/>
    <w:rsid w:val="00821687"/>
    <w:rsid w:val="00823A2D"/>
    <w:rsid w:val="00824AFC"/>
    <w:rsid w:val="00826AFC"/>
    <w:rsid w:val="00826B04"/>
    <w:rsid w:val="00827801"/>
    <w:rsid w:val="00830D3B"/>
    <w:rsid w:val="00831467"/>
    <w:rsid w:val="00831CB7"/>
    <w:rsid w:val="00835EE7"/>
    <w:rsid w:val="008362F0"/>
    <w:rsid w:val="00840C79"/>
    <w:rsid w:val="008411D4"/>
    <w:rsid w:val="008412E4"/>
    <w:rsid w:val="0084296E"/>
    <w:rsid w:val="0084421F"/>
    <w:rsid w:val="00845557"/>
    <w:rsid w:val="0085043F"/>
    <w:rsid w:val="00851613"/>
    <w:rsid w:val="00851B87"/>
    <w:rsid w:val="008525ED"/>
    <w:rsid w:val="00853480"/>
    <w:rsid w:val="00853998"/>
    <w:rsid w:val="00853A57"/>
    <w:rsid w:val="00856BB4"/>
    <w:rsid w:val="0086066C"/>
    <w:rsid w:val="008658A2"/>
    <w:rsid w:val="0086642C"/>
    <w:rsid w:val="0086784B"/>
    <w:rsid w:val="00867E4E"/>
    <w:rsid w:val="00874665"/>
    <w:rsid w:val="0087475C"/>
    <w:rsid w:val="00874DC5"/>
    <w:rsid w:val="008768C3"/>
    <w:rsid w:val="008773DD"/>
    <w:rsid w:val="00881CA6"/>
    <w:rsid w:val="00881E77"/>
    <w:rsid w:val="0088211E"/>
    <w:rsid w:val="00884315"/>
    <w:rsid w:val="00884A06"/>
    <w:rsid w:val="008851BA"/>
    <w:rsid w:val="00885CEC"/>
    <w:rsid w:val="00887925"/>
    <w:rsid w:val="00887B9C"/>
    <w:rsid w:val="00887FE6"/>
    <w:rsid w:val="008910DD"/>
    <w:rsid w:val="00893A05"/>
    <w:rsid w:val="00893F76"/>
    <w:rsid w:val="00894510"/>
    <w:rsid w:val="00895229"/>
    <w:rsid w:val="00896389"/>
    <w:rsid w:val="008A2E4E"/>
    <w:rsid w:val="008B0872"/>
    <w:rsid w:val="008B208B"/>
    <w:rsid w:val="008B31DD"/>
    <w:rsid w:val="008B419E"/>
    <w:rsid w:val="008B477D"/>
    <w:rsid w:val="008B4D03"/>
    <w:rsid w:val="008B4EF3"/>
    <w:rsid w:val="008B76A8"/>
    <w:rsid w:val="008C146D"/>
    <w:rsid w:val="008C2199"/>
    <w:rsid w:val="008C51B4"/>
    <w:rsid w:val="008D12C4"/>
    <w:rsid w:val="008D15BD"/>
    <w:rsid w:val="008D3CDD"/>
    <w:rsid w:val="008E2591"/>
    <w:rsid w:val="008E2A3E"/>
    <w:rsid w:val="008E3F16"/>
    <w:rsid w:val="008E48C1"/>
    <w:rsid w:val="008E578A"/>
    <w:rsid w:val="008E6345"/>
    <w:rsid w:val="008E75E5"/>
    <w:rsid w:val="008E7CCE"/>
    <w:rsid w:val="008F00EA"/>
    <w:rsid w:val="008F5823"/>
    <w:rsid w:val="008F62FF"/>
    <w:rsid w:val="008F63B9"/>
    <w:rsid w:val="008F718E"/>
    <w:rsid w:val="00900257"/>
    <w:rsid w:val="009060F5"/>
    <w:rsid w:val="00906592"/>
    <w:rsid w:val="00906C92"/>
    <w:rsid w:val="0091106E"/>
    <w:rsid w:val="00916B99"/>
    <w:rsid w:val="009175FD"/>
    <w:rsid w:val="00917673"/>
    <w:rsid w:val="00920477"/>
    <w:rsid w:val="00922AD0"/>
    <w:rsid w:val="00925319"/>
    <w:rsid w:val="009258A3"/>
    <w:rsid w:val="00925FCA"/>
    <w:rsid w:val="00930094"/>
    <w:rsid w:val="0093022B"/>
    <w:rsid w:val="00930240"/>
    <w:rsid w:val="00930FC9"/>
    <w:rsid w:val="00931411"/>
    <w:rsid w:val="00932FB6"/>
    <w:rsid w:val="00941763"/>
    <w:rsid w:val="00950562"/>
    <w:rsid w:val="0095314B"/>
    <w:rsid w:val="00954F85"/>
    <w:rsid w:val="00957327"/>
    <w:rsid w:val="009579C3"/>
    <w:rsid w:val="00961574"/>
    <w:rsid w:val="00962438"/>
    <w:rsid w:val="009632CD"/>
    <w:rsid w:val="00963C62"/>
    <w:rsid w:val="0096442E"/>
    <w:rsid w:val="009653AC"/>
    <w:rsid w:val="0096550D"/>
    <w:rsid w:val="00965CD5"/>
    <w:rsid w:val="00966A80"/>
    <w:rsid w:val="0096752E"/>
    <w:rsid w:val="009743FF"/>
    <w:rsid w:val="009773EA"/>
    <w:rsid w:val="009815FE"/>
    <w:rsid w:val="00987F1D"/>
    <w:rsid w:val="00990E1C"/>
    <w:rsid w:val="00993B9A"/>
    <w:rsid w:val="009A0938"/>
    <w:rsid w:val="009A2CC6"/>
    <w:rsid w:val="009A7BCE"/>
    <w:rsid w:val="009B0294"/>
    <w:rsid w:val="009B05D6"/>
    <w:rsid w:val="009B0DCF"/>
    <w:rsid w:val="009B2406"/>
    <w:rsid w:val="009B3289"/>
    <w:rsid w:val="009B46C0"/>
    <w:rsid w:val="009B4DEC"/>
    <w:rsid w:val="009B67BD"/>
    <w:rsid w:val="009B7C07"/>
    <w:rsid w:val="009C339F"/>
    <w:rsid w:val="009C41C3"/>
    <w:rsid w:val="009C55C0"/>
    <w:rsid w:val="009C7045"/>
    <w:rsid w:val="009C769D"/>
    <w:rsid w:val="009D0848"/>
    <w:rsid w:val="009D125E"/>
    <w:rsid w:val="009D3532"/>
    <w:rsid w:val="009D763D"/>
    <w:rsid w:val="009E16F0"/>
    <w:rsid w:val="009E3B5F"/>
    <w:rsid w:val="009E42F1"/>
    <w:rsid w:val="009E5BC8"/>
    <w:rsid w:val="009E5BD3"/>
    <w:rsid w:val="009F0586"/>
    <w:rsid w:val="009F0BFC"/>
    <w:rsid w:val="009F2399"/>
    <w:rsid w:val="009F23B9"/>
    <w:rsid w:val="009F5DB4"/>
    <w:rsid w:val="009F5E91"/>
    <w:rsid w:val="009F6F18"/>
    <w:rsid w:val="009F7077"/>
    <w:rsid w:val="00A0150E"/>
    <w:rsid w:val="00A02D25"/>
    <w:rsid w:val="00A03178"/>
    <w:rsid w:val="00A0475F"/>
    <w:rsid w:val="00A05D09"/>
    <w:rsid w:val="00A0791F"/>
    <w:rsid w:val="00A1315B"/>
    <w:rsid w:val="00A142AF"/>
    <w:rsid w:val="00A15FB9"/>
    <w:rsid w:val="00A17D64"/>
    <w:rsid w:val="00A2016A"/>
    <w:rsid w:val="00A204CD"/>
    <w:rsid w:val="00A2117F"/>
    <w:rsid w:val="00A21BB2"/>
    <w:rsid w:val="00A2352C"/>
    <w:rsid w:val="00A26308"/>
    <w:rsid w:val="00A31DF2"/>
    <w:rsid w:val="00A3249B"/>
    <w:rsid w:val="00A3334E"/>
    <w:rsid w:val="00A41135"/>
    <w:rsid w:val="00A42619"/>
    <w:rsid w:val="00A43A91"/>
    <w:rsid w:val="00A45A8B"/>
    <w:rsid w:val="00A47CBC"/>
    <w:rsid w:val="00A5103D"/>
    <w:rsid w:val="00A51E01"/>
    <w:rsid w:val="00A52505"/>
    <w:rsid w:val="00A5374A"/>
    <w:rsid w:val="00A5482C"/>
    <w:rsid w:val="00A54F7B"/>
    <w:rsid w:val="00A560D4"/>
    <w:rsid w:val="00A61F39"/>
    <w:rsid w:val="00A6282B"/>
    <w:rsid w:val="00A63385"/>
    <w:rsid w:val="00A635D0"/>
    <w:rsid w:val="00A64563"/>
    <w:rsid w:val="00A64C3C"/>
    <w:rsid w:val="00A72838"/>
    <w:rsid w:val="00A77B1E"/>
    <w:rsid w:val="00A81631"/>
    <w:rsid w:val="00A83544"/>
    <w:rsid w:val="00A84483"/>
    <w:rsid w:val="00A85AAA"/>
    <w:rsid w:val="00A92C3A"/>
    <w:rsid w:val="00A95A5F"/>
    <w:rsid w:val="00A9748C"/>
    <w:rsid w:val="00AA072F"/>
    <w:rsid w:val="00AA1B53"/>
    <w:rsid w:val="00AA52AF"/>
    <w:rsid w:val="00AB0933"/>
    <w:rsid w:val="00AB45CA"/>
    <w:rsid w:val="00AC1A02"/>
    <w:rsid w:val="00AC2129"/>
    <w:rsid w:val="00AC398C"/>
    <w:rsid w:val="00AC4678"/>
    <w:rsid w:val="00AC4C51"/>
    <w:rsid w:val="00AD01FD"/>
    <w:rsid w:val="00AD377A"/>
    <w:rsid w:val="00AD3C76"/>
    <w:rsid w:val="00AD57DD"/>
    <w:rsid w:val="00AD69DC"/>
    <w:rsid w:val="00AE0A92"/>
    <w:rsid w:val="00AE1051"/>
    <w:rsid w:val="00AE28A3"/>
    <w:rsid w:val="00AE2D6F"/>
    <w:rsid w:val="00AE478D"/>
    <w:rsid w:val="00AE542F"/>
    <w:rsid w:val="00AE6396"/>
    <w:rsid w:val="00AE64D5"/>
    <w:rsid w:val="00AE7511"/>
    <w:rsid w:val="00AF4CC2"/>
    <w:rsid w:val="00AF5A79"/>
    <w:rsid w:val="00AF5D6A"/>
    <w:rsid w:val="00B003A7"/>
    <w:rsid w:val="00B02E17"/>
    <w:rsid w:val="00B033CB"/>
    <w:rsid w:val="00B03CCF"/>
    <w:rsid w:val="00B04733"/>
    <w:rsid w:val="00B101B4"/>
    <w:rsid w:val="00B118D6"/>
    <w:rsid w:val="00B123B8"/>
    <w:rsid w:val="00B14775"/>
    <w:rsid w:val="00B171C8"/>
    <w:rsid w:val="00B215D4"/>
    <w:rsid w:val="00B22E64"/>
    <w:rsid w:val="00B24C92"/>
    <w:rsid w:val="00B30D37"/>
    <w:rsid w:val="00B3517A"/>
    <w:rsid w:val="00B37239"/>
    <w:rsid w:val="00B4017E"/>
    <w:rsid w:val="00B43C0D"/>
    <w:rsid w:val="00B44D92"/>
    <w:rsid w:val="00B44E68"/>
    <w:rsid w:val="00B4704D"/>
    <w:rsid w:val="00B5295E"/>
    <w:rsid w:val="00B53099"/>
    <w:rsid w:val="00B55EDD"/>
    <w:rsid w:val="00B56963"/>
    <w:rsid w:val="00B60B7B"/>
    <w:rsid w:val="00B613D1"/>
    <w:rsid w:val="00B62377"/>
    <w:rsid w:val="00B63DD8"/>
    <w:rsid w:val="00B657B2"/>
    <w:rsid w:val="00B667AC"/>
    <w:rsid w:val="00B67A9B"/>
    <w:rsid w:val="00B704E1"/>
    <w:rsid w:val="00B740FC"/>
    <w:rsid w:val="00B7491C"/>
    <w:rsid w:val="00B7612D"/>
    <w:rsid w:val="00B839CA"/>
    <w:rsid w:val="00B83F17"/>
    <w:rsid w:val="00B87361"/>
    <w:rsid w:val="00B90B21"/>
    <w:rsid w:val="00B91EC1"/>
    <w:rsid w:val="00B968C9"/>
    <w:rsid w:val="00BA01C0"/>
    <w:rsid w:val="00BA192A"/>
    <w:rsid w:val="00BA2B58"/>
    <w:rsid w:val="00BA328C"/>
    <w:rsid w:val="00BA525F"/>
    <w:rsid w:val="00BA7C6F"/>
    <w:rsid w:val="00BB1249"/>
    <w:rsid w:val="00BB1C6B"/>
    <w:rsid w:val="00BB28BE"/>
    <w:rsid w:val="00BB4790"/>
    <w:rsid w:val="00BB5BFF"/>
    <w:rsid w:val="00BB73D7"/>
    <w:rsid w:val="00BC28DE"/>
    <w:rsid w:val="00BC294E"/>
    <w:rsid w:val="00BC4757"/>
    <w:rsid w:val="00BC4B2F"/>
    <w:rsid w:val="00BC5F87"/>
    <w:rsid w:val="00BD36B7"/>
    <w:rsid w:val="00BD55CA"/>
    <w:rsid w:val="00BD58DF"/>
    <w:rsid w:val="00BD5C4B"/>
    <w:rsid w:val="00BD6F88"/>
    <w:rsid w:val="00BE366C"/>
    <w:rsid w:val="00BE663C"/>
    <w:rsid w:val="00BF2520"/>
    <w:rsid w:val="00BF2ADD"/>
    <w:rsid w:val="00BF3625"/>
    <w:rsid w:val="00BF3D9C"/>
    <w:rsid w:val="00BF426F"/>
    <w:rsid w:val="00BF4C8E"/>
    <w:rsid w:val="00BF6571"/>
    <w:rsid w:val="00BF6A5F"/>
    <w:rsid w:val="00BF7E64"/>
    <w:rsid w:val="00C015C1"/>
    <w:rsid w:val="00C02A24"/>
    <w:rsid w:val="00C036F9"/>
    <w:rsid w:val="00C05095"/>
    <w:rsid w:val="00C05A23"/>
    <w:rsid w:val="00C0608E"/>
    <w:rsid w:val="00C10F46"/>
    <w:rsid w:val="00C14ECD"/>
    <w:rsid w:val="00C24778"/>
    <w:rsid w:val="00C26F45"/>
    <w:rsid w:val="00C30CC8"/>
    <w:rsid w:val="00C31497"/>
    <w:rsid w:val="00C3414F"/>
    <w:rsid w:val="00C34DB1"/>
    <w:rsid w:val="00C35620"/>
    <w:rsid w:val="00C379ED"/>
    <w:rsid w:val="00C41665"/>
    <w:rsid w:val="00C4466C"/>
    <w:rsid w:val="00C472DD"/>
    <w:rsid w:val="00C47511"/>
    <w:rsid w:val="00C505A5"/>
    <w:rsid w:val="00C5322F"/>
    <w:rsid w:val="00C62F89"/>
    <w:rsid w:val="00C6554D"/>
    <w:rsid w:val="00C6791E"/>
    <w:rsid w:val="00C67DF8"/>
    <w:rsid w:val="00C72AC1"/>
    <w:rsid w:val="00C75384"/>
    <w:rsid w:val="00C810BD"/>
    <w:rsid w:val="00C81A46"/>
    <w:rsid w:val="00C81D52"/>
    <w:rsid w:val="00C8285D"/>
    <w:rsid w:val="00C83E8A"/>
    <w:rsid w:val="00C84224"/>
    <w:rsid w:val="00C84607"/>
    <w:rsid w:val="00C86EB9"/>
    <w:rsid w:val="00C87A22"/>
    <w:rsid w:val="00C91795"/>
    <w:rsid w:val="00C9268E"/>
    <w:rsid w:val="00C92D1A"/>
    <w:rsid w:val="00C94ED5"/>
    <w:rsid w:val="00C97E06"/>
    <w:rsid w:val="00CA2E85"/>
    <w:rsid w:val="00CA35A1"/>
    <w:rsid w:val="00CB2120"/>
    <w:rsid w:val="00CB3860"/>
    <w:rsid w:val="00CB3E0E"/>
    <w:rsid w:val="00CB4C28"/>
    <w:rsid w:val="00CB6D2A"/>
    <w:rsid w:val="00CB74DA"/>
    <w:rsid w:val="00CC10E8"/>
    <w:rsid w:val="00CC1C37"/>
    <w:rsid w:val="00CC3BE0"/>
    <w:rsid w:val="00CC558B"/>
    <w:rsid w:val="00CC5DD7"/>
    <w:rsid w:val="00CC6102"/>
    <w:rsid w:val="00CD06B9"/>
    <w:rsid w:val="00CD0FD8"/>
    <w:rsid w:val="00CD12FC"/>
    <w:rsid w:val="00CD13DD"/>
    <w:rsid w:val="00CD162D"/>
    <w:rsid w:val="00CD22E5"/>
    <w:rsid w:val="00CD4BEC"/>
    <w:rsid w:val="00CD5D22"/>
    <w:rsid w:val="00CD6046"/>
    <w:rsid w:val="00CD61E8"/>
    <w:rsid w:val="00CE1CDA"/>
    <w:rsid w:val="00CE22EA"/>
    <w:rsid w:val="00CF08FC"/>
    <w:rsid w:val="00CF1FEF"/>
    <w:rsid w:val="00CF2D80"/>
    <w:rsid w:val="00CF48B3"/>
    <w:rsid w:val="00CF4A23"/>
    <w:rsid w:val="00CF5FF1"/>
    <w:rsid w:val="00D01005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23129"/>
    <w:rsid w:val="00D242C8"/>
    <w:rsid w:val="00D24C0F"/>
    <w:rsid w:val="00D32249"/>
    <w:rsid w:val="00D34A49"/>
    <w:rsid w:val="00D41B4C"/>
    <w:rsid w:val="00D42EAD"/>
    <w:rsid w:val="00D44C84"/>
    <w:rsid w:val="00D451B3"/>
    <w:rsid w:val="00D50FC2"/>
    <w:rsid w:val="00D52088"/>
    <w:rsid w:val="00D60126"/>
    <w:rsid w:val="00D60FB6"/>
    <w:rsid w:val="00D63729"/>
    <w:rsid w:val="00D641E0"/>
    <w:rsid w:val="00D645AB"/>
    <w:rsid w:val="00D657D2"/>
    <w:rsid w:val="00D67B03"/>
    <w:rsid w:val="00D67D6B"/>
    <w:rsid w:val="00D703C8"/>
    <w:rsid w:val="00D70490"/>
    <w:rsid w:val="00D734EC"/>
    <w:rsid w:val="00D7356D"/>
    <w:rsid w:val="00D739F8"/>
    <w:rsid w:val="00D74FDA"/>
    <w:rsid w:val="00D76547"/>
    <w:rsid w:val="00D815E2"/>
    <w:rsid w:val="00D857BB"/>
    <w:rsid w:val="00D86647"/>
    <w:rsid w:val="00D92B84"/>
    <w:rsid w:val="00DA3A5A"/>
    <w:rsid w:val="00DA56AC"/>
    <w:rsid w:val="00DA5857"/>
    <w:rsid w:val="00DA78BA"/>
    <w:rsid w:val="00DB1E91"/>
    <w:rsid w:val="00DB2AA6"/>
    <w:rsid w:val="00DB2CFD"/>
    <w:rsid w:val="00DB6796"/>
    <w:rsid w:val="00DB68C9"/>
    <w:rsid w:val="00DB69BB"/>
    <w:rsid w:val="00DC2F70"/>
    <w:rsid w:val="00DC37BE"/>
    <w:rsid w:val="00DC54B5"/>
    <w:rsid w:val="00DC59BF"/>
    <w:rsid w:val="00DC6F89"/>
    <w:rsid w:val="00DD1ED7"/>
    <w:rsid w:val="00DD2B3B"/>
    <w:rsid w:val="00DD4263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5B48"/>
    <w:rsid w:val="00DF6054"/>
    <w:rsid w:val="00DF7136"/>
    <w:rsid w:val="00E00F64"/>
    <w:rsid w:val="00E0521E"/>
    <w:rsid w:val="00E062B4"/>
    <w:rsid w:val="00E07F8A"/>
    <w:rsid w:val="00E128DC"/>
    <w:rsid w:val="00E15006"/>
    <w:rsid w:val="00E17DC8"/>
    <w:rsid w:val="00E22D69"/>
    <w:rsid w:val="00E232C4"/>
    <w:rsid w:val="00E23635"/>
    <w:rsid w:val="00E249FA"/>
    <w:rsid w:val="00E2619A"/>
    <w:rsid w:val="00E272A1"/>
    <w:rsid w:val="00E31B83"/>
    <w:rsid w:val="00E34409"/>
    <w:rsid w:val="00E344AD"/>
    <w:rsid w:val="00E359A0"/>
    <w:rsid w:val="00E37ECE"/>
    <w:rsid w:val="00E40B3D"/>
    <w:rsid w:val="00E41157"/>
    <w:rsid w:val="00E41DF3"/>
    <w:rsid w:val="00E430F0"/>
    <w:rsid w:val="00E44E08"/>
    <w:rsid w:val="00E50A5B"/>
    <w:rsid w:val="00E51308"/>
    <w:rsid w:val="00E517A7"/>
    <w:rsid w:val="00E608AE"/>
    <w:rsid w:val="00E63775"/>
    <w:rsid w:val="00E65580"/>
    <w:rsid w:val="00E71932"/>
    <w:rsid w:val="00E7226D"/>
    <w:rsid w:val="00E73943"/>
    <w:rsid w:val="00E77028"/>
    <w:rsid w:val="00E77977"/>
    <w:rsid w:val="00E77CE9"/>
    <w:rsid w:val="00E80A5D"/>
    <w:rsid w:val="00E81F34"/>
    <w:rsid w:val="00E823C0"/>
    <w:rsid w:val="00E8539F"/>
    <w:rsid w:val="00E861C5"/>
    <w:rsid w:val="00E862CF"/>
    <w:rsid w:val="00E87242"/>
    <w:rsid w:val="00E90BD8"/>
    <w:rsid w:val="00E96D7E"/>
    <w:rsid w:val="00E974FD"/>
    <w:rsid w:val="00EA0398"/>
    <w:rsid w:val="00EA1348"/>
    <w:rsid w:val="00EA287E"/>
    <w:rsid w:val="00EA32F1"/>
    <w:rsid w:val="00EA449D"/>
    <w:rsid w:val="00EB39D2"/>
    <w:rsid w:val="00EB3A9C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4B5D"/>
    <w:rsid w:val="00ED6A3B"/>
    <w:rsid w:val="00EE11FC"/>
    <w:rsid w:val="00EE2177"/>
    <w:rsid w:val="00EE6F61"/>
    <w:rsid w:val="00EE7E5E"/>
    <w:rsid w:val="00EF30F2"/>
    <w:rsid w:val="00EF3C52"/>
    <w:rsid w:val="00EF4796"/>
    <w:rsid w:val="00EF518E"/>
    <w:rsid w:val="00EF66E6"/>
    <w:rsid w:val="00EF717A"/>
    <w:rsid w:val="00F0459D"/>
    <w:rsid w:val="00F061CD"/>
    <w:rsid w:val="00F12153"/>
    <w:rsid w:val="00F1276A"/>
    <w:rsid w:val="00F13FF3"/>
    <w:rsid w:val="00F16B65"/>
    <w:rsid w:val="00F17D49"/>
    <w:rsid w:val="00F246C6"/>
    <w:rsid w:val="00F26BFF"/>
    <w:rsid w:val="00F26FF7"/>
    <w:rsid w:val="00F270F4"/>
    <w:rsid w:val="00F31CCB"/>
    <w:rsid w:val="00F37CC2"/>
    <w:rsid w:val="00F50B1C"/>
    <w:rsid w:val="00F52761"/>
    <w:rsid w:val="00F56B8A"/>
    <w:rsid w:val="00F63245"/>
    <w:rsid w:val="00F638EE"/>
    <w:rsid w:val="00F655FC"/>
    <w:rsid w:val="00F65F08"/>
    <w:rsid w:val="00F67C80"/>
    <w:rsid w:val="00F70395"/>
    <w:rsid w:val="00F70981"/>
    <w:rsid w:val="00F70D92"/>
    <w:rsid w:val="00F72927"/>
    <w:rsid w:val="00F73A27"/>
    <w:rsid w:val="00F73DE7"/>
    <w:rsid w:val="00F741E9"/>
    <w:rsid w:val="00F7676A"/>
    <w:rsid w:val="00F76B07"/>
    <w:rsid w:val="00F76DAD"/>
    <w:rsid w:val="00F814DF"/>
    <w:rsid w:val="00F824E4"/>
    <w:rsid w:val="00F8409F"/>
    <w:rsid w:val="00F92104"/>
    <w:rsid w:val="00F93EEA"/>
    <w:rsid w:val="00F94F36"/>
    <w:rsid w:val="00FA0565"/>
    <w:rsid w:val="00FA30EF"/>
    <w:rsid w:val="00FA6DE3"/>
    <w:rsid w:val="00FA6E9E"/>
    <w:rsid w:val="00FB2E32"/>
    <w:rsid w:val="00FB3E30"/>
    <w:rsid w:val="00FB4BAF"/>
    <w:rsid w:val="00FB5689"/>
    <w:rsid w:val="00FC042D"/>
    <w:rsid w:val="00FC44EF"/>
    <w:rsid w:val="00FC4C11"/>
    <w:rsid w:val="00FD07B2"/>
    <w:rsid w:val="00FD49D2"/>
    <w:rsid w:val="00FD68EC"/>
    <w:rsid w:val="00FD6A5C"/>
    <w:rsid w:val="00FD6B21"/>
    <w:rsid w:val="00FD704A"/>
    <w:rsid w:val="00FE0DD4"/>
    <w:rsid w:val="00FE1981"/>
    <w:rsid w:val="00FE26B2"/>
    <w:rsid w:val="00FE2781"/>
    <w:rsid w:val="00FE2817"/>
    <w:rsid w:val="00FE39B2"/>
    <w:rsid w:val="00FE3B42"/>
    <w:rsid w:val="00FE4ABA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7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B4447B43FD4CD13ACB27A751F25DEB1C6E35D8BB5F9632787376D93F02F24FE10C4DDC10715928W62FN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C1B4447B43FD4CD13ACB27A751F25DEB1C6E35D8BB5F9632787376D93F02F24FE10C4DDC10715928W62F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garantF1://30200315.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garantF1://30246373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6322-0889-44F2-BC42-114B1411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13988</Words>
  <Characters>79736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93537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Sidorova</cp:lastModifiedBy>
  <cp:revision>48</cp:revision>
  <cp:lastPrinted>2020-06-02T13:38:00Z</cp:lastPrinted>
  <dcterms:created xsi:type="dcterms:W3CDTF">2020-05-18T06:21:00Z</dcterms:created>
  <dcterms:modified xsi:type="dcterms:W3CDTF">2020-06-02T13:39:00Z</dcterms:modified>
</cp:coreProperties>
</file>