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785"/>
        <w:gridCol w:w="4785"/>
      </w:tblGrid>
      <w:tr w:rsidR="00C558A2" w:rsidRPr="00AD230A" w:rsidTr="00745518">
        <w:trPr>
          <w:jc w:val="center"/>
        </w:trPr>
        <w:tc>
          <w:tcPr>
            <w:tcW w:w="9570" w:type="dxa"/>
            <w:gridSpan w:val="2"/>
          </w:tcPr>
          <w:p w:rsidR="00C558A2" w:rsidRPr="00AD230A" w:rsidRDefault="00C558A2" w:rsidP="00745518">
            <w:pPr>
              <w:widowControl w:val="0"/>
              <w:autoSpaceDE w:val="0"/>
              <w:autoSpaceDN w:val="0"/>
              <w:adjustRightInd w:val="0"/>
              <w:jc w:val="center"/>
              <w:rPr>
                <w:rFonts w:ascii="Arial" w:hAnsi="Arial" w:cs="Arial"/>
                <w:b/>
                <w:bCs/>
                <w:sz w:val="24"/>
                <w:szCs w:val="24"/>
              </w:rPr>
            </w:pPr>
            <w:bookmarkStart w:id="0" w:name="Par27"/>
            <w:bookmarkEnd w:id="0"/>
            <w:r w:rsidRPr="00AD230A">
              <w:rPr>
                <w:rFonts w:ascii="Arial" w:hAnsi="Arial" w:cs="Arial"/>
                <w:b/>
                <w:bCs/>
                <w:sz w:val="24"/>
                <w:szCs w:val="24"/>
              </w:rPr>
              <w:t>Тульская область</w:t>
            </w:r>
          </w:p>
        </w:tc>
      </w:tr>
      <w:tr w:rsidR="00C558A2" w:rsidRPr="00AD230A" w:rsidTr="00745518">
        <w:trPr>
          <w:jc w:val="center"/>
        </w:trPr>
        <w:tc>
          <w:tcPr>
            <w:tcW w:w="9570" w:type="dxa"/>
            <w:gridSpan w:val="2"/>
          </w:tcPr>
          <w:p w:rsidR="00C558A2" w:rsidRPr="00AD230A" w:rsidRDefault="00C558A2" w:rsidP="00745518">
            <w:pPr>
              <w:widowControl w:val="0"/>
              <w:autoSpaceDE w:val="0"/>
              <w:autoSpaceDN w:val="0"/>
              <w:adjustRightInd w:val="0"/>
              <w:jc w:val="center"/>
              <w:rPr>
                <w:rFonts w:ascii="Arial" w:hAnsi="Arial" w:cs="Arial"/>
                <w:b/>
                <w:bCs/>
                <w:sz w:val="24"/>
                <w:szCs w:val="24"/>
              </w:rPr>
            </w:pPr>
            <w:r w:rsidRPr="00AD230A">
              <w:rPr>
                <w:rFonts w:ascii="Arial" w:hAnsi="Arial" w:cs="Arial"/>
                <w:b/>
                <w:bCs/>
                <w:sz w:val="24"/>
                <w:szCs w:val="24"/>
              </w:rPr>
              <w:t>Муниципальное образование Воловский район</w:t>
            </w:r>
          </w:p>
        </w:tc>
      </w:tr>
      <w:tr w:rsidR="00C558A2" w:rsidRPr="00AD230A" w:rsidTr="00745518">
        <w:trPr>
          <w:jc w:val="center"/>
        </w:trPr>
        <w:tc>
          <w:tcPr>
            <w:tcW w:w="9570" w:type="dxa"/>
            <w:gridSpan w:val="2"/>
          </w:tcPr>
          <w:p w:rsidR="00C558A2" w:rsidRPr="00AD230A" w:rsidRDefault="00C558A2" w:rsidP="00745518">
            <w:pPr>
              <w:jc w:val="center"/>
              <w:rPr>
                <w:rFonts w:ascii="Arial" w:hAnsi="Arial" w:cs="Arial"/>
                <w:b/>
                <w:bCs/>
                <w:sz w:val="24"/>
                <w:szCs w:val="24"/>
              </w:rPr>
            </w:pPr>
            <w:r w:rsidRPr="00AD230A">
              <w:rPr>
                <w:rFonts w:ascii="Arial" w:hAnsi="Arial" w:cs="Arial"/>
                <w:b/>
                <w:bCs/>
                <w:sz w:val="24"/>
                <w:szCs w:val="24"/>
              </w:rPr>
              <w:t xml:space="preserve">Администрация </w:t>
            </w:r>
          </w:p>
          <w:p w:rsidR="00C558A2" w:rsidRPr="00AD230A" w:rsidRDefault="00C558A2" w:rsidP="00745518">
            <w:pPr>
              <w:widowControl w:val="0"/>
              <w:autoSpaceDE w:val="0"/>
              <w:autoSpaceDN w:val="0"/>
              <w:adjustRightInd w:val="0"/>
              <w:jc w:val="center"/>
              <w:rPr>
                <w:rFonts w:ascii="Arial" w:hAnsi="Arial" w:cs="Arial"/>
                <w:b/>
                <w:bCs/>
                <w:sz w:val="24"/>
                <w:szCs w:val="24"/>
              </w:rPr>
            </w:pPr>
          </w:p>
        </w:tc>
      </w:tr>
      <w:tr w:rsidR="00C558A2" w:rsidRPr="00AD230A" w:rsidTr="00745518">
        <w:trPr>
          <w:jc w:val="center"/>
        </w:trPr>
        <w:tc>
          <w:tcPr>
            <w:tcW w:w="9570" w:type="dxa"/>
            <w:gridSpan w:val="2"/>
          </w:tcPr>
          <w:p w:rsidR="00C558A2" w:rsidRPr="00AD230A" w:rsidRDefault="00C558A2" w:rsidP="00745518">
            <w:pPr>
              <w:widowControl w:val="0"/>
              <w:autoSpaceDE w:val="0"/>
              <w:autoSpaceDN w:val="0"/>
              <w:adjustRightInd w:val="0"/>
              <w:jc w:val="center"/>
              <w:rPr>
                <w:rFonts w:ascii="Arial" w:hAnsi="Arial" w:cs="Arial"/>
                <w:b/>
                <w:bCs/>
                <w:sz w:val="24"/>
                <w:szCs w:val="24"/>
              </w:rPr>
            </w:pPr>
            <w:r w:rsidRPr="00AD230A">
              <w:rPr>
                <w:rFonts w:ascii="Arial" w:hAnsi="Arial" w:cs="Arial"/>
                <w:b/>
                <w:bCs/>
                <w:sz w:val="24"/>
                <w:szCs w:val="24"/>
              </w:rPr>
              <w:t>Постановление</w:t>
            </w:r>
          </w:p>
        </w:tc>
      </w:tr>
      <w:tr w:rsidR="00C558A2" w:rsidRPr="00AD230A" w:rsidTr="00745518">
        <w:trPr>
          <w:jc w:val="center"/>
        </w:trPr>
        <w:tc>
          <w:tcPr>
            <w:tcW w:w="9570" w:type="dxa"/>
            <w:gridSpan w:val="2"/>
          </w:tcPr>
          <w:p w:rsidR="00C558A2" w:rsidRPr="00AD230A" w:rsidRDefault="00C558A2" w:rsidP="00745518">
            <w:pPr>
              <w:widowControl w:val="0"/>
              <w:autoSpaceDE w:val="0"/>
              <w:autoSpaceDN w:val="0"/>
              <w:adjustRightInd w:val="0"/>
              <w:jc w:val="center"/>
              <w:rPr>
                <w:rFonts w:ascii="Arial" w:hAnsi="Arial" w:cs="Arial"/>
                <w:b/>
                <w:bCs/>
                <w:sz w:val="24"/>
                <w:szCs w:val="24"/>
              </w:rPr>
            </w:pPr>
          </w:p>
        </w:tc>
      </w:tr>
      <w:tr w:rsidR="00C558A2" w:rsidRPr="00AD230A" w:rsidTr="00745518">
        <w:trPr>
          <w:jc w:val="center"/>
        </w:trPr>
        <w:tc>
          <w:tcPr>
            <w:tcW w:w="4785" w:type="dxa"/>
          </w:tcPr>
          <w:p w:rsidR="00C558A2" w:rsidRPr="00AD230A" w:rsidRDefault="00C558A2" w:rsidP="00745518">
            <w:pPr>
              <w:widowControl w:val="0"/>
              <w:autoSpaceDE w:val="0"/>
              <w:autoSpaceDN w:val="0"/>
              <w:adjustRightInd w:val="0"/>
              <w:jc w:val="center"/>
              <w:rPr>
                <w:rFonts w:ascii="Arial" w:hAnsi="Arial" w:cs="Arial"/>
                <w:b/>
                <w:bCs/>
                <w:sz w:val="24"/>
                <w:szCs w:val="24"/>
              </w:rPr>
            </w:pPr>
            <w:r w:rsidRPr="00AD230A">
              <w:rPr>
                <w:rFonts w:ascii="Arial" w:hAnsi="Arial" w:cs="Arial"/>
                <w:b/>
                <w:bCs/>
                <w:sz w:val="24"/>
                <w:szCs w:val="24"/>
              </w:rPr>
              <w:t>от 28 мая 2018 г.</w:t>
            </w:r>
          </w:p>
        </w:tc>
        <w:tc>
          <w:tcPr>
            <w:tcW w:w="4785" w:type="dxa"/>
          </w:tcPr>
          <w:p w:rsidR="00C558A2" w:rsidRPr="00AD230A" w:rsidRDefault="00C558A2" w:rsidP="00745518">
            <w:pPr>
              <w:widowControl w:val="0"/>
              <w:autoSpaceDE w:val="0"/>
              <w:autoSpaceDN w:val="0"/>
              <w:adjustRightInd w:val="0"/>
              <w:jc w:val="center"/>
              <w:rPr>
                <w:rFonts w:ascii="Arial" w:hAnsi="Arial" w:cs="Arial"/>
                <w:b/>
                <w:bCs/>
                <w:sz w:val="24"/>
                <w:szCs w:val="24"/>
              </w:rPr>
            </w:pPr>
            <w:r w:rsidRPr="00AD230A">
              <w:rPr>
                <w:rFonts w:ascii="Arial" w:hAnsi="Arial" w:cs="Arial"/>
                <w:b/>
                <w:bCs/>
                <w:sz w:val="24"/>
                <w:szCs w:val="24"/>
              </w:rPr>
              <w:t>№ 239</w:t>
            </w:r>
          </w:p>
        </w:tc>
      </w:tr>
    </w:tbl>
    <w:p w:rsidR="00C558A2" w:rsidRPr="00AD230A" w:rsidRDefault="00C558A2" w:rsidP="00662EE4">
      <w:pPr>
        <w:pStyle w:val="NoSpacing"/>
        <w:jc w:val="center"/>
        <w:rPr>
          <w:rFonts w:ascii="Arial" w:hAnsi="Arial" w:cs="Arial"/>
          <w:b/>
          <w:bCs/>
          <w:sz w:val="24"/>
          <w:szCs w:val="24"/>
        </w:rPr>
      </w:pPr>
    </w:p>
    <w:p w:rsidR="00C558A2" w:rsidRPr="00AD230A" w:rsidRDefault="00C558A2" w:rsidP="0076469A">
      <w:pPr>
        <w:widowControl w:val="0"/>
        <w:spacing w:line="240" w:lineRule="atLeast"/>
        <w:rPr>
          <w:rFonts w:ascii="Arial" w:hAnsi="Arial" w:cs="Arial"/>
          <w:sz w:val="24"/>
          <w:szCs w:val="24"/>
        </w:rPr>
      </w:pPr>
    </w:p>
    <w:p w:rsidR="00C558A2" w:rsidRPr="00AD230A" w:rsidRDefault="00C558A2" w:rsidP="00662EE4">
      <w:pPr>
        <w:widowControl w:val="0"/>
        <w:spacing w:line="240" w:lineRule="atLeast"/>
        <w:jc w:val="center"/>
        <w:rPr>
          <w:rFonts w:ascii="Arial" w:hAnsi="Arial" w:cs="Arial"/>
          <w:b/>
          <w:bCs/>
          <w:sz w:val="32"/>
          <w:szCs w:val="32"/>
        </w:rPr>
      </w:pPr>
      <w:r w:rsidRPr="00AD230A">
        <w:rPr>
          <w:rFonts w:ascii="Arial" w:hAnsi="Arial" w:cs="Arial"/>
          <w:b/>
          <w:bCs/>
          <w:sz w:val="32"/>
          <w:szCs w:val="32"/>
        </w:rPr>
        <w:t>О внесении изменений в постановление администрации муниципального образования Воловский район от 13.11.2017 № 579 «Об утверждении административного регламента предоставления администрацией муниципального образования  Воловский район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C558A2" w:rsidRPr="00AD230A" w:rsidRDefault="00C558A2" w:rsidP="00662EE4">
      <w:pPr>
        <w:widowControl w:val="0"/>
        <w:spacing w:line="240" w:lineRule="atLeast"/>
        <w:jc w:val="center"/>
        <w:rPr>
          <w:rFonts w:ascii="Arial" w:hAnsi="Arial" w:cs="Arial"/>
          <w:b/>
          <w:bCs/>
          <w:sz w:val="24"/>
          <w:szCs w:val="24"/>
        </w:rPr>
      </w:pPr>
    </w:p>
    <w:p w:rsidR="00C558A2" w:rsidRPr="00AD230A" w:rsidRDefault="00C558A2" w:rsidP="00662EE4">
      <w:pPr>
        <w:ind w:firstLine="720"/>
        <w:jc w:val="both"/>
        <w:rPr>
          <w:rFonts w:ascii="Arial" w:hAnsi="Arial" w:cs="Arial"/>
          <w:sz w:val="24"/>
          <w:szCs w:val="24"/>
        </w:rPr>
      </w:pPr>
      <w:r w:rsidRPr="00AD230A">
        <w:rPr>
          <w:rFonts w:ascii="Arial" w:hAnsi="Arial" w:cs="Arial"/>
          <w:sz w:val="24"/>
          <w:szCs w:val="24"/>
        </w:rPr>
        <w:t>В соответствии с Федеральным законом от 27 июля 2010 года №210-ФЗ «Об 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C558A2" w:rsidRPr="00AD230A" w:rsidRDefault="00C558A2" w:rsidP="00662EE4">
      <w:pPr>
        <w:widowControl w:val="0"/>
        <w:spacing w:line="240" w:lineRule="atLeast"/>
        <w:ind w:firstLine="720"/>
        <w:jc w:val="both"/>
        <w:rPr>
          <w:rFonts w:ascii="Arial" w:hAnsi="Arial" w:cs="Arial"/>
          <w:sz w:val="24"/>
          <w:szCs w:val="24"/>
        </w:rPr>
      </w:pPr>
      <w:r w:rsidRPr="00AD230A">
        <w:rPr>
          <w:rFonts w:ascii="Arial" w:hAnsi="Arial" w:cs="Arial"/>
          <w:sz w:val="24"/>
          <w:szCs w:val="24"/>
        </w:rPr>
        <w:t>1. Внести в постановление администрации муниципального образования Воловский район от 13.11.2017 № 579 «Об утверждении административного регламента предоставления администрацией муниципального образования  Воловский район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 следующее изменение:</w:t>
      </w:r>
    </w:p>
    <w:p w:rsidR="00C558A2" w:rsidRPr="00AD230A" w:rsidRDefault="00C558A2" w:rsidP="00662EE4">
      <w:pPr>
        <w:widowControl w:val="0"/>
        <w:ind w:firstLine="720"/>
        <w:jc w:val="both"/>
        <w:rPr>
          <w:rFonts w:ascii="Arial" w:hAnsi="Arial" w:cs="Arial"/>
          <w:sz w:val="24"/>
          <w:szCs w:val="24"/>
        </w:rPr>
      </w:pPr>
      <w:r w:rsidRPr="00AD230A">
        <w:rPr>
          <w:rFonts w:ascii="Arial" w:hAnsi="Arial" w:cs="Arial"/>
          <w:sz w:val="24"/>
          <w:szCs w:val="24"/>
        </w:rPr>
        <w:t xml:space="preserve">раздел </w:t>
      </w:r>
      <w:r w:rsidRPr="00AD230A">
        <w:rPr>
          <w:rFonts w:ascii="Arial" w:hAnsi="Arial" w:cs="Arial"/>
          <w:sz w:val="24"/>
          <w:szCs w:val="24"/>
          <w:lang w:val="en-US"/>
        </w:rPr>
        <w:t>V</w:t>
      </w:r>
      <w:r w:rsidRPr="00AD230A">
        <w:rPr>
          <w:rFonts w:ascii="Arial" w:hAnsi="Arial" w:cs="Arial"/>
          <w:sz w:val="24"/>
          <w:szCs w:val="24"/>
        </w:rPr>
        <w:t xml:space="preserve"> приложения к постановлению изложить в новой редакции:</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b/>
          <w:bCs/>
          <w:sz w:val="30"/>
          <w:szCs w:val="30"/>
        </w:rPr>
      </w:pPr>
      <w:r w:rsidRPr="00AD230A">
        <w:rPr>
          <w:rFonts w:ascii="Arial" w:hAnsi="Arial" w:cs="Arial"/>
          <w:b/>
          <w:bCs/>
          <w:sz w:val="24"/>
          <w:szCs w:val="24"/>
        </w:rPr>
        <w:t>«</w:t>
      </w:r>
      <w:r w:rsidRPr="00AD230A">
        <w:rPr>
          <w:rFonts w:ascii="Arial" w:hAnsi="Arial" w:cs="Arial"/>
          <w:b/>
          <w:bCs/>
          <w:sz w:val="30"/>
          <w:szCs w:val="30"/>
        </w:rPr>
        <w:t>V.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C558A2" w:rsidRPr="00AD230A" w:rsidRDefault="00C558A2" w:rsidP="0076469A">
      <w:pPr>
        <w:widowControl w:val="0"/>
        <w:spacing w:line="240" w:lineRule="atLeast"/>
        <w:ind w:firstLine="709"/>
        <w:jc w:val="both"/>
        <w:rPr>
          <w:rFonts w:ascii="Arial" w:hAnsi="Arial" w:cs="Arial"/>
          <w:b/>
          <w:bCs/>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31.Предмет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77.Заявитель может обратиться с жалобой в том числе в следующих случаях:</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3)требование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78.Особенности подачи и рассмотрения жалобы</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79.Жалоба должна содержать:</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80.Сроки рассмотрения жалобы</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2)Жалоба подлежит регистрации не позднее следующего рабочего дня с момента ее поступления.</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81.Перечень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82.Результат рассмотрения жалобы</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По результатам рассмотрения жалобы принимается одно из следующих решений:</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2) в удовлетворении жалобы отказывается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83.Порядок информирования заявителя о результатах рассмотрения жалобы.</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2)В ответе по результатам рассмотрения жалобы указываются: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фамилия, имя, отчество (последнее – при наличии) или наименование заявителя;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основания для принятия решения по жалобе;</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принятое по жалобе решение;</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в случае если жалоба</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сведения о порядке обжалования принятого по жалобе решения.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78 настоящей главы незамедлительно направляют имеющиеся материалы в органы прокуратуры.</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84.Порядок обжалования решения по жалобе</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Решение, принятое в соответствии с пунктом 82 Административного регламента может быть обжаловано в судебном порядке.</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85.Право заявителя на получение информации и документов, необходимых для обоснования и рассмотрения жалобы</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558A2" w:rsidRPr="00AD230A" w:rsidRDefault="00C558A2" w:rsidP="0076469A">
      <w:pPr>
        <w:widowControl w:val="0"/>
        <w:spacing w:line="240" w:lineRule="atLeast"/>
        <w:ind w:firstLine="709"/>
        <w:jc w:val="both"/>
        <w:rPr>
          <w:rFonts w:ascii="Arial" w:hAnsi="Arial" w:cs="Arial"/>
          <w:sz w:val="24"/>
          <w:szCs w:val="24"/>
        </w:rPr>
      </w:pP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86.Способы информирования заявителей о порядке подачи и рассмотрения жалобы</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C558A2" w:rsidRPr="00AD230A" w:rsidRDefault="00C558A2" w:rsidP="0076469A">
      <w:pPr>
        <w:widowControl w:val="0"/>
        <w:spacing w:line="240" w:lineRule="atLeast"/>
        <w:ind w:firstLine="709"/>
        <w:jc w:val="both"/>
        <w:rPr>
          <w:rFonts w:ascii="Arial" w:hAnsi="Arial" w:cs="Arial"/>
          <w:sz w:val="24"/>
          <w:szCs w:val="24"/>
        </w:rPr>
      </w:pPr>
      <w:r w:rsidRPr="00AD230A">
        <w:rPr>
          <w:rFonts w:ascii="Arial" w:hAnsi="Arial" w:cs="Arial"/>
          <w:sz w:val="24"/>
          <w:szCs w:val="24"/>
        </w:rPr>
        <w:t>2. Отделу по организационным вопросам (Кочетова Е.А.)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C558A2" w:rsidRPr="00AD230A" w:rsidRDefault="00C558A2" w:rsidP="0076469A">
      <w:pPr>
        <w:widowControl w:val="0"/>
        <w:spacing w:line="240" w:lineRule="atLeast"/>
        <w:ind w:firstLine="709"/>
        <w:rPr>
          <w:rFonts w:ascii="Arial" w:hAnsi="Arial" w:cs="Arial"/>
          <w:sz w:val="24"/>
          <w:szCs w:val="24"/>
        </w:rPr>
      </w:pPr>
      <w:r w:rsidRPr="00AD230A">
        <w:rPr>
          <w:rFonts w:ascii="Arial" w:hAnsi="Arial" w:cs="Arial"/>
          <w:sz w:val="24"/>
          <w:szCs w:val="24"/>
        </w:rPr>
        <w:t>3.Постановление вступает в силу со дня обнародования.</w:t>
      </w:r>
    </w:p>
    <w:p w:rsidR="00C558A2" w:rsidRPr="00AD230A" w:rsidRDefault="00C558A2" w:rsidP="0076469A">
      <w:pPr>
        <w:widowControl w:val="0"/>
        <w:spacing w:line="240" w:lineRule="atLeast"/>
        <w:ind w:firstLine="720"/>
        <w:jc w:val="both"/>
        <w:rPr>
          <w:rFonts w:ascii="Arial" w:hAnsi="Arial" w:cs="Arial"/>
          <w:sz w:val="24"/>
          <w:szCs w:val="24"/>
        </w:rPr>
      </w:pPr>
    </w:p>
    <w:p w:rsidR="00C558A2" w:rsidRPr="00AD230A" w:rsidRDefault="00C558A2" w:rsidP="0076469A">
      <w:pPr>
        <w:widowControl w:val="0"/>
        <w:spacing w:line="240" w:lineRule="atLeast"/>
        <w:ind w:firstLine="720"/>
        <w:jc w:val="both"/>
        <w:rPr>
          <w:rFonts w:ascii="Arial" w:hAnsi="Arial" w:cs="Arial"/>
          <w:sz w:val="24"/>
          <w:szCs w:val="24"/>
        </w:rPr>
      </w:pPr>
    </w:p>
    <w:p w:rsidR="00C558A2" w:rsidRPr="00AD230A" w:rsidRDefault="00C558A2" w:rsidP="0076469A">
      <w:pPr>
        <w:widowControl w:val="0"/>
        <w:spacing w:line="240" w:lineRule="atLeast"/>
        <w:ind w:firstLine="720"/>
        <w:jc w:val="both"/>
        <w:rPr>
          <w:rFonts w:ascii="Arial" w:hAnsi="Arial" w:cs="Arial"/>
          <w:sz w:val="24"/>
          <w:szCs w:val="24"/>
        </w:rPr>
      </w:pPr>
    </w:p>
    <w:p w:rsidR="00C558A2" w:rsidRPr="00AD230A" w:rsidRDefault="00C558A2" w:rsidP="0076469A">
      <w:pPr>
        <w:widowControl w:val="0"/>
        <w:spacing w:line="240" w:lineRule="atLeast"/>
        <w:ind w:firstLine="720"/>
        <w:jc w:val="both"/>
        <w:rPr>
          <w:rFonts w:ascii="Arial" w:hAnsi="Arial" w:cs="Arial"/>
          <w:sz w:val="24"/>
          <w:szCs w:val="24"/>
        </w:rPr>
      </w:pPr>
    </w:p>
    <w:p w:rsidR="00C558A2" w:rsidRPr="00AD230A" w:rsidRDefault="00C558A2" w:rsidP="0076469A">
      <w:pPr>
        <w:widowControl w:val="0"/>
        <w:spacing w:line="240" w:lineRule="atLeast"/>
        <w:ind w:firstLine="720"/>
        <w:jc w:val="both"/>
        <w:rPr>
          <w:rFonts w:ascii="Arial" w:hAnsi="Arial" w:cs="Arial"/>
          <w:sz w:val="24"/>
          <w:szCs w:val="24"/>
        </w:rPr>
      </w:pPr>
    </w:p>
    <w:p w:rsidR="00C558A2" w:rsidRPr="00AD230A" w:rsidRDefault="00C558A2" w:rsidP="0076469A">
      <w:pPr>
        <w:widowControl w:val="0"/>
        <w:spacing w:line="240" w:lineRule="atLeast"/>
        <w:ind w:firstLine="720"/>
        <w:jc w:val="both"/>
        <w:rPr>
          <w:rFonts w:ascii="Arial" w:hAnsi="Arial" w:cs="Arial"/>
          <w:sz w:val="24"/>
          <w:szCs w:val="24"/>
        </w:rPr>
      </w:pPr>
    </w:p>
    <w:p w:rsidR="00C558A2" w:rsidRPr="00AD230A" w:rsidRDefault="00C558A2" w:rsidP="00AD230A">
      <w:pPr>
        <w:pStyle w:val="BodyText"/>
        <w:suppressAutoHyphens/>
        <w:spacing w:after="0"/>
        <w:rPr>
          <w:rFonts w:ascii="Arial" w:hAnsi="Arial" w:cs="Arial"/>
          <w:sz w:val="24"/>
          <w:szCs w:val="24"/>
        </w:rPr>
      </w:pPr>
      <w:r w:rsidRPr="00AD230A">
        <w:rPr>
          <w:rFonts w:ascii="Arial" w:hAnsi="Arial" w:cs="Arial"/>
          <w:sz w:val="24"/>
          <w:szCs w:val="24"/>
        </w:rPr>
        <w:t>Заместитель главы администрации</w:t>
      </w:r>
    </w:p>
    <w:p w:rsidR="00C558A2" w:rsidRPr="00AD230A" w:rsidRDefault="00C558A2" w:rsidP="00AD230A">
      <w:pPr>
        <w:pStyle w:val="BodyText"/>
        <w:suppressAutoHyphens/>
        <w:spacing w:after="0"/>
        <w:rPr>
          <w:rFonts w:ascii="Arial" w:hAnsi="Arial" w:cs="Arial"/>
          <w:sz w:val="24"/>
          <w:szCs w:val="24"/>
        </w:rPr>
      </w:pPr>
      <w:r w:rsidRPr="00AD230A">
        <w:rPr>
          <w:rFonts w:ascii="Arial" w:hAnsi="Arial" w:cs="Arial"/>
          <w:sz w:val="24"/>
          <w:szCs w:val="24"/>
        </w:rPr>
        <w:t xml:space="preserve">муниципального образования </w:t>
      </w:r>
    </w:p>
    <w:p w:rsidR="00C558A2" w:rsidRPr="00AD230A" w:rsidRDefault="00C558A2" w:rsidP="00AD230A">
      <w:pPr>
        <w:pStyle w:val="BodyText"/>
        <w:suppressAutoHyphens/>
        <w:spacing w:after="0"/>
        <w:rPr>
          <w:rFonts w:ascii="Arial" w:hAnsi="Arial" w:cs="Arial"/>
          <w:sz w:val="24"/>
          <w:szCs w:val="24"/>
        </w:rPr>
      </w:pPr>
      <w:r w:rsidRPr="00AD230A">
        <w:rPr>
          <w:rFonts w:ascii="Arial" w:hAnsi="Arial" w:cs="Arial"/>
          <w:sz w:val="24"/>
          <w:szCs w:val="24"/>
        </w:rPr>
        <w:t>Воловский район                                                                                   Н.Н. Пантюшин</w:t>
      </w:r>
    </w:p>
    <w:p w:rsidR="00C558A2" w:rsidRPr="00AD230A" w:rsidRDefault="00C558A2" w:rsidP="00AD230A">
      <w:pPr>
        <w:pStyle w:val="PlainText"/>
        <w:jc w:val="both"/>
        <w:rPr>
          <w:rFonts w:ascii="Arial" w:hAnsi="Arial" w:cs="Arial"/>
          <w:sz w:val="24"/>
          <w:szCs w:val="24"/>
        </w:rPr>
      </w:pPr>
    </w:p>
    <w:p w:rsidR="00C558A2" w:rsidRPr="00AD230A" w:rsidRDefault="00C558A2" w:rsidP="00AD230A">
      <w:pPr>
        <w:widowControl w:val="0"/>
        <w:spacing w:line="240" w:lineRule="atLeast"/>
        <w:ind w:firstLine="720"/>
        <w:jc w:val="both"/>
        <w:rPr>
          <w:rFonts w:ascii="Arial" w:hAnsi="Arial" w:cs="Arial"/>
          <w:sz w:val="24"/>
          <w:szCs w:val="24"/>
        </w:rPr>
      </w:pPr>
    </w:p>
    <w:sectPr w:rsidR="00C558A2" w:rsidRPr="00AD230A" w:rsidSect="0040520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A2" w:rsidRDefault="00C558A2">
      <w:r>
        <w:separator/>
      </w:r>
    </w:p>
  </w:endnote>
  <w:endnote w:type="continuationSeparator" w:id="0">
    <w:p w:rsidR="00C558A2" w:rsidRDefault="00C55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A2" w:rsidRDefault="00C558A2">
      <w:r>
        <w:separator/>
      </w:r>
    </w:p>
  </w:footnote>
  <w:footnote w:type="continuationSeparator" w:id="0">
    <w:p w:rsidR="00C558A2" w:rsidRDefault="00C55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781"/>
    <w:rsid w:val="00047B3A"/>
    <w:rsid w:val="000613B5"/>
    <w:rsid w:val="001B2294"/>
    <w:rsid w:val="00236781"/>
    <w:rsid w:val="002740FB"/>
    <w:rsid w:val="002E019F"/>
    <w:rsid w:val="002F1A05"/>
    <w:rsid w:val="002F29B0"/>
    <w:rsid w:val="00350C1C"/>
    <w:rsid w:val="00392457"/>
    <w:rsid w:val="003C4373"/>
    <w:rsid w:val="0040520A"/>
    <w:rsid w:val="00415059"/>
    <w:rsid w:val="004D5612"/>
    <w:rsid w:val="004E167B"/>
    <w:rsid w:val="00514845"/>
    <w:rsid w:val="005A7156"/>
    <w:rsid w:val="005B5410"/>
    <w:rsid w:val="005C380B"/>
    <w:rsid w:val="00650A9B"/>
    <w:rsid w:val="00662EE4"/>
    <w:rsid w:val="00725E48"/>
    <w:rsid w:val="00745518"/>
    <w:rsid w:val="0076469A"/>
    <w:rsid w:val="008C6CEC"/>
    <w:rsid w:val="009931B8"/>
    <w:rsid w:val="009D3F27"/>
    <w:rsid w:val="00AD230A"/>
    <w:rsid w:val="00AE78D6"/>
    <w:rsid w:val="00BD16F6"/>
    <w:rsid w:val="00BD3AB7"/>
    <w:rsid w:val="00C558A2"/>
    <w:rsid w:val="00CB0545"/>
    <w:rsid w:val="00DA580A"/>
    <w:rsid w:val="00DF3356"/>
    <w:rsid w:val="00E13328"/>
    <w:rsid w:val="00EE717F"/>
    <w:rsid w:val="00F52364"/>
    <w:rsid w:val="00F61F30"/>
    <w:rsid w:val="00FC2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28"/>
    <w:rPr>
      <w:rFonts w:ascii="Times New Roman" w:eastAsia="Times New Roman" w:hAnsi="Times New Roman"/>
      <w:sz w:val="20"/>
      <w:szCs w:val="20"/>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E13328"/>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E13328"/>
    <w:rPr>
      <w:rFonts w:ascii="Courier New" w:hAnsi="Courier New" w:cs="Courier New"/>
      <w:sz w:val="20"/>
      <w:szCs w:val="20"/>
      <w:lang w:eastAsia="ru-RU"/>
    </w:rPr>
  </w:style>
  <w:style w:type="paragraph" w:styleId="ListParagraph">
    <w:name w:val="List Paragraph"/>
    <w:basedOn w:val="Normal"/>
    <w:uiPriority w:val="99"/>
    <w:qFormat/>
    <w:rsid w:val="00CB0545"/>
    <w:pPr>
      <w:ind w:left="720"/>
    </w:pPr>
  </w:style>
  <w:style w:type="paragraph" w:styleId="BalloonText">
    <w:name w:val="Balloon Text"/>
    <w:basedOn w:val="Normal"/>
    <w:link w:val="BalloonTextChar"/>
    <w:uiPriority w:val="99"/>
    <w:semiHidden/>
    <w:rsid w:val="00F61F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1F30"/>
    <w:rPr>
      <w:rFonts w:ascii="Tahoma" w:hAnsi="Tahoma" w:cs="Tahoma"/>
      <w:sz w:val="16"/>
      <w:szCs w:val="16"/>
      <w:lang w:eastAsia="ru-RU"/>
    </w:rPr>
  </w:style>
  <w:style w:type="paragraph" w:styleId="NoSpacing">
    <w:name w:val="No Spacing"/>
    <w:uiPriority w:val="99"/>
    <w:qFormat/>
    <w:rsid w:val="00662EE4"/>
    <w:rPr>
      <w:rFonts w:cs="Calibri"/>
      <w:lang w:eastAsia="en-US"/>
    </w:rPr>
  </w:style>
  <w:style w:type="paragraph" w:styleId="Title">
    <w:name w:val="Title"/>
    <w:basedOn w:val="Normal"/>
    <w:link w:val="TitleChar"/>
    <w:uiPriority w:val="99"/>
    <w:qFormat/>
    <w:locked/>
    <w:rsid w:val="00662EE4"/>
    <w:pPr>
      <w:jc w:val="center"/>
    </w:pPr>
    <w:rPr>
      <w:b/>
      <w:bCs/>
      <w:sz w:val="28"/>
      <w:szCs w:val="28"/>
    </w:rPr>
  </w:style>
  <w:style w:type="character" w:customStyle="1" w:styleId="TitleChar">
    <w:name w:val="Title Char"/>
    <w:basedOn w:val="DefaultParagraphFont"/>
    <w:link w:val="Title"/>
    <w:uiPriority w:val="99"/>
    <w:locked/>
    <w:rsid w:val="00662EE4"/>
    <w:rPr>
      <w:rFonts w:eastAsia="Times New Roman"/>
      <w:b/>
      <w:bCs/>
      <w:sz w:val="24"/>
      <w:szCs w:val="24"/>
      <w:lang w:val="ru-RU" w:eastAsia="ru-RU"/>
    </w:rPr>
  </w:style>
  <w:style w:type="paragraph" w:styleId="Header">
    <w:name w:val="header"/>
    <w:basedOn w:val="Normal"/>
    <w:link w:val="HeaderChar"/>
    <w:uiPriority w:val="99"/>
    <w:rsid w:val="0040520A"/>
    <w:pPr>
      <w:tabs>
        <w:tab w:val="center" w:pos="4677"/>
        <w:tab w:val="right" w:pos="9355"/>
      </w:tabs>
    </w:pPr>
  </w:style>
  <w:style w:type="character" w:customStyle="1" w:styleId="HeaderChar">
    <w:name w:val="Header Char"/>
    <w:basedOn w:val="DefaultParagraphFont"/>
    <w:link w:val="Header"/>
    <w:uiPriority w:val="99"/>
    <w:semiHidden/>
    <w:locked/>
    <w:rsid w:val="00BD3AB7"/>
    <w:rPr>
      <w:rFonts w:ascii="Times New Roman" w:hAnsi="Times New Roman" w:cs="Times New Roman"/>
      <w:sz w:val="20"/>
      <w:szCs w:val="20"/>
    </w:rPr>
  </w:style>
  <w:style w:type="character" w:styleId="PageNumber">
    <w:name w:val="page number"/>
    <w:basedOn w:val="DefaultParagraphFont"/>
    <w:uiPriority w:val="99"/>
    <w:rsid w:val="0040520A"/>
  </w:style>
  <w:style w:type="paragraph" w:customStyle="1" w:styleId="Char">
    <w:name w:val="Char Знак Знак"/>
    <w:basedOn w:val="Normal"/>
    <w:link w:val="DefaultParagraphFont"/>
    <w:uiPriority w:val="99"/>
    <w:rsid w:val="00AD230A"/>
    <w:pPr>
      <w:widowControl w:val="0"/>
      <w:adjustRightInd w:val="0"/>
      <w:spacing w:after="160" w:line="240" w:lineRule="exact"/>
      <w:jc w:val="right"/>
    </w:pPr>
    <w:rPr>
      <w:rFonts w:eastAsia="Calibri"/>
      <w:lang w:val="en-GB" w:eastAsia="en-US"/>
    </w:rPr>
  </w:style>
  <w:style w:type="paragraph" w:styleId="BodyText">
    <w:name w:val="Body Text"/>
    <w:basedOn w:val="Normal"/>
    <w:link w:val="BodyTextChar1"/>
    <w:uiPriority w:val="99"/>
    <w:rsid w:val="00AD230A"/>
    <w:pPr>
      <w:widowControl w:val="0"/>
      <w:spacing w:after="120"/>
    </w:pPr>
    <w:rPr>
      <w:rFonts w:eastAsia="Calibri"/>
    </w:rPr>
  </w:style>
  <w:style w:type="character" w:customStyle="1" w:styleId="BodyTextChar">
    <w:name w:val="Body Text Char"/>
    <w:basedOn w:val="DefaultParagraphFont"/>
    <w:link w:val="BodyText"/>
    <w:uiPriority w:val="99"/>
    <w:semiHidden/>
    <w:rsid w:val="00124992"/>
    <w:rPr>
      <w:rFonts w:ascii="Times New Roman" w:eastAsia="Times New Roman" w:hAnsi="Times New Roman"/>
      <w:sz w:val="20"/>
      <w:szCs w:val="20"/>
    </w:rPr>
  </w:style>
  <w:style w:type="character" w:customStyle="1" w:styleId="BodyTextChar1">
    <w:name w:val="Body Text Char1"/>
    <w:link w:val="BodyText"/>
    <w:uiPriority w:val="99"/>
    <w:locked/>
    <w:rsid w:val="00AD230A"/>
    <w:rPr>
      <w:lang w:val="ru-RU" w:eastAsia="ru-RU"/>
    </w:rPr>
  </w:style>
  <w:style w:type="paragraph" w:styleId="Footer">
    <w:name w:val="footer"/>
    <w:basedOn w:val="Normal"/>
    <w:link w:val="FooterChar"/>
    <w:uiPriority w:val="99"/>
    <w:rsid w:val="00AD230A"/>
    <w:pPr>
      <w:tabs>
        <w:tab w:val="center" w:pos="4677"/>
        <w:tab w:val="right" w:pos="9355"/>
      </w:tabs>
    </w:pPr>
  </w:style>
  <w:style w:type="character" w:customStyle="1" w:styleId="FooterChar">
    <w:name w:val="Footer Char"/>
    <w:basedOn w:val="DefaultParagraphFont"/>
    <w:link w:val="Footer"/>
    <w:uiPriority w:val="99"/>
    <w:semiHidden/>
    <w:rsid w:val="00124992"/>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63763899">
      <w:marLeft w:val="0"/>
      <w:marRight w:val="0"/>
      <w:marTop w:val="0"/>
      <w:marBottom w:val="0"/>
      <w:divBdr>
        <w:top w:val="none" w:sz="0" w:space="0" w:color="auto"/>
        <w:left w:val="none" w:sz="0" w:space="0" w:color="auto"/>
        <w:bottom w:val="none" w:sz="0" w:space="0" w:color="auto"/>
        <w:right w:val="none" w:sz="0" w:space="0" w:color="auto"/>
      </w:divBdr>
    </w:div>
    <w:div w:id="563763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6</Pages>
  <Words>2317</Words>
  <Characters>13208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Администратор</cp:lastModifiedBy>
  <cp:revision>35</cp:revision>
  <cp:lastPrinted>2018-05-29T10:22:00Z</cp:lastPrinted>
  <dcterms:created xsi:type="dcterms:W3CDTF">2018-05-22T10:41:00Z</dcterms:created>
  <dcterms:modified xsi:type="dcterms:W3CDTF">2018-05-31T05:41:00Z</dcterms:modified>
</cp:coreProperties>
</file>