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A03B87" w:rsidRPr="00A03B87" w:rsidTr="00F86040">
        <w:trPr>
          <w:jc w:val="center"/>
        </w:trPr>
        <w:tc>
          <w:tcPr>
            <w:tcW w:w="9570" w:type="dxa"/>
            <w:gridSpan w:val="2"/>
            <w:hideMark/>
          </w:tcPr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A03B87" w:rsidRPr="00A03B87" w:rsidTr="00F86040">
        <w:trPr>
          <w:jc w:val="center"/>
        </w:trPr>
        <w:tc>
          <w:tcPr>
            <w:tcW w:w="9570" w:type="dxa"/>
            <w:gridSpan w:val="2"/>
            <w:hideMark/>
          </w:tcPr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A03B87" w:rsidRPr="00A03B87" w:rsidTr="00F86040">
        <w:trPr>
          <w:jc w:val="center"/>
        </w:trPr>
        <w:tc>
          <w:tcPr>
            <w:tcW w:w="9570" w:type="dxa"/>
            <w:gridSpan w:val="2"/>
          </w:tcPr>
          <w:p w:rsidR="00A03B87" w:rsidRPr="00A03B87" w:rsidRDefault="00A03B87" w:rsidP="00A03B8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B87" w:rsidRPr="00A03B87" w:rsidTr="00F86040">
        <w:trPr>
          <w:jc w:val="center"/>
        </w:trPr>
        <w:tc>
          <w:tcPr>
            <w:tcW w:w="9570" w:type="dxa"/>
            <w:gridSpan w:val="2"/>
            <w:hideMark/>
          </w:tcPr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A03B87" w:rsidRPr="00A03B87" w:rsidTr="00F86040">
        <w:trPr>
          <w:jc w:val="center"/>
        </w:trPr>
        <w:tc>
          <w:tcPr>
            <w:tcW w:w="9570" w:type="dxa"/>
            <w:gridSpan w:val="2"/>
          </w:tcPr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B87" w:rsidRPr="00A03B87" w:rsidTr="00F86040">
        <w:trPr>
          <w:jc w:val="center"/>
        </w:trPr>
        <w:tc>
          <w:tcPr>
            <w:tcW w:w="4785" w:type="dxa"/>
            <w:hideMark/>
          </w:tcPr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 30</w:t>
            </w:r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ноября 2018 г.</w:t>
            </w:r>
          </w:p>
        </w:tc>
        <w:tc>
          <w:tcPr>
            <w:tcW w:w="4785" w:type="dxa"/>
            <w:hideMark/>
          </w:tcPr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3B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614</w:t>
            </w:r>
          </w:p>
        </w:tc>
      </w:tr>
      <w:tr w:rsidR="00A03B87" w:rsidRPr="00A03B87" w:rsidTr="00F86040">
        <w:trPr>
          <w:jc w:val="center"/>
        </w:trPr>
        <w:tc>
          <w:tcPr>
            <w:tcW w:w="4785" w:type="dxa"/>
          </w:tcPr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A03B87" w:rsidRPr="00A03B87" w:rsidRDefault="00A03B87" w:rsidP="00A03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67C27" w:rsidRPr="00B2775E" w:rsidRDefault="00667C27" w:rsidP="0066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2775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проведения анализа осуществления главными администраторами средств бюджета муниципального образования </w:t>
      </w:r>
      <w:proofErr w:type="spellStart"/>
      <w:r w:rsidRPr="00B2775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Воловский</w:t>
      </w:r>
      <w:proofErr w:type="spellEnd"/>
      <w:r w:rsidRPr="00B2775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внутреннего финансового контроля и внутреннего финансового аудита</w:t>
      </w:r>
    </w:p>
    <w:p w:rsidR="00667C27" w:rsidRPr="00A03B87" w:rsidRDefault="00667C27" w:rsidP="00667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A03B87" w:rsidRDefault="00667C27" w:rsidP="00667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A03B87" w:rsidRDefault="00667C27" w:rsidP="00667C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9" w:history="1">
        <w:r w:rsidRPr="00A03B8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4 статьи </w:t>
        </w:r>
      </w:hyperlink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157 и 269.2 Бюджетного кодекса Российской Федерации, в целях организации исполнения бюджетных полномочий по проведению анализа осуществления главными администраторами бюджетных средств внутреннего финансового контроля и внутреннего финансового аудита в муниципальном образовании </w:t>
      </w:r>
      <w:proofErr w:type="spellStart"/>
      <w:r w:rsidRPr="00A03B87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 район, на основании статьи 35 Устава муниципального образования </w:t>
      </w:r>
      <w:proofErr w:type="spellStart"/>
      <w:r w:rsidRPr="00A03B87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 район администрация муниципального образования </w:t>
      </w:r>
      <w:proofErr w:type="spellStart"/>
      <w:r w:rsidRPr="00A03B87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  <w:proofErr w:type="gramEnd"/>
    </w:p>
    <w:p w:rsidR="00667C27" w:rsidRPr="00A03B87" w:rsidRDefault="00667C27" w:rsidP="00667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hyperlink w:anchor="Par30" w:history="1">
        <w:r w:rsidRPr="00A03B87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анализа осуществления главными администраторами бюджетных средств внутреннего финансового контроля и внутреннего финансового аудита (далее - Порядок).</w:t>
      </w:r>
    </w:p>
    <w:p w:rsidR="00667C27" w:rsidRPr="00A03B87" w:rsidRDefault="00667C27" w:rsidP="00667C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2. Финансовому управлению администрации муниципального образования </w:t>
      </w:r>
      <w:proofErr w:type="spellStart"/>
      <w:r w:rsidRPr="00A03B87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 район обеспечить проведение анализа осуществления главными администраторами средств бюджета и внутреннего финансового контроля и внутреннего финансового аудита</w:t>
      </w:r>
    </w:p>
    <w:p w:rsidR="00667C27" w:rsidRPr="00A03B87" w:rsidRDefault="00667C27" w:rsidP="00667C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3. Отделу по организационным вопросам </w:t>
      </w:r>
      <w:proofErr w:type="gramStart"/>
      <w:r w:rsidRPr="00A03B87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</w:t>
      </w:r>
      <w:proofErr w:type="spellStart"/>
      <w:r w:rsidRPr="00A03B87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A03B87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сети Интернет и обнародовать на информационных стендах.</w:t>
      </w:r>
    </w:p>
    <w:p w:rsidR="00667C27" w:rsidRPr="00A03B87" w:rsidRDefault="00667C27" w:rsidP="00667C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B87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667C27" w:rsidRPr="00A03B87" w:rsidRDefault="00667C27" w:rsidP="00667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A03B87" w:rsidRDefault="00667C27" w:rsidP="00667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A03B87" w:rsidRDefault="00667C27" w:rsidP="00667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A03B87" w:rsidRDefault="00667C27" w:rsidP="00667C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A03B87" w:rsidRDefault="00667C27" w:rsidP="00A03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03B87">
        <w:rPr>
          <w:rFonts w:ascii="Arial" w:eastAsia="Times New Roman" w:hAnsi="Arial" w:cs="Arial"/>
          <w:sz w:val="24"/>
          <w:szCs w:val="24"/>
          <w:lang w:eastAsia="x-none"/>
        </w:rPr>
        <w:t>Г</w:t>
      </w:r>
      <w:r w:rsidRPr="00A03B87">
        <w:rPr>
          <w:rFonts w:ascii="Arial" w:eastAsia="Times New Roman" w:hAnsi="Arial" w:cs="Arial"/>
          <w:sz w:val="24"/>
          <w:szCs w:val="24"/>
          <w:lang w:val="x-none" w:eastAsia="x-none"/>
        </w:rPr>
        <w:t>лав</w:t>
      </w:r>
      <w:r w:rsidRPr="00A03B87">
        <w:rPr>
          <w:rFonts w:ascii="Arial" w:eastAsia="Times New Roman" w:hAnsi="Arial" w:cs="Arial"/>
          <w:sz w:val="24"/>
          <w:szCs w:val="24"/>
          <w:lang w:eastAsia="x-none"/>
        </w:rPr>
        <w:t>а</w:t>
      </w:r>
      <w:r w:rsidRPr="00A03B8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администрации</w:t>
      </w:r>
    </w:p>
    <w:p w:rsidR="00667C27" w:rsidRPr="00A03B87" w:rsidRDefault="00667C27" w:rsidP="00A03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03B87">
        <w:rPr>
          <w:rFonts w:ascii="Arial" w:eastAsia="Times New Roman" w:hAnsi="Arial" w:cs="Arial"/>
          <w:sz w:val="24"/>
          <w:szCs w:val="24"/>
          <w:lang w:val="x-none" w:eastAsia="x-none"/>
        </w:rPr>
        <w:t>муниципального образования</w:t>
      </w:r>
    </w:p>
    <w:p w:rsidR="00667C27" w:rsidRPr="00A03B87" w:rsidRDefault="00667C27" w:rsidP="00A03B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 w:rsidRPr="00A03B87">
        <w:rPr>
          <w:rFonts w:ascii="Arial" w:eastAsia="Times New Roman" w:hAnsi="Arial" w:cs="Arial"/>
          <w:sz w:val="24"/>
          <w:szCs w:val="24"/>
          <w:lang w:val="x-none" w:eastAsia="x-none"/>
        </w:rPr>
        <w:t>Воловский</w:t>
      </w:r>
      <w:proofErr w:type="spellEnd"/>
      <w:r w:rsidRPr="00A03B8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                                    </w:t>
      </w:r>
      <w:r w:rsidRPr="00A03B87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A03B87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 w:rsidRPr="00A03B87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A03B8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        </w:t>
      </w:r>
      <w:r w:rsidRPr="00A03B87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A03B8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</w:t>
      </w:r>
      <w:r w:rsidRPr="00A03B87">
        <w:rPr>
          <w:rFonts w:ascii="Arial" w:eastAsia="Times New Roman" w:hAnsi="Arial" w:cs="Arial"/>
          <w:sz w:val="24"/>
          <w:szCs w:val="24"/>
          <w:lang w:eastAsia="x-none"/>
        </w:rPr>
        <w:t xml:space="preserve">С.Ю. </w:t>
      </w:r>
      <w:proofErr w:type="spellStart"/>
      <w:r w:rsidRPr="00A03B87">
        <w:rPr>
          <w:rFonts w:ascii="Arial" w:eastAsia="Times New Roman" w:hAnsi="Arial" w:cs="Arial"/>
          <w:sz w:val="24"/>
          <w:szCs w:val="24"/>
          <w:lang w:eastAsia="x-none"/>
        </w:rPr>
        <w:t>Пиший</w:t>
      </w:r>
      <w:proofErr w:type="spellEnd"/>
    </w:p>
    <w:p w:rsidR="00ED76C9" w:rsidRDefault="00ED76C9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A03B87" w:rsidRDefault="00A03B87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A03B87" w:rsidRDefault="00A03B87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A03B87" w:rsidRDefault="00A03B87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A03B87" w:rsidRDefault="00A03B87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A03B87" w:rsidRDefault="00A03B87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A03B87" w:rsidRDefault="00A03B87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A03B87" w:rsidRDefault="00A03B87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910060" w:rsidRPr="00A03B87" w:rsidRDefault="006E1B80" w:rsidP="00A03B87">
      <w:pPr>
        <w:pStyle w:val="a7"/>
        <w:ind w:left="5103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03B8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10060" w:rsidRPr="00A03B87" w:rsidRDefault="006E1B80" w:rsidP="00A03B87">
      <w:pPr>
        <w:pStyle w:val="a7"/>
        <w:ind w:left="5103"/>
        <w:jc w:val="right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постановлением </w:t>
      </w:r>
      <w:r w:rsidR="00A710E1" w:rsidRPr="00A03B87">
        <w:rPr>
          <w:rFonts w:ascii="Arial" w:hAnsi="Arial" w:cs="Arial"/>
          <w:sz w:val="24"/>
          <w:szCs w:val="24"/>
        </w:rPr>
        <w:t>а</w:t>
      </w:r>
      <w:r w:rsidRPr="00A03B87">
        <w:rPr>
          <w:rFonts w:ascii="Arial" w:hAnsi="Arial" w:cs="Arial"/>
          <w:sz w:val="24"/>
          <w:szCs w:val="24"/>
        </w:rPr>
        <w:t>дминистрации</w:t>
      </w:r>
    </w:p>
    <w:p w:rsidR="00910060" w:rsidRPr="00A03B87" w:rsidRDefault="00910060" w:rsidP="00A03B87">
      <w:pPr>
        <w:pStyle w:val="a7"/>
        <w:ind w:left="5103"/>
        <w:jc w:val="right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муниципального образования</w:t>
      </w:r>
    </w:p>
    <w:p w:rsidR="006E1B80" w:rsidRPr="00A03B87" w:rsidRDefault="00910060" w:rsidP="00A03B87">
      <w:pPr>
        <w:pStyle w:val="a7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Pr="00A03B87">
        <w:rPr>
          <w:rFonts w:ascii="Arial" w:hAnsi="Arial" w:cs="Arial"/>
          <w:sz w:val="24"/>
          <w:szCs w:val="24"/>
        </w:rPr>
        <w:t xml:space="preserve"> район</w:t>
      </w:r>
    </w:p>
    <w:p w:rsidR="006E1B80" w:rsidRPr="00A03B87" w:rsidRDefault="009808C1" w:rsidP="00A03B87">
      <w:pPr>
        <w:pStyle w:val="a7"/>
        <w:ind w:left="5103"/>
        <w:jc w:val="right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от</w:t>
      </w:r>
      <w:r w:rsidR="00A03B87">
        <w:rPr>
          <w:rFonts w:ascii="Arial" w:hAnsi="Arial" w:cs="Arial"/>
          <w:sz w:val="24"/>
          <w:szCs w:val="24"/>
        </w:rPr>
        <w:t xml:space="preserve"> 30.11.2018 </w:t>
      </w:r>
      <w:r w:rsidR="00910060" w:rsidRPr="00A03B87">
        <w:rPr>
          <w:rFonts w:ascii="Arial" w:hAnsi="Arial" w:cs="Arial"/>
          <w:sz w:val="24"/>
          <w:szCs w:val="24"/>
        </w:rPr>
        <w:t>№</w:t>
      </w:r>
      <w:r w:rsidR="00A03B87">
        <w:rPr>
          <w:rFonts w:ascii="Arial" w:hAnsi="Arial" w:cs="Arial"/>
          <w:sz w:val="24"/>
          <w:szCs w:val="24"/>
        </w:rPr>
        <w:t xml:space="preserve"> 614</w:t>
      </w:r>
    </w:p>
    <w:p w:rsidR="004353C5" w:rsidRPr="00A03B87" w:rsidRDefault="004353C5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ED76C9" w:rsidRPr="00A03B87" w:rsidRDefault="00ED76C9" w:rsidP="002140A2">
      <w:pPr>
        <w:pStyle w:val="a7"/>
        <w:ind w:left="5103"/>
        <w:jc w:val="center"/>
        <w:rPr>
          <w:rFonts w:ascii="Arial" w:hAnsi="Arial" w:cs="Arial"/>
          <w:sz w:val="24"/>
          <w:szCs w:val="24"/>
        </w:rPr>
      </w:pPr>
    </w:p>
    <w:p w:rsidR="006E1B80" w:rsidRPr="00A03B87" w:rsidRDefault="00C864C8" w:rsidP="002140A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Порядок</w:t>
      </w:r>
    </w:p>
    <w:p w:rsidR="006E1B80" w:rsidRPr="00A03B87" w:rsidRDefault="00C864C8" w:rsidP="002140A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проведения анализа осуществления главными администраторами</w:t>
      </w:r>
    </w:p>
    <w:p w:rsidR="006E1B80" w:rsidRPr="00A03B87" w:rsidRDefault="00C864C8" w:rsidP="002140A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средств бюджета</w:t>
      </w:r>
      <w:r w:rsidR="006D5ACC" w:rsidRPr="00A03B87">
        <w:rPr>
          <w:rFonts w:ascii="Arial" w:hAnsi="Arial" w:cs="Arial"/>
          <w:sz w:val="24"/>
          <w:szCs w:val="24"/>
        </w:rPr>
        <w:t xml:space="preserve"> </w:t>
      </w:r>
      <w:r w:rsidR="006D5ACC" w:rsidRPr="00A03B87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6D5ACC" w:rsidRPr="00A03B87">
        <w:rPr>
          <w:rFonts w:ascii="Arial" w:hAnsi="Arial" w:cs="Arial"/>
          <w:b/>
          <w:sz w:val="24"/>
          <w:szCs w:val="24"/>
        </w:rPr>
        <w:t>Воловск</w:t>
      </w:r>
      <w:r w:rsidR="00244002" w:rsidRPr="00A03B87">
        <w:rPr>
          <w:rFonts w:ascii="Arial" w:hAnsi="Arial" w:cs="Arial"/>
          <w:b/>
          <w:sz w:val="24"/>
          <w:szCs w:val="24"/>
        </w:rPr>
        <w:t>ого</w:t>
      </w:r>
      <w:proofErr w:type="spellEnd"/>
      <w:r w:rsidR="006D5ACC" w:rsidRPr="00A03B87">
        <w:rPr>
          <w:rFonts w:ascii="Arial" w:hAnsi="Arial" w:cs="Arial"/>
          <w:b/>
          <w:sz w:val="24"/>
          <w:szCs w:val="24"/>
        </w:rPr>
        <w:t xml:space="preserve"> район</w:t>
      </w:r>
      <w:r w:rsidR="00244002" w:rsidRPr="00A03B87">
        <w:rPr>
          <w:rFonts w:ascii="Arial" w:hAnsi="Arial" w:cs="Arial"/>
          <w:b/>
          <w:sz w:val="24"/>
          <w:szCs w:val="24"/>
        </w:rPr>
        <w:t>а</w:t>
      </w:r>
    </w:p>
    <w:p w:rsidR="006E1B80" w:rsidRPr="00A03B87" w:rsidRDefault="00C864C8" w:rsidP="002140A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внутреннего финансового контроля</w:t>
      </w:r>
      <w:r w:rsidR="002140A2" w:rsidRPr="00A03B87">
        <w:rPr>
          <w:rFonts w:ascii="Arial" w:hAnsi="Arial" w:cs="Arial"/>
          <w:b/>
          <w:sz w:val="24"/>
          <w:szCs w:val="24"/>
        </w:rPr>
        <w:t xml:space="preserve"> </w:t>
      </w:r>
      <w:r w:rsidRPr="00A03B87">
        <w:rPr>
          <w:rFonts w:ascii="Arial" w:hAnsi="Arial" w:cs="Arial"/>
          <w:b/>
          <w:sz w:val="24"/>
          <w:szCs w:val="24"/>
        </w:rPr>
        <w:t>и внутреннего финансового аудита</w:t>
      </w:r>
    </w:p>
    <w:p w:rsidR="00A710E1" w:rsidRPr="00A03B87" w:rsidRDefault="00A710E1" w:rsidP="002140A2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6E1B80" w:rsidRPr="00A03B87" w:rsidRDefault="002140A2" w:rsidP="0021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1</w:t>
      </w:r>
      <w:r w:rsidR="006E1B80" w:rsidRPr="00A03B87">
        <w:rPr>
          <w:rFonts w:ascii="Arial" w:hAnsi="Arial" w:cs="Arial"/>
          <w:b/>
          <w:sz w:val="24"/>
          <w:szCs w:val="24"/>
        </w:rPr>
        <w:t>. Общие положения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03B87">
        <w:rPr>
          <w:rFonts w:ascii="Arial" w:hAnsi="Arial" w:cs="Arial"/>
          <w:sz w:val="24"/>
          <w:szCs w:val="24"/>
        </w:rPr>
        <w:t xml:space="preserve">Порядок проведения анализа осуществления главными администраторами средств бюджета </w:t>
      </w:r>
      <w:r w:rsidR="00016DA3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16DA3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016DA3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 (далее - Порядок) разработан в целях обеспечения реализации финансов</w:t>
      </w:r>
      <w:r w:rsidR="006C1E4C" w:rsidRPr="00A03B87">
        <w:rPr>
          <w:rFonts w:ascii="Arial" w:hAnsi="Arial" w:cs="Arial"/>
          <w:sz w:val="24"/>
          <w:szCs w:val="24"/>
        </w:rPr>
        <w:t>ым управлением</w:t>
      </w:r>
      <w:r w:rsidRPr="00A03B87">
        <w:rPr>
          <w:rFonts w:ascii="Arial" w:hAnsi="Arial" w:cs="Arial"/>
          <w:sz w:val="24"/>
          <w:szCs w:val="24"/>
        </w:rPr>
        <w:t xml:space="preserve">  полномочий, определенных положениями пункта 4 статьи 157 Бюджетного кодекса Российской Федерации по организации проведения анализа осуществления главными распорядителями средств бюджета</w:t>
      </w:r>
      <w:r w:rsidR="00016DA3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016DA3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016DA3" w:rsidRPr="00A03B87">
        <w:rPr>
          <w:rFonts w:ascii="Arial" w:hAnsi="Arial" w:cs="Arial"/>
          <w:sz w:val="24"/>
          <w:szCs w:val="24"/>
        </w:rPr>
        <w:t xml:space="preserve"> район,</w:t>
      </w:r>
      <w:r w:rsidRPr="00A03B87">
        <w:rPr>
          <w:rFonts w:ascii="Arial" w:hAnsi="Arial" w:cs="Arial"/>
          <w:sz w:val="24"/>
          <w:szCs w:val="24"/>
        </w:rPr>
        <w:t xml:space="preserve"> главными администраторами доходов бюджета</w:t>
      </w:r>
      <w:r w:rsidR="00016DA3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016DA3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016DA3" w:rsidRPr="00A03B87">
        <w:rPr>
          <w:rFonts w:ascii="Arial" w:hAnsi="Arial" w:cs="Arial"/>
          <w:sz w:val="24"/>
          <w:szCs w:val="24"/>
        </w:rPr>
        <w:t xml:space="preserve"> район</w:t>
      </w:r>
      <w:proofErr w:type="gramEnd"/>
      <w:r w:rsidRPr="00A03B87">
        <w:rPr>
          <w:rFonts w:ascii="Arial" w:hAnsi="Arial" w:cs="Arial"/>
          <w:sz w:val="24"/>
          <w:szCs w:val="24"/>
        </w:rPr>
        <w:t xml:space="preserve">, главными администраторами </w:t>
      </w:r>
      <w:proofErr w:type="gramStart"/>
      <w:r w:rsidRPr="00A03B87">
        <w:rPr>
          <w:rFonts w:ascii="Arial" w:hAnsi="Arial" w:cs="Arial"/>
          <w:sz w:val="24"/>
          <w:szCs w:val="24"/>
        </w:rPr>
        <w:t xml:space="preserve">источников финансирования дефицита бюджета </w:t>
      </w:r>
      <w:r w:rsidR="00016DA3" w:rsidRPr="00A03B87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016DA3" w:rsidRPr="00A03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DA3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016DA3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(далее - главные администраторы средств бюджета </w:t>
      </w:r>
      <w:r w:rsidR="00016DA3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16DA3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016DA3" w:rsidRPr="00A03B87">
        <w:rPr>
          <w:rFonts w:ascii="Arial" w:hAnsi="Arial" w:cs="Arial"/>
          <w:sz w:val="24"/>
          <w:szCs w:val="24"/>
        </w:rPr>
        <w:t xml:space="preserve"> район)</w:t>
      </w:r>
      <w:r w:rsidRPr="00A03B87">
        <w:rPr>
          <w:rFonts w:ascii="Arial" w:hAnsi="Arial" w:cs="Arial"/>
          <w:sz w:val="24"/>
          <w:szCs w:val="24"/>
        </w:rPr>
        <w:t xml:space="preserve"> внутреннего финансового контроля и внутреннего финансового аудита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1.2. Главными администраторами бюджетных средств являются главные распорядители бюджетных средств </w:t>
      </w:r>
      <w:r w:rsidR="00016DA3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16DA3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016DA3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(в отношении операций, связанных с расходами бюджета), главные администраторы доходов бюджета, главные администраторы источников финансирования дефицита бюджета.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A03B87">
        <w:rPr>
          <w:rFonts w:ascii="Arial" w:hAnsi="Arial" w:cs="Arial"/>
          <w:sz w:val="24"/>
          <w:szCs w:val="24"/>
        </w:rPr>
        <w:t>Анализ осуществления главными администраторами бюджетных средств внутреннего финансового контроля и внутреннего финансового аудита (далее – анализ) организуется и проводится в соответствии с законодательством Российской Федерации, методическими рекомендациями по осуществлению внутреннего финансового контроля Министерства финансов Российской Федерации, утвержденных приказом Министерства финансов Российской Федерации от 07.09.2016 №</w:t>
      </w:r>
      <w:r w:rsidR="002140A2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>356, Порядком осуществления отделом финансового контроля полномочий по внутреннему муниципальному финансовому контролю в сфере бюджетных правоотношений, а</w:t>
      </w:r>
      <w:proofErr w:type="gramEnd"/>
      <w:r w:rsidRPr="00A03B87">
        <w:rPr>
          <w:rFonts w:ascii="Arial" w:hAnsi="Arial" w:cs="Arial"/>
          <w:sz w:val="24"/>
          <w:szCs w:val="24"/>
        </w:rPr>
        <w:t xml:space="preserve"> также настоящим Порядком. </w:t>
      </w:r>
    </w:p>
    <w:p w:rsidR="003102CE" w:rsidRPr="00A03B87" w:rsidRDefault="007B4AE4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1</w:t>
      </w:r>
      <w:r w:rsidR="006E1B80" w:rsidRPr="00A03B87">
        <w:rPr>
          <w:rFonts w:ascii="Arial" w:hAnsi="Arial" w:cs="Arial"/>
          <w:sz w:val="24"/>
          <w:szCs w:val="24"/>
        </w:rPr>
        <w:t xml:space="preserve">.4. Анализ проводится в целях оценки качества и повышения эффективности осуществления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главными администраторами бюджетных средств внутреннего финансового контроля и внутреннего финансового аудита. </w:t>
      </w:r>
    </w:p>
    <w:p w:rsidR="006C1E4C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1.5. Предметом анализа являются: </w:t>
      </w:r>
    </w:p>
    <w:p w:rsidR="006C1E4C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правовые акты объекта контроля по осуществлению внутреннего финансового контроля и в</w:t>
      </w:r>
      <w:r w:rsidR="002140A2" w:rsidRPr="00A03B87">
        <w:rPr>
          <w:rFonts w:ascii="Arial" w:hAnsi="Arial" w:cs="Arial"/>
          <w:sz w:val="24"/>
          <w:szCs w:val="24"/>
        </w:rPr>
        <w:t>нутреннего финансового аудита (</w:t>
      </w:r>
      <w:r w:rsidRPr="00A03B87">
        <w:rPr>
          <w:rFonts w:ascii="Arial" w:hAnsi="Arial" w:cs="Arial"/>
          <w:sz w:val="24"/>
          <w:szCs w:val="24"/>
        </w:rPr>
        <w:t xml:space="preserve">в том числе о наделении структурных подразделений или должностных лиц полномочиями по осуществлению внутреннего финансового контроля и внутреннего финансового аудита; </w:t>
      </w:r>
    </w:p>
    <w:p w:rsidR="006C1E4C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03B87">
        <w:rPr>
          <w:rFonts w:ascii="Arial" w:hAnsi="Arial" w:cs="Arial"/>
          <w:sz w:val="24"/>
          <w:szCs w:val="24"/>
        </w:rPr>
        <w:t xml:space="preserve">устанавливающие порядок учёта и хранения журналов внутреннего финансового контроля, порядок составления отчетности о результатах </w:t>
      </w:r>
      <w:r w:rsidRPr="00A03B87">
        <w:rPr>
          <w:rFonts w:ascii="Arial" w:hAnsi="Arial" w:cs="Arial"/>
          <w:sz w:val="24"/>
          <w:szCs w:val="24"/>
        </w:rPr>
        <w:lastRenderedPageBreak/>
        <w:t>внутреннего финансового контроля, предельные сроки проведения аудиторских проверок, основания для их приостановления и продления, форму акта аудиторской проверки, порядок направления и сроки его рассмотрения объектом аудита, иные правовые акты, принятые в целях организации внутреннего финансового контроля и в</w:t>
      </w:r>
      <w:r w:rsidR="006C1E4C" w:rsidRPr="00A03B87">
        <w:rPr>
          <w:rFonts w:ascii="Arial" w:hAnsi="Arial" w:cs="Arial"/>
          <w:sz w:val="24"/>
          <w:szCs w:val="24"/>
        </w:rPr>
        <w:t>нутреннего финансового аудита);</w:t>
      </w:r>
      <w:proofErr w:type="gramEnd"/>
    </w:p>
    <w:p w:rsidR="006C1E4C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03B87">
        <w:rPr>
          <w:rFonts w:ascii="Arial" w:hAnsi="Arial" w:cs="Arial"/>
          <w:sz w:val="24"/>
          <w:szCs w:val="24"/>
        </w:rPr>
        <w:t>планы внутреннего финансового контроля и внутреннего финансового аудита на финансовый год, журналы внутреннего финансового контроля, сформированные в п</w:t>
      </w:r>
      <w:r w:rsidR="00016DA3" w:rsidRPr="00A03B87">
        <w:rPr>
          <w:rFonts w:ascii="Arial" w:hAnsi="Arial" w:cs="Arial"/>
          <w:sz w:val="24"/>
          <w:szCs w:val="24"/>
        </w:rPr>
        <w:t xml:space="preserve">роверяемый период, документы, </w:t>
      </w:r>
      <w:r w:rsidRPr="00A03B87">
        <w:rPr>
          <w:rFonts w:ascii="Arial" w:hAnsi="Arial" w:cs="Arial"/>
          <w:sz w:val="24"/>
          <w:szCs w:val="24"/>
        </w:rPr>
        <w:t>содержащие информацию о принятых руководителем объекта контроля решениях по итогам рассмотрения информации о результатах внутреннего финансового контроля, акты и другая рабочая документация аудиторских проверок, проводимых в рамках реализации внутреннего финансового аудита, письменные возражени</w:t>
      </w:r>
      <w:r w:rsidR="006C1E4C" w:rsidRPr="00A03B87">
        <w:rPr>
          <w:rFonts w:ascii="Arial" w:hAnsi="Arial" w:cs="Arial"/>
          <w:sz w:val="24"/>
          <w:szCs w:val="24"/>
        </w:rPr>
        <w:t>я по актам аудиторских проверок;</w:t>
      </w:r>
      <w:proofErr w:type="gramEnd"/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карты внутреннего финансового контроля, должностные инструкции должностных лиц, уполномоченных на осуществление внутреннего финансового контроля и внутреннего финансового аудита.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1.6. Порядок устанавливает требования </w:t>
      </w:r>
      <w:proofErr w:type="gramStart"/>
      <w:r w:rsidRPr="00A03B87">
        <w:rPr>
          <w:rFonts w:ascii="Arial" w:hAnsi="Arial" w:cs="Arial"/>
          <w:sz w:val="24"/>
          <w:szCs w:val="24"/>
        </w:rPr>
        <w:t>к</w:t>
      </w:r>
      <w:proofErr w:type="gramEnd"/>
      <w:r w:rsidRPr="00A03B87">
        <w:rPr>
          <w:rFonts w:ascii="Arial" w:hAnsi="Arial" w:cs="Arial"/>
          <w:sz w:val="24"/>
          <w:szCs w:val="24"/>
        </w:rPr>
        <w:t xml:space="preserve">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планированию анализа осуществления главными администраторами средств бюджета </w:t>
      </w:r>
      <w:r w:rsidR="00016DA3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16DA3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016DA3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 внутреннего финансового контроля и внутреннего финан</w:t>
      </w:r>
      <w:r w:rsidR="002140A2" w:rsidRPr="00A03B87">
        <w:rPr>
          <w:rFonts w:ascii="Arial" w:hAnsi="Arial" w:cs="Arial"/>
          <w:sz w:val="24"/>
          <w:szCs w:val="24"/>
        </w:rPr>
        <w:t>сового аудита (далее - Анализ);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проведению Анализа;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оформлению результатов Анализа;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составлению и представлению отчетности по результатам Анализа.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1.</w:t>
      </w:r>
      <w:r w:rsidR="00B42792" w:rsidRPr="00A03B87">
        <w:rPr>
          <w:rFonts w:ascii="Arial" w:hAnsi="Arial" w:cs="Arial"/>
          <w:sz w:val="24"/>
          <w:szCs w:val="24"/>
        </w:rPr>
        <w:t>7</w:t>
      </w:r>
      <w:r w:rsidRPr="00A03B87">
        <w:rPr>
          <w:rFonts w:ascii="Arial" w:hAnsi="Arial" w:cs="Arial"/>
          <w:sz w:val="24"/>
          <w:szCs w:val="24"/>
        </w:rPr>
        <w:t xml:space="preserve">. Целью Анализа является формирование и направление главным администраторам средств бюджета </w:t>
      </w:r>
      <w:r w:rsidR="003A7EAA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3A7EAA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3A7EAA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рекомендаций по организации и осуществлению ими внутреннего финансового контроля и внутреннего финансового аудита.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1.</w:t>
      </w:r>
      <w:r w:rsidR="00B42792" w:rsidRPr="00A03B87">
        <w:rPr>
          <w:rFonts w:ascii="Arial" w:hAnsi="Arial" w:cs="Arial"/>
          <w:sz w:val="24"/>
          <w:szCs w:val="24"/>
        </w:rPr>
        <w:t>8</w:t>
      </w:r>
      <w:r w:rsidRPr="00A03B87">
        <w:rPr>
          <w:rFonts w:ascii="Arial" w:hAnsi="Arial" w:cs="Arial"/>
          <w:sz w:val="24"/>
          <w:szCs w:val="24"/>
        </w:rPr>
        <w:t xml:space="preserve">. Задачами Анализа являются: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оценка качества осуществления главными администраторами средств бюджета </w:t>
      </w:r>
      <w:r w:rsidR="003A7EAA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3A7EAA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3A7EAA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внутреннего финансового контроля и внутреннего финансового аудита (в соответствии с критериями качества осуществления главными администраторами (администраторами) бюджетных средств внутреннего финансового контроля и внутреннего финансового аудита);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выявление недостатков в осуществлении главными администраторами средств бюджета </w:t>
      </w:r>
      <w:r w:rsidR="003A7EAA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3A7EAA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3A7EAA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 внутреннего финансового контроля и внутреннего финансового аудита. </w:t>
      </w:r>
    </w:p>
    <w:p w:rsidR="006C1E4C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1.</w:t>
      </w:r>
      <w:r w:rsidR="00B42792" w:rsidRPr="00A03B87">
        <w:rPr>
          <w:rFonts w:ascii="Arial" w:hAnsi="Arial" w:cs="Arial"/>
          <w:sz w:val="24"/>
          <w:szCs w:val="24"/>
        </w:rPr>
        <w:t>9</w:t>
      </w:r>
      <w:r w:rsidRPr="00A03B87">
        <w:rPr>
          <w:rFonts w:ascii="Arial" w:hAnsi="Arial" w:cs="Arial"/>
          <w:sz w:val="24"/>
          <w:szCs w:val="24"/>
        </w:rPr>
        <w:t>. Обмен информацией и документами ф</w:t>
      </w:r>
      <w:r w:rsidR="006C1E4C" w:rsidRPr="00A03B87">
        <w:rPr>
          <w:rFonts w:ascii="Arial" w:hAnsi="Arial" w:cs="Arial"/>
          <w:sz w:val="24"/>
          <w:szCs w:val="24"/>
        </w:rPr>
        <w:t>инансового управления</w:t>
      </w:r>
      <w:r w:rsidRPr="00A03B87">
        <w:rPr>
          <w:rFonts w:ascii="Arial" w:hAnsi="Arial" w:cs="Arial"/>
          <w:sz w:val="24"/>
          <w:szCs w:val="24"/>
        </w:rPr>
        <w:t xml:space="preserve">  </w:t>
      </w:r>
      <w:r w:rsidR="003A7EAA" w:rsidRPr="00A03B87">
        <w:rPr>
          <w:rFonts w:ascii="Arial" w:hAnsi="Arial" w:cs="Arial"/>
          <w:sz w:val="24"/>
          <w:szCs w:val="24"/>
        </w:rPr>
        <w:t>а</w:t>
      </w:r>
      <w:r w:rsidRPr="00A03B87">
        <w:rPr>
          <w:rFonts w:ascii="Arial" w:hAnsi="Arial" w:cs="Arial"/>
          <w:sz w:val="24"/>
          <w:szCs w:val="24"/>
        </w:rPr>
        <w:t xml:space="preserve">дминистрации </w:t>
      </w:r>
      <w:r w:rsidR="003A7EAA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3A7EAA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3A7EAA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 (да</w:t>
      </w:r>
      <w:r w:rsidR="00690273" w:rsidRPr="00A03B87">
        <w:rPr>
          <w:rFonts w:ascii="Arial" w:hAnsi="Arial" w:cs="Arial"/>
          <w:sz w:val="24"/>
          <w:szCs w:val="24"/>
        </w:rPr>
        <w:t>ле</w:t>
      </w:r>
      <w:proofErr w:type="gramStart"/>
      <w:r w:rsidR="00690273" w:rsidRPr="00A03B87">
        <w:rPr>
          <w:rFonts w:ascii="Arial" w:hAnsi="Arial" w:cs="Arial"/>
          <w:sz w:val="24"/>
          <w:szCs w:val="24"/>
        </w:rPr>
        <w:t>е-</w:t>
      </w:r>
      <w:proofErr w:type="gramEnd"/>
      <w:r w:rsidR="00690273" w:rsidRPr="00A03B87">
        <w:rPr>
          <w:rFonts w:ascii="Arial" w:hAnsi="Arial" w:cs="Arial"/>
          <w:sz w:val="24"/>
          <w:szCs w:val="24"/>
        </w:rPr>
        <w:t xml:space="preserve"> </w:t>
      </w:r>
      <w:r w:rsidR="006C1E4C" w:rsidRPr="00A03B87">
        <w:rPr>
          <w:rFonts w:ascii="Arial" w:hAnsi="Arial" w:cs="Arial"/>
          <w:sz w:val="24"/>
          <w:szCs w:val="24"/>
        </w:rPr>
        <w:t xml:space="preserve"> финансовое</w:t>
      </w:r>
      <w:r w:rsidR="00690273" w:rsidRPr="00A03B87">
        <w:rPr>
          <w:rFonts w:ascii="Arial" w:hAnsi="Arial" w:cs="Arial"/>
          <w:sz w:val="24"/>
          <w:szCs w:val="24"/>
        </w:rPr>
        <w:t xml:space="preserve"> </w:t>
      </w:r>
      <w:r w:rsidR="006C1E4C" w:rsidRPr="00A03B87">
        <w:rPr>
          <w:rFonts w:ascii="Arial" w:hAnsi="Arial" w:cs="Arial"/>
          <w:sz w:val="24"/>
          <w:szCs w:val="24"/>
        </w:rPr>
        <w:t>управление</w:t>
      </w:r>
      <w:r w:rsidRPr="00A03B87">
        <w:rPr>
          <w:rFonts w:ascii="Arial" w:hAnsi="Arial" w:cs="Arial"/>
          <w:sz w:val="24"/>
          <w:szCs w:val="24"/>
        </w:rPr>
        <w:t>) и главных администраторов средств бюджета</w:t>
      </w:r>
      <w:r w:rsidR="003A7EAA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3A7EAA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3A7EAA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при проведении Анализа осуществляется с использованием бумажного документооборота.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При наличии технической возможности такой обмен осуществляется в электронном виде. </w:t>
      </w:r>
    </w:p>
    <w:p w:rsidR="006C1E4C" w:rsidRPr="00A03B87" w:rsidRDefault="006C1E4C" w:rsidP="0021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1B80" w:rsidRPr="00A03B87" w:rsidRDefault="002140A2" w:rsidP="0021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2</w:t>
      </w:r>
      <w:r w:rsidR="006E1B80" w:rsidRPr="00A03B87">
        <w:rPr>
          <w:rFonts w:ascii="Arial" w:hAnsi="Arial" w:cs="Arial"/>
          <w:b/>
          <w:sz w:val="24"/>
          <w:szCs w:val="24"/>
        </w:rPr>
        <w:t>. Участники проведения Анализа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2.1. Планирование, проведение и оформление результатов проведения Анализа, составление отчетности о результатах проведения Анализа, а также подготовка и </w:t>
      </w:r>
      <w:r w:rsidR="00F52773" w:rsidRPr="00A03B87">
        <w:rPr>
          <w:rFonts w:ascii="Arial" w:hAnsi="Arial" w:cs="Arial"/>
          <w:sz w:val="24"/>
          <w:szCs w:val="24"/>
        </w:rPr>
        <w:t>доклад</w:t>
      </w:r>
      <w:r w:rsidRPr="00A03B87">
        <w:rPr>
          <w:rFonts w:ascii="Arial" w:hAnsi="Arial" w:cs="Arial"/>
          <w:sz w:val="24"/>
          <w:szCs w:val="24"/>
        </w:rPr>
        <w:t xml:space="preserve"> о результатах осуществления главными администраторами средств бюджета </w:t>
      </w:r>
      <w:r w:rsidR="005A2C8B" w:rsidRPr="00A03B87">
        <w:rPr>
          <w:rFonts w:ascii="Arial" w:hAnsi="Arial" w:cs="Arial"/>
          <w:sz w:val="24"/>
          <w:szCs w:val="24"/>
        </w:rPr>
        <w:t>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5A2C8B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 осуществляет</w:t>
      </w:r>
      <w:r w:rsidR="002140A2" w:rsidRPr="00A03B87">
        <w:rPr>
          <w:rFonts w:ascii="Arial" w:hAnsi="Arial" w:cs="Arial"/>
          <w:sz w:val="24"/>
          <w:szCs w:val="24"/>
        </w:rPr>
        <w:t>ся</w:t>
      </w:r>
      <w:r w:rsidR="00690273" w:rsidRPr="00A03B87">
        <w:rPr>
          <w:rFonts w:ascii="Arial" w:hAnsi="Arial" w:cs="Arial"/>
          <w:sz w:val="24"/>
          <w:szCs w:val="24"/>
        </w:rPr>
        <w:t xml:space="preserve"> финансов</w:t>
      </w:r>
      <w:r w:rsidR="00F52773" w:rsidRPr="00A03B87">
        <w:rPr>
          <w:rFonts w:ascii="Arial" w:hAnsi="Arial" w:cs="Arial"/>
          <w:sz w:val="24"/>
          <w:szCs w:val="24"/>
        </w:rPr>
        <w:t>ым</w:t>
      </w:r>
      <w:r w:rsidR="00690273" w:rsidRPr="00A03B87">
        <w:rPr>
          <w:rFonts w:ascii="Arial" w:hAnsi="Arial" w:cs="Arial"/>
          <w:sz w:val="24"/>
          <w:szCs w:val="24"/>
        </w:rPr>
        <w:t xml:space="preserve"> </w:t>
      </w:r>
      <w:r w:rsidR="00F52773" w:rsidRPr="00A03B87">
        <w:rPr>
          <w:rFonts w:ascii="Arial" w:hAnsi="Arial" w:cs="Arial"/>
          <w:sz w:val="24"/>
          <w:szCs w:val="24"/>
        </w:rPr>
        <w:t>управлением</w:t>
      </w:r>
      <w:r w:rsidRPr="00A03B87">
        <w:rPr>
          <w:rFonts w:ascii="Arial" w:hAnsi="Arial" w:cs="Arial"/>
          <w:sz w:val="24"/>
          <w:szCs w:val="24"/>
        </w:rPr>
        <w:t xml:space="preserve">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lastRenderedPageBreak/>
        <w:t xml:space="preserve">К проведению и оформлению результатов Анализа могут привлекаться иные структурные подразделения.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2.2. Деятельность финансового </w:t>
      </w:r>
      <w:r w:rsidR="006C1E4C" w:rsidRPr="00A03B87">
        <w:rPr>
          <w:rFonts w:ascii="Arial" w:hAnsi="Arial" w:cs="Arial"/>
          <w:sz w:val="24"/>
          <w:szCs w:val="24"/>
        </w:rPr>
        <w:t>управлени</w:t>
      </w:r>
      <w:r w:rsidRPr="00A03B87">
        <w:rPr>
          <w:rFonts w:ascii="Arial" w:hAnsi="Arial" w:cs="Arial"/>
          <w:sz w:val="24"/>
          <w:szCs w:val="24"/>
        </w:rPr>
        <w:t xml:space="preserve">я и главных администраторов средств бюджета </w:t>
      </w:r>
      <w:r w:rsidR="005A2C8B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A2C8B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A2C8B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, связанная с проведением Анализа, осуществляется в соответствии с Порядком. </w:t>
      </w:r>
    </w:p>
    <w:p w:rsidR="002140A2" w:rsidRPr="00A03B87" w:rsidRDefault="002140A2" w:rsidP="0021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1B80" w:rsidRPr="00A03B87" w:rsidRDefault="002140A2" w:rsidP="0021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3. Планирование Анализа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3.1. Проведение Анализа подлежит ежегодному планированию (по полугодиям</w:t>
      </w:r>
      <w:r w:rsidR="002140A2" w:rsidRPr="00A03B87">
        <w:rPr>
          <w:rFonts w:ascii="Arial" w:hAnsi="Arial" w:cs="Arial"/>
          <w:sz w:val="24"/>
          <w:szCs w:val="24"/>
        </w:rPr>
        <w:t xml:space="preserve">) и включается в План проверок </w:t>
      </w:r>
      <w:r w:rsidRPr="00A03B87">
        <w:rPr>
          <w:rFonts w:ascii="Arial" w:hAnsi="Arial" w:cs="Arial"/>
          <w:sz w:val="24"/>
          <w:szCs w:val="24"/>
        </w:rPr>
        <w:t xml:space="preserve">финансового </w:t>
      </w:r>
      <w:r w:rsidR="00F52773" w:rsidRPr="00A03B87">
        <w:rPr>
          <w:rFonts w:ascii="Arial" w:hAnsi="Arial" w:cs="Arial"/>
          <w:sz w:val="24"/>
          <w:szCs w:val="24"/>
        </w:rPr>
        <w:t>управлени</w:t>
      </w:r>
      <w:r w:rsidRPr="00A03B87">
        <w:rPr>
          <w:rFonts w:ascii="Arial" w:hAnsi="Arial" w:cs="Arial"/>
          <w:sz w:val="24"/>
          <w:szCs w:val="24"/>
        </w:rPr>
        <w:t xml:space="preserve">я в рамках осуществления полномочий по внутреннему муниципальному финансовому контролю в сфере бюджетных правоотношений.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3.2. План составляется на полугодие и утверждается распоряжением Администрации муниципального образования.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3.3. Проведение Анализа в отношении главных администраторов средств бюджета </w:t>
      </w:r>
      <w:r w:rsidR="00335B92" w:rsidRPr="00A03B87">
        <w:rPr>
          <w:rFonts w:ascii="Arial" w:hAnsi="Arial" w:cs="Arial"/>
          <w:sz w:val="24"/>
          <w:szCs w:val="24"/>
        </w:rPr>
        <w:t>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335B92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не включенных в План, допускается после внесения в План изменений, утверждаемых Главой муниципального образования.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В случае если объем изменений составляет более тридцати процентов от общего объема информации, содержащейся в Плане, внесение изменений в План осуществляется путем утверждения новой редакции Плана.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3.4. План (изменения в План) не позднее 5 рабочих дней со дня утверждения Плана (внесения в него изменений) размещается на официальном сайте </w:t>
      </w:r>
      <w:r w:rsidR="00335B92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335B9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335B92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>в информаци</w:t>
      </w:r>
      <w:r w:rsidR="002140A2" w:rsidRPr="00A03B87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A03B87">
        <w:rPr>
          <w:rFonts w:ascii="Arial" w:hAnsi="Arial" w:cs="Arial"/>
          <w:sz w:val="24"/>
          <w:szCs w:val="24"/>
        </w:rPr>
        <w:t>Интернет</w:t>
      </w:r>
      <w:r w:rsidR="002140A2" w:rsidRPr="00A03B87">
        <w:rPr>
          <w:rFonts w:ascii="Arial" w:hAnsi="Arial" w:cs="Arial"/>
          <w:sz w:val="24"/>
          <w:szCs w:val="24"/>
        </w:rPr>
        <w:t>»</w:t>
      </w:r>
      <w:r w:rsidRPr="00A03B87">
        <w:rPr>
          <w:rFonts w:ascii="Arial" w:hAnsi="Arial" w:cs="Arial"/>
          <w:sz w:val="24"/>
          <w:szCs w:val="24"/>
        </w:rPr>
        <w:t xml:space="preserve">. </w:t>
      </w:r>
    </w:p>
    <w:p w:rsidR="00ED76C9" w:rsidRPr="00A03B87" w:rsidRDefault="00ED76C9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1B80" w:rsidRPr="00A03B87" w:rsidRDefault="002140A2" w:rsidP="0021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4</w:t>
      </w:r>
      <w:r w:rsidR="006E1B80" w:rsidRPr="00A03B87">
        <w:rPr>
          <w:rFonts w:ascii="Arial" w:hAnsi="Arial" w:cs="Arial"/>
          <w:b/>
          <w:sz w:val="24"/>
          <w:szCs w:val="24"/>
        </w:rPr>
        <w:t>. Проведение Анализа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4.1. Анализ проводится путем изучения информации и документов, представленных главными администраторами средств бюджета </w:t>
      </w:r>
      <w:r w:rsidR="00335B92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335B9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335B92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>по запр</w:t>
      </w:r>
      <w:r w:rsidR="002140A2" w:rsidRPr="00A03B87">
        <w:rPr>
          <w:rFonts w:ascii="Arial" w:hAnsi="Arial" w:cs="Arial"/>
          <w:sz w:val="24"/>
          <w:szCs w:val="24"/>
        </w:rPr>
        <w:t xml:space="preserve">осу </w:t>
      </w:r>
      <w:r w:rsidR="00BF366B" w:rsidRPr="00A03B87">
        <w:rPr>
          <w:rFonts w:ascii="Arial" w:hAnsi="Arial" w:cs="Arial"/>
          <w:sz w:val="24"/>
          <w:szCs w:val="24"/>
        </w:rPr>
        <w:t xml:space="preserve">финансового </w:t>
      </w:r>
      <w:r w:rsidR="00F52773" w:rsidRPr="00A03B87">
        <w:rPr>
          <w:rFonts w:ascii="Arial" w:hAnsi="Arial" w:cs="Arial"/>
          <w:sz w:val="24"/>
          <w:szCs w:val="24"/>
        </w:rPr>
        <w:t>управлени</w:t>
      </w:r>
      <w:r w:rsidR="00BF366B" w:rsidRPr="00A03B87">
        <w:rPr>
          <w:rFonts w:ascii="Arial" w:hAnsi="Arial" w:cs="Arial"/>
          <w:sz w:val="24"/>
          <w:szCs w:val="24"/>
        </w:rPr>
        <w:t>я.</w:t>
      </w:r>
      <w:r w:rsidRPr="00A03B87">
        <w:rPr>
          <w:rFonts w:ascii="Arial" w:hAnsi="Arial" w:cs="Arial"/>
          <w:sz w:val="24"/>
          <w:szCs w:val="24"/>
        </w:rPr>
        <w:t xml:space="preserve">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F52773" w:rsidRPr="00A03B87">
        <w:rPr>
          <w:rFonts w:ascii="Arial" w:hAnsi="Arial" w:cs="Arial"/>
          <w:sz w:val="24"/>
          <w:szCs w:val="24"/>
        </w:rPr>
        <w:t>Ф</w:t>
      </w:r>
      <w:r w:rsidRPr="00A03B87">
        <w:rPr>
          <w:rFonts w:ascii="Arial" w:hAnsi="Arial" w:cs="Arial"/>
          <w:sz w:val="24"/>
          <w:szCs w:val="24"/>
        </w:rPr>
        <w:t>инансово</w:t>
      </w:r>
      <w:r w:rsidR="00F52773" w:rsidRPr="00A03B87">
        <w:rPr>
          <w:rFonts w:ascii="Arial" w:hAnsi="Arial" w:cs="Arial"/>
          <w:sz w:val="24"/>
          <w:szCs w:val="24"/>
        </w:rPr>
        <w:t>е</w:t>
      </w:r>
      <w:r w:rsidRPr="00A03B87">
        <w:rPr>
          <w:rFonts w:ascii="Arial" w:hAnsi="Arial" w:cs="Arial"/>
          <w:sz w:val="24"/>
          <w:szCs w:val="24"/>
        </w:rPr>
        <w:t xml:space="preserve"> </w:t>
      </w:r>
      <w:r w:rsidR="00F52773" w:rsidRPr="00A03B87">
        <w:rPr>
          <w:rFonts w:ascii="Arial" w:hAnsi="Arial" w:cs="Arial"/>
          <w:sz w:val="24"/>
          <w:szCs w:val="24"/>
        </w:rPr>
        <w:t>управление</w:t>
      </w:r>
      <w:r w:rsidRPr="00A03B87">
        <w:rPr>
          <w:rFonts w:ascii="Arial" w:hAnsi="Arial" w:cs="Arial"/>
          <w:sz w:val="24"/>
          <w:szCs w:val="24"/>
        </w:rPr>
        <w:t xml:space="preserve">  подготавливает запрос о предоставлении информации об осуществлении главным администратором средств бюджета</w:t>
      </w:r>
      <w:r w:rsidR="00F171C5" w:rsidRPr="00A03B87">
        <w:rPr>
          <w:rFonts w:ascii="Arial" w:hAnsi="Arial" w:cs="Arial"/>
          <w:sz w:val="24"/>
          <w:szCs w:val="24"/>
        </w:rPr>
        <w:t xml:space="preserve"> 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F171C5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аудита, содержащий перечень вопросов оценки осуществления главными администраторами средств бюджета</w:t>
      </w:r>
      <w:r w:rsidR="00F171C5" w:rsidRPr="00A03B87">
        <w:rPr>
          <w:rFonts w:ascii="Arial" w:hAnsi="Arial" w:cs="Arial"/>
          <w:sz w:val="24"/>
          <w:szCs w:val="24"/>
        </w:rPr>
        <w:t xml:space="preserve"> 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F171C5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внутреннего финансового контроля и внутреннего финансового аудита (далее - Перечень вопросов), информацию об организационной структуре главного администратора средств бюджета </w:t>
      </w:r>
      <w:r w:rsidR="00F171C5" w:rsidRPr="00A03B87">
        <w:rPr>
          <w:rFonts w:ascii="Arial" w:hAnsi="Arial" w:cs="Arial"/>
          <w:sz w:val="24"/>
          <w:szCs w:val="24"/>
        </w:rPr>
        <w:t>муниципально</w:t>
      </w:r>
      <w:r w:rsidR="002140A2" w:rsidRPr="00A03B87">
        <w:rPr>
          <w:rFonts w:ascii="Arial" w:hAnsi="Arial" w:cs="Arial"/>
          <w:sz w:val="24"/>
          <w:szCs w:val="24"/>
        </w:rPr>
        <w:t xml:space="preserve">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>в</w:t>
      </w:r>
      <w:proofErr w:type="gramEnd"/>
      <w:r w:rsidRPr="00A03B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3B87">
        <w:rPr>
          <w:rFonts w:ascii="Arial" w:hAnsi="Arial" w:cs="Arial"/>
          <w:sz w:val="24"/>
          <w:szCs w:val="24"/>
        </w:rPr>
        <w:t xml:space="preserve">части осуществления внутреннего финансового контроля и внутреннего финансового аудита (при необходимости), а также перечень документов в части осуществления главными администраторами средств бюджета </w:t>
      </w:r>
      <w:r w:rsidR="00F171C5" w:rsidRPr="00A03B87">
        <w:rPr>
          <w:rFonts w:ascii="Arial" w:hAnsi="Arial" w:cs="Arial"/>
          <w:sz w:val="24"/>
          <w:szCs w:val="24"/>
        </w:rPr>
        <w:t>муниципально</w:t>
      </w:r>
      <w:r w:rsidR="002140A2" w:rsidRPr="00A03B87">
        <w:rPr>
          <w:rFonts w:ascii="Arial" w:hAnsi="Arial" w:cs="Arial"/>
          <w:sz w:val="24"/>
          <w:szCs w:val="24"/>
        </w:rPr>
        <w:t xml:space="preserve">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 (далее - Перечень документов), которые главным администраторам средств бюджета</w:t>
      </w:r>
      <w:r w:rsidR="00F171C5" w:rsidRPr="00A03B87">
        <w:rPr>
          <w:rFonts w:ascii="Arial" w:hAnsi="Arial" w:cs="Arial"/>
          <w:sz w:val="24"/>
          <w:szCs w:val="24"/>
        </w:rPr>
        <w:t xml:space="preserve"> муниципально</w:t>
      </w:r>
      <w:r w:rsidR="002140A2" w:rsidRPr="00A03B87">
        <w:rPr>
          <w:rFonts w:ascii="Arial" w:hAnsi="Arial" w:cs="Arial"/>
          <w:sz w:val="24"/>
          <w:szCs w:val="24"/>
        </w:rPr>
        <w:t xml:space="preserve">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 надлежит представит</w:t>
      </w:r>
      <w:r w:rsidR="00433676" w:rsidRPr="00A03B87">
        <w:rPr>
          <w:rFonts w:ascii="Arial" w:hAnsi="Arial" w:cs="Arial"/>
          <w:sz w:val="24"/>
          <w:szCs w:val="24"/>
        </w:rPr>
        <w:t>ь в финансово</w:t>
      </w:r>
      <w:r w:rsidR="00F52773" w:rsidRPr="00A03B87">
        <w:rPr>
          <w:rFonts w:ascii="Arial" w:hAnsi="Arial" w:cs="Arial"/>
          <w:sz w:val="24"/>
          <w:szCs w:val="24"/>
        </w:rPr>
        <w:t>е управление</w:t>
      </w:r>
      <w:r w:rsidR="00433676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(далее - Запрос). </w:t>
      </w:r>
      <w:proofErr w:type="gramEnd"/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Подготовка Запроса осуществляется с учетом Методики внешней оценки качества внутреннего финансового контроля и внутреннего финансового аудита, осуществляемой органами внутреннего государственного (муниципального) финансового контроля (письмо Министерства финансов Российской Федерации от 29.12.2015 №</w:t>
      </w:r>
      <w:r w:rsidR="002140A2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02-11-05/77284)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03B87">
        <w:rPr>
          <w:rFonts w:ascii="Arial" w:hAnsi="Arial" w:cs="Arial"/>
          <w:sz w:val="24"/>
          <w:szCs w:val="24"/>
        </w:rPr>
        <w:t>Кроме того, при подготовке Запроса учитываются сведения о деятельности главных администраторов средств бюджета</w:t>
      </w:r>
      <w:r w:rsidR="00433676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433676" w:rsidRPr="00A03B87">
        <w:rPr>
          <w:rFonts w:ascii="Arial" w:hAnsi="Arial" w:cs="Arial"/>
          <w:sz w:val="24"/>
          <w:szCs w:val="24"/>
        </w:rPr>
        <w:lastRenderedPageBreak/>
        <w:t>Воловский</w:t>
      </w:r>
      <w:proofErr w:type="spellEnd"/>
      <w:r w:rsidR="00433676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>, полученные из открытых источников информации, государственных информационных систем, а также результаты проведенных финансов</w:t>
      </w:r>
      <w:r w:rsidR="00F52773" w:rsidRPr="00A03B87">
        <w:rPr>
          <w:rFonts w:ascii="Arial" w:hAnsi="Arial" w:cs="Arial"/>
          <w:sz w:val="24"/>
          <w:szCs w:val="24"/>
        </w:rPr>
        <w:t>ым управлением</w:t>
      </w:r>
      <w:r w:rsidRPr="00A03B87">
        <w:rPr>
          <w:rFonts w:ascii="Arial" w:hAnsi="Arial" w:cs="Arial"/>
          <w:sz w:val="24"/>
          <w:szCs w:val="24"/>
        </w:rPr>
        <w:t xml:space="preserve"> в отношении главных администраторов средств бюджета </w:t>
      </w:r>
      <w:r w:rsidR="00433676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33676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433676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Перечень вопросов должен содержать: </w:t>
      </w:r>
    </w:p>
    <w:p w:rsidR="00F171C5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критерии оценки - варианты от</w:t>
      </w:r>
      <w:r w:rsidR="00F171C5" w:rsidRPr="00A03B87">
        <w:rPr>
          <w:rFonts w:ascii="Arial" w:hAnsi="Arial" w:cs="Arial"/>
          <w:sz w:val="24"/>
          <w:szCs w:val="24"/>
        </w:rPr>
        <w:t>ветов на поставленный вопрос;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ответы на каждый вопрос, расположенные в порядке убывания баллов, характеризующих организацию и осуществление главным администратором средств бюджета</w:t>
      </w:r>
      <w:r w:rsidR="00F171C5" w:rsidRPr="00A03B87">
        <w:rPr>
          <w:rFonts w:ascii="Arial" w:hAnsi="Arial" w:cs="Arial"/>
          <w:sz w:val="24"/>
          <w:szCs w:val="24"/>
        </w:rPr>
        <w:t xml:space="preserve"> 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 внутреннего финансового контроля и внутреннего финансового аудита по данному критерию: первый ответ - самое высокое значение балла, последний ответ - самое низкое значение балла; </w:t>
      </w:r>
    </w:p>
    <w:p w:rsidR="006E1B80" w:rsidRPr="00A03B87" w:rsidRDefault="006E1B80" w:rsidP="002140A2">
      <w:pPr>
        <w:pStyle w:val="Default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 xml:space="preserve">значения баллов за каждый ответ. </w:t>
      </w:r>
    </w:p>
    <w:p w:rsidR="006E1B80" w:rsidRPr="00A03B87" w:rsidRDefault="006E1B80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 xml:space="preserve">В Перечень документов включаются: </w:t>
      </w:r>
    </w:p>
    <w:p w:rsidR="006E1B80" w:rsidRPr="00A03B87" w:rsidRDefault="00433676" w:rsidP="002140A2">
      <w:pPr>
        <w:pStyle w:val="Default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>-</w:t>
      </w:r>
      <w:r w:rsidR="006E1B80" w:rsidRPr="00A03B87">
        <w:rPr>
          <w:rFonts w:ascii="Arial" w:hAnsi="Arial" w:cs="Arial"/>
          <w:color w:val="auto"/>
        </w:rPr>
        <w:t xml:space="preserve">копии нормативных правовых и (или) правовых актов главных администраторов средств бюджета </w:t>
      </w:r>
      <w:r w:rsidR="00F171C5" w:rsidRPr="00A03B87">
        <w:rPr>
          <w:rFonts w:ascii="Arial" w:hAnsi="Arial" w:cs="Arial"/>
        </w:rPr>
        <w:t xml:space="preserve">муниципального образования </w:t>
      </w:r>
      <w:proofErr w:type="spellStart"/>
      <w:r w:rsidR="00F171C5" w:rsidRPr="00A03B87">
        <w:rPr>
          <w:rFonts w:ascii="Arial" w:hAnsi="Arial" w:cs="Arial"/>
        </w:rPr>
        <w:t>Воловский</w:t>
      </w:r>
      <w:proofErr w:type="spellEnd"/>
      <w:r w:rsidR="00F171C5" w:rsidRPr="00A03B87">
        <w:rPr>
          <w:rFonts w:ascii="Arial" w:hAnsi="Arial" w:cs="Arial"/>
        </w:rPr>
        <w:t xml:space="preserve"> район</w:t>
      </w:r>
      <w:r w:rsidR="006E1B80" w:rsidRPr="00A03B87">
        <w:rPr>
          <w:rFonts w:ascii="Arial" w:hAnsi="Arial" w:cs="Arial"/>
          <w:color w:val="auto"/>
        </w:rPr>
        <w:t xml:space="preserve">, регламентирующих организацию и осуществление внутреннего финансового контроля и внутреннего финансового аудита; </w:t>
      </w:r>
    </w:p>
    <w:p w:rsidR="006E1B80" w:rsidRPr="00A03B87" w:rsidRDefault="00433676" w:rsidP="002140A2">
      <w:pPr>
        <w:pStyle w:val="Default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>-</w:t>
      </w:r>
      <w:r w:rsidR="006E1B80" w:rsidRPr="00A03B87">
        <w:rPr>
          <w:rFonts w:ascii="Arial" w:hAnsi="Arial" w:cs="Arial"/>
          <w:color w:val="auto"/>
        </w:rPr>
        <w:t xml:space="preserve">копии документов по организации и осуществлению внутреннего финансового контроля, внутреннего финансового аудита; </w:t>
      </w:r>
    </w:p>
    <w:p w:rsidR="006E1B80" w:rsidRPr="00A03B87" w:rsidRDefault="00433676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>-</w:t>
      </w:r>
      <w:r w:rsidR="006E1B80" w:rsidRPr="00A03B87">
        <w:rPr>
          <w:rFonts w:ascii="Arial" w:hAnsi="Arial" w:cs="Arial"/>
          <w:color w:val="auto"/>
        </w:rPr>
        <w:t>копии отчетности о результатах внутреннего финансового контроля, направленной руководителю главного администратора средств бюджета</w:t>
      </w:r>
      <w:r w:rsidR="00F171C5" w:rsidRPr="00A03B87">
        <w:rPr>
          <w:rFonts w:ascii="Arial" w:hAnsi="Arial" w:cs="Arial"/>
          <w:color w:val="auto"/>
        </w:rPr>
        <w:t xml:space="preserve"> </w:t>
      </w:r>
      <w:r w:rsidR="00F171C5" w:rsidRPr="00A03B87">
        <w:rPr>
          <w:rFonts w:ascii="Arial" w:hAnsi="Arial" w:cs="Arial"/>
        </w:rPr>
        <w:t xml:space="preserve">муниципального образования </w:t>
      </w:r>
      <w:proofErr w:type="spellStart"/>
      <w:r w:rsidR="00F171C5" w:rsidRPr="00A03B87">
        <w:rPr>
          <w:rFonts w:ascii="Arial" w:hAnsi="Arial" w:cs="Arial"/>
        </w:rPr>
        <w:t>Воловский</w:t>
      </w:r>
      <w:proofErr w:type="spellEnd"/>
      <w:r w:rsidR="00F171C5" w:rsidRPr="00A03B87">
        <w:rPr>
          <w:rFonts w:ascii="Arial" w:hAnsi="Arial" w:cs="Arial"/>
        </w:rPr>
        <w:t xml:space="preserve"> район</w:t>
      </w:r>
      <w:r w:rsidR="006E1B80" w:rsidRPr="00A03B87">
        <w:rPr>
          <w:rFonts w:ascii="Arial" w:hAnsi="Arial" w:cs="Arial"/>
          <w:color w:val="auto"/>
        </w:rPr>
        <w:t xml:space="preserve">; </w:t>
      </w:r>
    </w:p>
    <w:p w:rsidR="006E1B80" w:rsidRPr="00A03B87" w:rsidRDefault="00433676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>-</w:t>
      </w:r>
      <w:r w:rsidR="006E1B80" w:rsidRPr="00A03B87">
        <w:rPr>
          <w:rFonts w:ascii="Arial" w:hAnsi="Arial" w:cs="Arial"/>
          <w:color w:val="auto"/>
        </w:rPr>
        <w:t xml:space="preserve">копии годовых планов осуществления внутреннего финансового аудита; </w:t>
      </w:r>
    </w:p>
    <w:p w:rsidR="006E1B80" w:rsidRPr="00A03B87" w:rsidRDefault="00433676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>-</w:t>
      </w:r>
      <w:r w:rsidR="006E1B80" w:rsidRPr="00A03B87">
        <w:rPr>
          <w:rFonts w:ascii="Arial" w:hAnsi="Arial" w:cs="Arial"/>
          <w:color w:val="auto"/>
        </w:rPr>
        <w:t xml:space="preserve">копии годовой отчетности внутреннего финансового аудита, содержащей </w:t>
      </w:r>
      <w:r w:rsidR="006E1B80" w:rsidRPr="00A03B87">
        <w:rPr>
          <w:rFonts w:ascii="Arial" w:hAnsi="Arial" w:cs="Arial"/>
        </w:rPr>
        <w:t>информацию, подтверждающую выводы о надежности внутреннего</w:t>
      </w:r>
      <w:r w:rsidR="006E1B80" w:rsidRPr="00A03B87">
        <w:rPr>
          <w:rFonts w:ascii="Arial" w:hAnsi="Arial" w:cs="Arial"/>
          <w:color w:val="auto"/>
        </w:rPr>
        <w:t xml:space="preserve"> финансового контроля, достоверности сводной бюджетной </w:t>
      </w:r>
      <w:proofErr w:type="gramStart"/>
      <w:r w:rsidR="006E1B80" w:rsidRPr="00A03B87">
        <w:rPr>
          <w:rFonts w:ascii="Arial" w:hAnsi="Arial" w:cs="Arial"/>
          <w:color w:val="auto"/>
        </w:rPr>
        <w:t xml:space="preserve">отчетности главного администратора средств бюджета </w:t>
      </w:r>
      <w:r w:rsidR="00F171C5" w:rsidRPr="00A03B87">
        <w:rPr>
          <w:rFonts w:ascii="Arial" w:hAnsi="Arial" w:cs="Arial"/>
        </w:rPr>
        <w:t>муниципальн</w:t>
      </w:r>
      <w:r w:rsidR="002140A2" w:rsidRPr="00A03B87">
        <w:rPr>
          <w:rFonts w:ascii="Arial" w:hAnsi="Arial" w:cs="Arial"/>
        </w:rPr>
        <w:t>ого образования</w:t>
      </w:r>
      <w:proofErr w:type="gramEnd"/>
      <w:r w:rsidR="002140A2" w:rsidRPr="00A03B87">
        <w:rPr>
          <w:rFonts w:ascii="Arial" w:hAnsi="Arial" w:cs="Arial"/>
        </w:rPr>
        <w:t xml:space="preserve"> </w:t>
      </w:r>
      <w:proofErr w:type="spellStart"/>
      <w:r w:rsidR="002140A2" w:rsidRPr="00A03B87">
        <w:rPr>
          <w:rFonts w:ascii="Arial" w:hAnsi="Arial" w:cs="Arial"/>
        </w:rPr>
        <w:t>Воловский</w:t>
      </w:r>
      <w:proofErr w:type="spellEnd"/>
      <w:r w:rsidR="002140A2" w:rsidRPr="00A03B87">
        <w:rPr>
          <w:rFonts w:ascii="Arial" w:hAnsi="Arial" w:cs="Arial"/>
        </w:rPr>
        <w:t xml:space="preserve"> район</w:t>
      </w:r>
      <w:r w:rsidR="006E1B80" w:rsidRPr="00A03B87">
        <w:rPr>
          <w:rFonts w:ascii="Arial" w:hAnsi="Arial" w:cs="Arial"/>
          <w:color w:val="auto"/>
        </w:rPr>
        <w:t xml:space="preserve">; </w:t>
      </w:r>
    </w:p>
    <w:p w:rsidR="006E1B80" w:rsidRPr="00A03B87" w:rsidRDefault="00433676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>-</w:t>
      </w:r>
      <w:r w:rsidR="006E1B80" w:rsidRPr="00A03B87">
        <w:rPr>
          <w:rFonts w:ascii="Arial" w:hAnsi="Arial" w:cs="Arial"/>
          <w:color w:val="auto"/>
        </w:rPr>
        <w:t xml:space="preserve"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 </w:t>
      </w:r>
    </w:p>
    <w:p w:rsidR="006E1B80" w:rsidRPr="00A03B87" w:rsidRDefault="00433676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>-</w:t>
      </w:r>
      <w:r w:rsidR="006E1B80" w:rsidRPr="00A03B87">
        <w:rPr>
          <w:rFonts w:ascii="Arial" w:hAnsi="Arial" w:cs="Arial"/>
          <w:color w:val="auto"/>
        </w:rPr>
        <w:t xml:space="preserve">иные документы,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 </w:t>
      </w:r>
    </w:p>
    <w:p w:rsidR="006E1B80" w:rsidRPr="00A03B87" w:rsidRDefault="006E1B80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 xml:space="preserve">Под отчетным годом в рамках настоящего Порядка понимается год, деятельность главного администратора средств бюджета </w:t>
      </w:r>
      <w:r w:rsidR="00F171C5" w:rsidRPr="00A03B87">
        <w:rPr>
          <w:rFonts w:ascii="Arial" w:hAnsi="Arial" w:cs="Arial"/>
        </w:rPr>
        <w:t>муниципальн</w:t>
      </w:r>
      <w:r w:rsidR="002140A2" w:rsidRPr="00A03B87">
        <w:rPr>
          <w:rFonts w:ascii="Arial" w:hAnsi="Arial" w:cs="Arial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</w:rPr>
        <w:t>Воловский</w:t>
      </w:r>
      <w:proofErr w:type="spellEnd"/>
      <w:r w:rsidR="002140A2" w:rsidRPr="00A03B87">
        <w:rPr>
          <w:rFonts w:ascii="Arial" w:hAnsi="Arial" w:cs="Arial"/>
        </w:rPr>
        <w:t xml:space="preserve"> район</w:t>
      </w:r>
      <w:r w:rsidRPr="00A03B87">
        <w:rPr>
          <w:rFonts w:ascii="Arial" w:hAnsi="Arial" w:cs="Arial"/>
          <w:color w:val="auto"/>
        </w:rPr>
        <w:t xml:space="preserve"> по осуществлению внутреннего финансового контроля и внутреннего финансового аудита, в котором подлежит Анализу. </w:t>
      </w:r>
    </w:p>
    <w:p w:rsidR="006E1B80" w:rsidRPr="00A03B87" w:rsidRDefault="006E1B80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 xml:space="preserve">4.3. </w:t>
      </w:r>
      <w:r w:rsidR="00F52773" w:rsidRPr="00A03B87">
        <w:rPr>
          <w:rFonts w:ascii="Arial" w:hAnsi="Arial" w:cs="Arial"/>
          <w:color w:val="auto"/>
        </w:rPr>
        <w:t>Ф</w:t>
      </w:r>
      <w:r w:rsidRPr="00A03B87">
        <w:rPr>
          <w:rFonts w:ascii="Arial" w:hAnsi="Arial" w:cs="Arial"/>
          <w:color w:val="auto"/>
        </w:rPr>
        <w:t>инансов</w:t>
      </w:r>
      <w:r w:rsidR="00F52773" w:rsidRPr="00A03B87">
        <w:rPr>
          <w:rFonts w:ascii="Arial" w:hAnsi="Arial" w:cs="Arial"/>
          <w:color w:val="auto"/>
        </w:rPr>
        <w:t>ым управлением</w:t>
      </w:r>
      <w:r w:rsidRPr="00A03B87">
        <w:rPr>
          <w:rFonts w:ascii="Arial" w:hAnsi="Arial" w:cs="Arial"/>
          <w:color w:val="auto"/>
        </w:rPr>
        <w:t xml:space="preserve"> принимается решение о направлении в адрес главного администратора средств бюджета</w:t>
      </w:r>
      <w:r w:rsidR="00F171C5" w:rsidRPr="00A03B87">
        <w:rPr>
          <w:rFonts w:ascii="Arial" w:hAnsi="Arial" w:cs="Arial"/>
          <w:color w:val="auto"/>
        </w:rPr>
        <w:t xml:space="preserve"> </w:t>
      </w:r>
      <w:r w:rsidR="00F171C5" w:rsidRPr="00A03B87">
        <w:rPr>
          <w:rFonts w:ascii="Arial" w:hAnsi="Arial" w:cs="Arial"/>
        </w:rPr>
        <w:t xml:space="preserve">муниципального образования </w:t>
      </w:r>
      <w:proofErr w:type="spellStart"/>
      <w:r w:rsidR="00F171C5" w:rsidRPr="00A03B87">
        <w:rPr>
          <w:rFonts w:ascii="Arial" w:hAnsi="Arial" w:cs="Arial"/>
        </w:rPr>
        <w:t>Воловский</w:t>
      </w:r>
      <w:proofErr w:type="spellEnd"/>
      <w:r w:rsidR="00F171C5" w:rsidRPr="00A03B87">
        <w:rPr>
          <w:rFonts w:ascii="Arial" w:hAnsi="Arial" w:cs="Arial"/>
        </w:rPr>
        <w:t xml:space="preserve"> район </w:t>
      </w:r>
      <w:r w:rsidRPr="00A03B87">
        <w:rPr>
          <w:rFonts w:ascii="Arial" w:hAnsi="Arial" w:cs="Arial"/>
          <w:color w:val="auto"/>
        </w:rPr>
        <w:t xml:space="preserve">повторного запроса о представлении документов и (или) информации в случаях: </w:t>
      </w:r>
    </w:p>
    <w:p w:rsidR="006E1B80" w:rsidRPr="00A03B87" w:rsidRDefault="006E1B80" w:rsidP="002140A2">
      <w:pPr>
        <w:pStyle w:val="Default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 xml:space="preserve">непредставления запрошенных документов и (или) информации, представления запрошенных документов и (или) информации не в полном объеме, необходимости дополнительного документального подтверждения ранее представленной информации. </w:t>
      </w:r>
    </w:p>
    <w:p w:rsidR="006E1B80" w:rsidRPr="00A03B87" w:rsidRDefault="006E1B80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 xml:space="preserve">Срок представления документов и (или) информации, устанавливаемый в повторном запросе, не может составлять менее 5 рабочих дней со дня направления запроса в адрес главного администратора средств бюджета </w:t>
      </w:r>
      <w:r w:rsidR="00F171C5" w:rsidRPr="00A03B87">
        <w:rPr>
          <w:rFonts w:ascii="Arial" w:hAnsi="Arial" w:cs="Arial"/>
        </w:rPr>
        <w:t>муниципальн</w:t>
      </w:r>
      <w:r w:rsidR="002140A2" w:rsidRPr="00A03B87">
        <w:rPr>
          <w:rFonts w:ascii="Arial" w:hAnsi="Arial" w:cs="Arial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</w:rPr>
        <w:t>Воловский</w:t>
      </w:r>
      <w:proofErr w:type="spellEnd"/>
      <w:r w:rsidR="002140A2" w:rsidRPr="00A03B87">
        <w:rPr>
          <w:rFonts w:ascii="Arial" w:hAnsi="Arial" w:cs="Arial"/>
        </w:rPr>
        <w:t xml:space="preserve"> район</w:t>
      </w:r>
      <w:r w:rsidRPr="00A03B87">
        <w:rPr>
          <w:rFonts w:ascii="Arial" w:hAnsi="Arial" w:cs="Arial"/>
          <w:color w:val="auto"/>
        </w:rPr>
        <w:t xml:space="preserve">, в отношении деятельности которого проводится Анализ. </w:t>
      </w:r>
    </w:p>
    <w:p w:rsidR="006E1B80" w:rsidRPr="00A03B87" w:rsidRDefault="006E1B80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lastRenderedPageBreak/>
        <w:t xml:space="preserve">4.4. Главные администраторы средств бюджета </w:t>
      </w:r>
      <w:r w:rsidR="00F171C5" w:rsidRPr="00A03B87">
        <w:rPr>
          <w:rFonts w:ascii="Arial" w:hAnsi="Arial" w:cs="Arial"/>
        </w:rPr>
        <w:t>муниципальн</w:t>
      </w:r>
      <w:r w:rsidR="002140A2" w:rsidRPr="00A03B87">
        <w:rPr>
          <w:rFonts w:ascii="Arial" w:hAnsi="Arial" w:cs="Arial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</w:rPr>
        <w:t>Воловский</w:t>
      </w:r>
      <w:proofErr w:type="spellEnd"/>
      <w:r w:rsidR="002140A2" w:rsidRPr="00A03B87">
        <w:rPr>
          <w:rFonts w:ascii="Arial" w:hAnsi="Arial" w:cs="Arial"/>
        </w:rPr>
        <w:t xml:space="preserve"> район</w:t>
      </w:r>
      <w:r w:rsidRPr="00A03B87">
        <w:rPr>
          <w:rFonts w:ascii="Arial" w:hAnsi="Arial" w:cs="Arial"/>
          <w:color w:val="auto"/>
        </w:rPr>
        <w:t xml:space="preserve"> представляют запрашиваемые информацию и документы в финансово</w:t>
      </w:r>
      <w:r w:rsidR="00F52773" w:rsidRPr="00A03B87">
        <w:rPr>
          <w:rFonts w:ascii="Arial" w:hAnsi="Arial" w:cs="Arial"/>
          <w:color w:val="auto"/>
        </w:rPr>
        <w:t>е</w:t>
      </w:r>
      <w:r w:rsidRPr="00A03B87">
        <w:rPr>
          <w:rFonts w:ascii="Arial" w:hAnsi="Arial" w:cs="Arial"/>
          <w:color w:val="auto"/>
        </w:rPr>
        <w:t xml:space="preserve"> </w:t>
      </w:r>
      <w:r w:rsidR="00F52773" w:rsidRPr="00A03B87">
        <w:rPr>
          <w:rFonts w:ascii="Arial" w:hAnsi="Arial" w:cs="Arial"/>
          <w:color w:val="auto"/>
        </w:rPr>
        <w:t>управление</w:t>
      </w:r>
      <w:r w:rsidRPr="00A03B87">
        <w:rPr>
          <w:rFonts w:ascii="Arial" w:hAnsi="Arial" w:cs="Arial"/>
          <w:color w:val="auto"/>
        </w:rPr>
        <w:t xml:space="preserve"> с сопроводительным письмом и описью представляемых информации и документов не позднее срока, установленного в запросе. Представляемые документы должны быть прошиты, пронумерованы, подписаны должностным лицом и заверены печатью главного администратора средств бюджета </w:t>
      </w:r>
      <w:r w:rsidR="00F171C5" w:rsidRPr="00A03B87">
        <w:rPr>
          <w:rFonts w:ascii="Arial" w:hAnsi="Arial" w:cs="Arial"/>
        </w:rPr>
        <w:t xml:space="preserve">муниципального образования </w:t>
      </w:r>
      <w:proofErr w:type="spellStart"/>
      <w:r w:rsidR="00F171C5" w:rsidRPr="00A03B87">
        <w:rPr>
          <w:rFonts w:ascii="Arial" w:hAnsi="Arial" w:cs="Arial"/>
        </w:rPr>
        <w:t>Воловский</w:t>
      </w:r>
      <w:proofErr w:type="spellEnd"/>
      <w:r w:rsidR="00F171C5" w:rsidRPr="00A03B87">
        <w:rPr>
          <w:rFonts w:ascii="Arial" w:hAnsi="Arial" w:cs="Arial"/>
        </w:rPr>
        <w:t xml:space="preserve"> район</w:t>
      </w:r>
      <w:r w:rsidRPr="00A03B87">
        <w:rPr>
          <w:rFonts w:ascii="Arial" w:hAnsi="Arial" w:cs="Arial"/>
          <w:color w:val="auto"/>
        </w:rPr>
        <w:t xml:space="preserve">. </w:t>
      </w:r>
    </w:p>
    <w:p w:rsidR="006E1B80" w:rsidRPr="00A03B87" w:rsidRDefault="006E1B80" w:rsidP="002140A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A03B87">
        <w:rPr>
          <w:rFonts w:ascii="Arial" w:hAnsi="Arial" w:cs="Arial"/>
          <w:color w:val="auto"/>
        </w:rPr>
        <w:t xml:space="preserve">В случае превышения главными администраторами средств бюджета </w:t>
      </w:r>
      <w:r w:rsidR="00F171C5" w:rsidRPr="00A03B87">
        <w:rPr>
          <w:rFonts w:ascii="Arial" w:hAnsi="Arial" w:cs="Arial"/>
        </w:rPr>
        <w:t>муниципальн</w:t>
      </w:r>
      <w:r w:rsidR="002140A2" w:rsidRPr="00A03B87">
        <w:rPr>
          <w:rFonts w:ascii="Arial" w:hAnsi="Arial" w:cs="Arial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</w:rPr>
        <w:t>Воловский</w:t>
      </w:r>
      <w:proofErr w:type="spellEnd"/>
      <w:r w:rsidR="002140A2" w:rsidRPr="00A03B87">
        <w:rPr>
          <w:rFonts w:ascii="Arial" w:hAnsi="Arial" w:cs="Arial"/>
        </w:rPr>
        <w:t xml:space="preserve"> район</w:t>
      </w:r>
      <w:r w:rsidR="00F171C5" w:rsidRPr="00A03B87">
        <w:rPr>
          <w:rFonts w:ascii="Arial" w:hAnsi="Arial" w:cs="Arial"/>
        </w:rPr>
        <w:t xml:space="preserve"> </w:t>
      </w:r>
      <w:r w:rsidRPr="00A03B87">
        <w:rPr>
          <w:rFonts w:ascii="Arial" w:hAnsi="Arial" w:cs="Arial"/>
          <w:color w:val="auto"/>
        </w:rPr>
        <w:t>срока представления документов и (или) информации, указанного в запросе, более чем на 10 календарных дней, такие документы и (или) информация</w:t>
      </w:r>
      <w:r w:rsidR="00F171C5" w:rsidRPr="00A03B87">
        <w:rPr>
          <w:rFonts w:ascii="Arial" w:hAnsi="Arial" w:cs="Arial"/>
          <w:color w:val="auto"/>
        </w:rPr>
        <w:t xml:space="preserve"> признаются непредставленными</w:t>
      </w:r>
      <w:r w:rsidR="002140A2" w:rsidRPr="00A03B87">
        <w:rPr>
          <w:rFonts w:ascii="Arial" w:hAnsi="Arial" w:cs="Arial"/>
          <w:color w:val="auto"/>
        </w:rPr>
        <w:t>.</w:t>
      </w:r>
    </w:p>
    <w:p w:rsidR="00B53AEE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A03B87">
        <w:rPr>
          <w:rFonts w:ascii="Arial" w:hAnsi="Arial" w:cs="Arial"/>
          <w:sz w:val="24"/>
          <w:szCs w:val="24"/>
        </w:rPr>
        <w:t xml:space="preserve">Анализ проводится путем сопоставления представленных документов и информации с требованиями, установленными Порядком осуществления главными распорядителями (распорядителями)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район,</w:t>
      </w:r>
      <w:r w:rsidRPr="00A03B87">
        <w:rPr>
          <w:rFonts w:ascii="Arial" w:hAnsi="Arial" w:cs="Arial"/>
          <w:sz w:val="24"/>
          <w:szCs w:val="24"/>
        </w:rPr>
        <w:t xml:space="preserve">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</w:t>
      </w:r>
      <w:r w:rsidR="00B53AEE" w:rsidRPr="00A03B87">
        <w:rPr>
          <w:rFonts w:ascii="Arial" w:hAnsi="Arial" w:cs="Arial"/>
          <w:sz w:val="24"/>
          <w:szCs w:val="24"/>
        </w:rPr>
        <w:t>внутреннего финансового аудита.</w:t>
      </w:r>
      <w:proofErr w:type="gramEnd"/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4.6.</w:t>
      </w:r>
      <w:r w:rsidR="002140A2" w:rsidRPr="00A03B87">
        <w:rPr>
          <w:rFonts w:ascii="Arial" w:hAnsi="Arial" w:cs="Arial"/>
          <w:sz w:val="24"/>
          <w:szCs w:val="24"/>
        </w:rPr>
        <w:t xml:space="preserve"> При Анализе изучению подлежат: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- качество нормативно-правового обеспечения осуществления внутреннего финансового контроля и внутреннего финансового аудита главного администратора средств бюджета</w:t>
      </w:r>
      <w:r w:rsidR="005B288D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-качество подготовки к проведению внутреннего финансового контроля и внутреннего финансового аудита главного администратора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- качество организации и осуществления внутреннего финансового контроля и внутреннего финансового аудита главным администратором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район;</w:t>
      </w:r>
      <w:r w:rsidRPr="00A03B87">
        <w:rPr>
          <w:rFonts w:ascii="Arial" w:hAnsi="Arial" w:cs="Arial"/>
          <w:sz w:val="24"/>
          <w:szCs w:val="24"/>
        </w:rPr>
        <w:t xml:space="preserve">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4.6.1. В том числе Анализу подлежат: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3B87">
        <w:rPr>
          <w:rFonts w:ascii="Arial" w:hAnsi="Arial" w:cs="Arial"/>
          <w:sz w:val="24"/>
          <w:szCs w:val="24"/>
        </w:rPr>
        <w:t xml:space="preserve">-сведения о структуре главного администратора средств бюджета </w:t>
      </w:r>
      <w:r w:rsidR="005B288D" w:rsidRPr="00A03B87">
        <w:rPr>
          <w:rFonts w:ascii="Arial" w:hAnsi="Arial" w:cs="Arial"/>
          <w:sz w:val="24"/>
          <w:szCs w:val="24"/>
        </w:rPr>
        <w:t>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5B288D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в части структуры подразделений, осуществляющих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процедуры), сведений о подведомственных главному администратору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администраторах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и получателях средств бюджета </w:t>
      </w:r>
      <w:r w:rsidR="005B288D" w:rsidRPr="00A03B87">
        <w:rPr>
          <w:rFonts w:ascii="Arial" w:hAnsi="Arial" w:cs="Arial"/>
          <w:sz w:val="24"/>
          <w:szCs w:val="24"/>
        </w:rPr>
        <w:t>муниципальн</w:t>
      </w:r>
      <w:r w:rsidR="00B53AEE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B53AEE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B53AEE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>, структуры</w:t>
      </w:r>
      <w:proofErr w:type="gramEnd"/>
      <w:r w:rsidRPr="00A03B87">
        <w:rPr>
          <w:rFonts w:ascii="Arial" w:hAnsi="Arial" w:cs="Arial"/>
          <w:sz w:val="24"/>
          <w:szCs w:val="24"/>
        </w:rPr>
        <w:t xml:space="preserve"> подразделения, наделенного полномочиями по осуществлению внутреннего финансового аудита (при наличии);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-нормативные правовые и (или) правовые акты главного администратора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, регламентирующие организацию и осуществление им внутреннего финансового контроля и внутреннего финансового аудита;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- организация и осуществление внутреннего финансового контроля в отношении внутренних бюджетных процедур, в том числе: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формирование перечней операций (действий по формированию документов, необходимых для выполнения внутренней бюджетной процедуры) в структурных подразделениях главного администратора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, ответственных за выполнение внутренних бюджетных процедур;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формирование (актуализация) и утверждение карт внутреннего финансового контроля по каждому подразделению главного администратора средств бюджета</w:t>
      </w:r>
      <w:r w:rsidR="005B288D" w:rsidRPr="00A03B87">
        <w:rPr>
          <w:rFonts w:ascii="Arial" w:hAnsi="Arial" w:cs="Arial"/>
          <w:sz w:val="24"/>
          <w:szCs w:val="24"/>
        </w:rPr>
        <w:t xml:space="preserve"> </w:t>
      </w:r>
      <w:r w:rsidR="005B288D" w:rsidRPr="00A03B87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, ответственного за результаты выполнения внутренних бюджетных процедур;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ведение, учет, хранение регистров (журналов) внутреннего финансового контроля в каждом подразделении главного администратора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, ответственном за выполнение внутренних бюджетных процедур;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рассмотрение результатов внутреннего финансового контроля и принятие решений, в том числе с учетом информации, указанной в актах, заключениях,</w:t>
      </w:r>
      <w:r w:rsidR="002140A2" w:rsidRPr="00A03B87">
        <w:rPr>
          <w:rFonts w:ascii="Arial" w:hAnsi="Arial" w:cs="Arial"/>
          <w:sz w:val="24"/>
          <w:szCs w:val="24"/>
        </w:rPr>
        <w:t xml:space="preserve"> представлениях и предписаниях</w:t>
      </w:r>
      <w:r w:rsidRPr="00A03B87">
        <w:rPr>
          <w:rFonts w:ascii="Arial" w:hAnsi="Arial" w:cs="Arial"/>
          <w:sz w:val="24"/>
          <w:szCs w:val="24"/>
        </w:rPr>
        <w:t xml:space="preserve"> органов муниципального финансового контроля, отчетах внутреннего финансового аудита, представляемых руководству главного администратора средств бюджета</w:t>
      </w:r>
      <w:r w:rsidR="005B288D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- организация и осуществление внутреннего финансового аудита, в том числе: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проведение предварительного анализа данных об объектах аудита при планирован</w:t>
      </w:r>
      <w:proofErr w:type="gramStart"/>
      <w:r w:rsidRPr="00A03B87">
        <w:rPr>
          <w:rFonts w:ascii="Arial" w:hAnsi="Arial" w:cs="Arial"/>
          <w:sz w:val="24"/>
          <w:szCs w:val="24"/>
        </w:rPr>
        <w:t>ии ау</w:t>
      </w:r>
      <w:proofErr w:type="gramEnd"/>
      <w:r w:rsidRPr="00A03B87">
        <w:rPr>
          <w:rFonts w:ascii="Arial" w:hAnsi="Arial" w:cs="Arial"/>
          <w:sz w:val="24"/>
          <w:szCs w:val="24"/>
        </w:rPr>
        <w:t xml:space="preserve">диторских проверок (составлении плана и программы аудиторской проверки);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утверждение руководителем главного администратора средств бюджета</w:t>
      </w:r>
      <w:r w:rsidR="005B288D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годового плана внутреннего финансового аудита и составление программ аудиторских проверок;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проведение плановых и внеплановых аудиторских проверок;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направление руководителю главного</w:t>
      </w:r>
      <w:r w:rsidR="002140A2" w:rsidRPr="00A03B87">
        <w:rPr>
          <w:rFonts w:ascii="Arial" w:hAnsi="Arial" w:cs="Arial"/>
          <w:sz w:val="24"/>
          <w:szCs w:val="24"/>
        </w:rPr>
        <w:t xml:space="preserve"> администратора средств бюджета</w:t>
      </w:r>
      <w:r w:rsidR="005B288D" w:rsidRPr="00A03B87">
        <w:rPr>
          <w:rFonts w:ascii="Arial" w:hAnsi="Arial" w:cs="Arial"/>
          <w:sz w:val="24"/>
          <w:szCs w:val="24"/>
        </w:rPr>
        <w:t xml:space="preserve"> 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5B288D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отчетов о результатах аудиторских проверок с приложением актов аудиторских проверок;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составление и направление руководителю главного администратора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годовой отчетности о результатах осуществления внутреннего финансового аудита;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рассмотрение результатов внутреннего финансового аудита и принятие соответствующих решений руководителем главного администратора средств бюджета </w:t>
      </w:r>
      <w:r w:rsidR="005B288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B288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5B288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.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- документы и процедуры, необходимые в соответствии с законодательством Российской Федерации в части организации и осуществления внутреннего финансового контроля и </w:t>
      </w:r>
      <w:r w:rsidR="00ED76C9" w:rsidRPr="00A03B87">
        <w:rPr>
          <w:rFonts w:ascii="Arial" w:hAnsi="Arial" w:cs="Arial"/>
          <w:sz w:val="24"/>
          <w:szCs w:val="24"/>
        </w:rPr>
        <w:t>внутреннего финансового аудита.</w:t>
      </w:r>
    </w:p>
    <w:p w:rsidR="00ED76C9" w:rsidRPr="00A03B87" w:rsidRDefault="00ED76C9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B80" w:rsidRPr="00A03B87" w:rsidRDefault="002140A2" w:rsidP="0021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5</w:t>
      </w:r>
      <w:r w:rsidR="006E1B80" w:rsidRPr="00A03B87">
        <w:rPr>
          <w:rFonts w:ascii="Arial" w:hAnsi="Arial" w:cs="Arial"/>
          <w:b/>
          <w:sz w:val="24"/>
          <w:szCs w:val="24"/>
        </w:rPr>
        <w:t>. Оформление результатов Анализа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A03B87">
        <w:rPr>
          <w:rFonts w:ascii="Arial" w:hAnsi="Arial" w:cs="Arial"/>
          <w:sz w:val="24"/>
          <w:szCs w:val="24"/>
        </w:rPr>
        <w:t xml:space="preserve">Для формализованной оценки качества организации и осуществления главным администратором средств бюджета </w:t>
      </w:r>
      <w:r w:rsidR="005B288D" w:rsidRPr="00A03B87">
        <w:rPr>
          <w:rFonts w:ascii="Arial" w:hAnsi="Arial" w:cs="Arial"/>
          <w:sz w:val="24"/>
          <w:szCs w:val="24"/>
        </w:rPr>
        <w:t>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 внутреннего финансового контроля и внутреннего финансового аудита и формирования количественных оценок по соответствующим крите</w:t>
      </w:r>
      <w:r w:rsidR="002140A2" w:rsidRPr="00A03B87">
        <w:rPr>
          <w:rFonts w:ascii="Arial" w:hAnsi="Arial" w:cs="Arial"/>
          <w:sz w:val="24"/>
          <w:szCs w:val="24"/>
        </w:rPr>
        <w:t>риям отдел финансового контроля</w:t>
      </w:r>
      <w:r w:rsidRPr="00A03B87">
        <w:rPr>
          <w:rFonts w:ascii="Arial" w:hAnsi="Arial" w:cs="Arial"/>
          <w:sz w:val="24"/>
          <w:szCs w:val="24"/>
        </w:rPr>
        <w:t xml:space="preserve"> использует критерии качества осуществления главными администраторами бюджетных средств внутреннего финансового контроля и в</w:t>
      </w:r>
      <w:r w:rsidR="002140A2" w:rsidRPr="00A03B87">
        <w:rPr>
          <w:rFonts w:ascii="Arial" w:hAnsi="Arial" w:cs="Arial"/>
          <w:sz w:val="24"/>
          <w:szCs w:val="24"/>
        </w:rPr>
        <w:t>нутреннего финансового аудита (</w:t>
      </w:r>
      <w:r w:rsidRPr="00A03B87">
        <w:rPr>
          <w:rFonts w:ascii="Arial" w:hAnsi="Arial" w:cs="Arial"/>
          <w:sz w:val="24"/>
          <w:szCs w:val="24"/>
        </w:rPr>
        <w:t>далее</w:t>
      </w:r>
      <w:r w:rsidR="002140A2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>- Критерии) (приложение №</w:t>
      </w:r>
      <w:r w:rsidR="002140A2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1). </w:t>
      </w:r>
      <w:proofErr w:type="gramEnd"/>
    </w:p>
    <w:p w:rsidR="006E1B80" w:rsidRPr="00A03B87" w:rsidRDefault="003F02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Ф</w:t>
      </w:r>
      <w:r w:rsidR="006E1B80" w:rsidRPr="00A03B87">
        <w:rPr>
          <w:rFonts w:ascii="Arial" w:hAnsi="Arial" w:cs="Arial"/>
          <w:sz w:val="24"/>
          <w:szCs w:val="24"/>
        </w:rPr>
        <w:t>инансово</w:t>
      </w:r>
      <w:r w:rsidRPr="00A03B87">
        <w:rPr>
          <w:rFonts w:ascii="Arial" w:hAnsi="Arial" w:cs="Arial"/>
          <w:sz w:val="24"/>
          <w:szCs w:val="24"/>
        </w:rPr>
        <w:t>е управление</w:t>
      </w:r>
      <w:r w:rsidR="006E1B80" w:rsidRPr="00A03B87">
        <w:rPr>
          <w:rFonts w:ascii="Arial" w:hAnsi="Arial" w:cs="Arial"/>
          <w:sz w:val="24"/>
          <w:szCs w:val="24"/>
        </w:rPr>
        <w:t xml:space="preserve"> по итогам сопоставления документов и информации, представленных главным администратором средств бюджета</w:t>
      </w:r>
      <w:r w:rsidR="00B53AEE" w:rsidRPr="00A03B87">
        <w:rPr>
          <w:rFonts w:ascii="Arial" w:hAnsi="Arial" w:cs="Arial"/>
          <w:sz w:val="24"/>
          <w:szCs w:val="24"/>
        </w:rPr>
        <w:t xml:space="preserve"> 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6E1B80" w:rsidRPr="00A03B87">
        <w:rPr>
          <w:rFonts w:ascii="Arial" w:hAnsi="Arial" w:cs="Arial"/>
          <w:sz w:val="24"/>
          <w:szCs w:val="24"/>
        </w:rPr>
        <w:t xml:space="preserve">, проставляет баллы по Критериям и обобщает их в таблицу результатов оценки качества осуществления главным администратором средств бюджета </w:t>
      </w:r>
      <w:r w:rsidR="00B53AEE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53AEE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B53AEE" w:rsidRPr="00A03B87">
        <w:rPr>
          <w:rFonts w:ascii="Arial" w:hAnsi="Arial" w:cs="Arial"/>
          <w:sz w:val="24"/>
          <w:szCs w:val="24"/>
        </w:rPr>
        <w:t xml:space="preserve"> район </w:t>
      </w:r>
      <w:r w:rsidR="006E1B80" w:rsidRPr="00A03B87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 (приложение №</w:t>
      </w:r>
      <w:r w:rsidR="002140A2" w:rsidRPr="00A03B87">
        <w:rPr>
          <w:rFonts w:ascii="Arial" w:hAnsi="Arial" w:cs="Arial"/>
          <w:sz w:val="24"/>
          <w:szCs w:val="24"/>
        </w:rPr>
        <w:t xml:space="preserve"> </w:t>
      </w:r>
      <w:r w:rsidR="006E1B80" w:rsidRPr="00A03B87">
        <w:rPr>
          <w:rFonts w:ascii="Arial" w:hAnsi="Arial" w:cs="Arial"/>
          <w:sz w:val="24"/>
          <w:szCs w:val="24"/>
        </w:rPr>
        <w:t xml:space="preserve">2).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5.2. По результатам Анализа финансово</w:t>
      </w:r>
      <w:r w:rsidR="003F0280" w:rsidRPr="00A03B87">
        <w:rPr>
          <w:rFonts w:ascii="Arial" w:hAnsi="Arial" w:cs="Arial"/>
          <w:sz w:val="24"/>
          <w:szCs w:val="24"/>
        </w:rPr>
        <w:t>е управление</w:t>
      </w:r>
      <w:r w:rsidR="002140A2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подготавливает заключение.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5.3. Заключение должно содержать: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lastRenderedPageBreak/>
        <w:t xml:space="preserve">наименование главного администратора средств бюджета </w:t>
      </w:r>
      <w:r w:rsidR="005B288D" w:rsidRPr="00A03B87">
        <w:rPr>
          <w:rFonts w:ascii="Arial" w:hAnsi="Arial" w:cs="Arial"/>
          <w:sz w:val="24"/>
          <w:szCs w:val="24"/>
        </w:rPr>
        <w:t>муниципальн</w:t>
      </w:r>
      <w:r w:rsidR="00B53AEE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B53AEE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B53AEE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, в отношении деятельности которого был проведен Анализ;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средств бюджета</w:t>
      </w:r>
      <w:r w:rsidR="005B288D" w:rsidRPr="00A03B87">
        <w:rPr>
          <w:rFonts w:ascii="Arial" w:hAnsi="Arial" w:cs="Arial"/>
          <w:sz w:val="24"/>
          <w:szCs w:val="24"/>
        </w:rPr>
        <w:t xml:space="preserve"> муниципальн</w:t>
      </w:r>
      <w:r w:rsidR="002140A2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40A2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5B288D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(при наличии);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описание выявленных недостатков (нарушений) при организации и осуществлении внутреннего финансового контроля и внутреннего финансового аудита по критер</w:t>
      </w:r>
      <w:r w:rsidR="005B288D" w:rsidRPr="00A03B87">
        <w:rPr>
          <w:rFonts w:ascii="Arial" w:hAnsi="Arial" w:cs="Arial"/>
          <w:sz w:val="24"/>
          <w:szCs w:val="24"/>
        </w:rPr>
        <w:t>иям качества их осуществления.</w:t>
      </w:r>
      <w:r w:rsidRPr="00A03B87">
        <w:rPr>
          <w:rFonts w:ascii="Arial" w:hAnsi="Arial" w:cs="Arial"/>
          <w:sz w:val="24"/>
          <w:szCs w:val="24"/>
        </w:rPr>
        <w:t xml:space="preserve">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предложения о необходимости принятия мер по повышению качества организации и осуществления внутреннего финансового контроля и внутреннего финансового аудита главным администратором средств бюджета </w:t>
      </w:r>
      <w:r w:rsidR="00812F1D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12F1D" w:rsidRPr="00A03B87">
        <w:rPr>
          <w:rFonts w:ascii="Arial" w:hAnsi="Arial" w:cs="Arial"/>
          <w:sz w:val="24"/>
          <w:szCs w:val="24"/>
        </w:rPr>
        <w:t>Воло</w:t>
      </w:r>
      <w:r w:rsidR="002140A2" w:rsidRPr="00A03B87">
        <w:rPr>
          <w:rFonts w:ascii="Arial" w:hAnsi="Arial" w:cs="Arial"/>
          <w:sz w:val="24"/>
          <w:szCs w:val="24"/>
        </w:rPr>
        <w:t>вский</w:t>
      </w:r>
      <w:proofErr w:type="spellEnd"/>
      <w:r w:rsidR="002140A2" w:rsidRPr="00A03B87">
        <w:rPr>
          <w:rFonts w:ascii="Arial" w:hAnsi="Arial" w:cs="Arial"/>
          <w:sz w:val="24"/>
          <w:szCs w:val="24"/>
        </w:rPr>
        <w:t xml:space="preserve"> район</w:t>
      </w:r>
      <w:r w:rsidR="00812F1D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(при необходимости).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5.4. Заключение подписывается </w:t>
      </w:r>
      <w:r w:rsidR="003F0280" w:rsidRPr="00A03B87">
        <w:rPr>
          <w:rFonts w:ascii="Arial" w:hAnsi="Arial" w:cs="Arial"/>
          <w:sz w:val="24"/>
          <w:szCs w:val="24"/>
        </w:rPr>
        <w:t xml:space="preserve">начальником </w:t>
      </w:r>
      <w:r w:rsidRPr="00A03B87">
        <w:rPr>
          <w:rFonts w:ascii="Arial" w:hAnsi="Arial" w:cs="Arial"/>
          <w:sz w:val="24"/>
          <w:szCs w:val="24"/>
        </w:rPr>
        <w:t xml:space="preserve">финансового </w:t>
      </w:r>
      <w:r w:rsidR="003F0280" w:rsidRPr="00A03B87">
        <w:rPr>
          <w:rFonts w:ascii="Arial" w:hAnsi="Arial" w:cs="Arial"/>
          <w:sz w:val="24"/>
          <w:szCs w:val="24"/>
        </w:rPr>
        <w:t xml:space="preserve">управления </w:t>
      </w:r>
      <w:r w:rsidRPr="00A03B87">
        <w:rPr>
          <w:rFonts w:ascii="Arial" w:hAnsi="Arial" w:cs="Arial"/>
          <w:sz w:val="24"/>
          <w:szCs w:val="24"/>
        </w:rPr>
        <w:t>в двух экземплярах, один из которых хранитс</w:t>
      </w:r>
      <w:r w:rsidR="002140A2" w:rsidRPr="00A03B87">
        <w:rPr>
          <w:rFonts w:ascii="Arial" w:hAnsi="Arial" w:cs="Arial"/>
          <w:sz w:val="24"/>
          <w:szCs w:val="24"/>
        </w:rPr>
        <w:t>я в</w:t>
      </w:r>
      <w:r w:rsidR="003F0280" w:rsidRPr="00A03B87">
        <w:rPr>
          <w:rFonts w:ascii="Arial" w:hAnsi="Arial" w:cs="Arial"/>
          <w:sz w:val="24"/>
          <w:szCs w:val="24"/>
        </w:rPr>
        <w:t xml:space="preserve"> финансовом</w:t>
      </w:r>
      <w:r w:rsidR="00B53AEE" w:rsidRPr="00A03B87">
        <w:rPr>
          <w:rFonts w:ascii="Arial" w:hAnsi="Arial" w:cs="Arial"/>
          <w:sz w:val="24"/>
          <w:szCs w:val="24"/>
        </w:rPr>
        <w:t xml:space="preserve"> </w:t>
      </w:r>
      <w:r w:rsidR="003F0280" w:rsidRPr="00A03B87">
        <w:rPr>
          <w:rFonts w:ascii="Arial" w:hAnsi="Arial" w:cs="Arial"/>
          <w:sz w:val="24"/>
          <w:szCs w:val="24"/>
        </w:rPr>
        <w:t>управлении</w:t>
      </w:r>
      <w:r w:rsidRPr="00A03B87">
        <w:rPr>
          <w:rFonts w:ascii="Arial" w:hAnsi="Arial" w:cs="Arial"/>
          <w:sz w:val="24"/>
          <w:szCs w:val="24"/>
        </w:rPr>
        <w:t>, а второй направляется в адрес главного администратора средств бюджета</w:t>
      </w:r>
      <w:r w:rsidR="00812F1D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812F1D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812F1D" w:rsidRPr="00A03B87">
        <w:rPr>
          <w:rFonts w:ascii="Arial" w:hAnsi="Arial" w:cs="Arial"/>
          <w:sz w:val="24"/>
          <w:szCs w:val="24"/>
        </w:rPr>
        <w:t xml:space="preserve"> район</w:t>
      </w:r>
      <w:r w:rsidRPr="00A03B87">
        <w:rPr>
          <w:rFonts w:ascii="Arial" w:hAnsi="Arial" w:cs="Arial"/>
          <w:sz w:val="24"/>
          <w:szCs w:val="24"/>
        </w:rPr>
        <w:t xml:space="preserve">. </w:t>
      </w:r>
    </w:p>
    <w:p w:rsidR="0021043B" w:rsidRPr="00A03B87" w:rsidRDefault="0021043B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1B80" w:rsidRPr="00A03B87" w:rsidRDefault="0021043B" w:rsidP="0021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6</w:t>
      </w:r>
      <w:r w:rsidR="006E1B80" w:rsidRPr="00A03B87">
        <w:rPr>
          <w:rFonts w:ascii="Arial" w:hAnsi="Arial" w:cs="Arial"/>
          <w:b/>
          <w:sz w:val="24"/>
          <w:szCs w:val="24"/>
        </w:rPr>
        <w:t>. Составление и представление отчетности</w:t>
      </w:r>
      <w:r w:rsidR="00B661B3" w:rsidRPr="00A03B87">
        <w:rPr>
          <w:rFonts w:ascii="Arial" w:hAnsi="Arial" w:cs="Arial"/>
          <w:b/>
          <w:sz w:val="24"/>
          <w:szCs w:val="24"/>
        </w:rPr>
        <w:t xml:space="preserve"> </w:t>
      </w:r>
      <w:r w:rsidR="006E1B80" w:rsidRPr="00A03B87">
        <w:rPr>
          <w:rFonts w:ascii="Arial" w:hAnsi="Arial" w:cs="Arial"/>
          <w:b/>
          <w:sz w:val="24"/>
          <w:szCs w:val="24"/>
        </w:rPr>
        <w:t>по результатам Анализа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6.1. </w:t>
      </w:r>
      <w:r w:rsidR="003F0280" w:rsidRPr="00A03B87">
        <w:rPr>
          <w:rFonts w:ascii="Arial" w:hAnsi="Arial" w:cs="Arial"/>
          <w:sz w:val="24"/>
          <w:szCs w:val="24"/>
        </w:rPr>
        <w:t>Фи</w:t>
      </w:r>
      <w:r w:rsidRPr="00A03B87">
        <w:rPr>
          <w:rFonts w:ascii="Arial" w:hAnsi="Arial" w:cs="Arial"/>
          <w:sz w:val="24"/>
          <w:szCs w:val="24"/>
        </w:rPr>
        <w:t>нансово</w:t>
      </w:r>
      <w:r w:rsidR="003F0280" w:rsidRPr="00A03B87">
        <w:rPr>
          <w:rFonts w:ascii="Arial" w:hAnsi="Arial" w:cs="Arial"/>
          <w:sz w:val="24"/>
          <w:szCs w:val="24"/>
        </w:rPr>
        <w:t>е управление</w:t>
      </w:r>
      <w:r w:rsidRPr="00A03B87">
        <w:rPr>
          <w:rFonts w:ascii="Arial" w:hAnsi="Arial" w:cs="Arial"/>
          <w:sz w:val="24"/>
          <w:szCs w:val="24"/>
        </w:rPr>
        <w:t xml:space="preserve"> по итогам проведенного Анализа осуществляет подготовку проекта доклада о результатах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аудита. </w:t>
      </w:r>
    </w:p>
    <w:p w:rsidR="006E1B80" w:rsidRPr="00A03B87" w:rsidRDefault="006E1B80" w:rsidP="00214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6.2. Доклад должен содержать: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а) обобщенную информацию о проведенном Анализе, в том числе: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общие сведения об организации проведения Анализа;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сведения об исполнении Плана;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главными администраторами средств бюджета муниципального образования (при наличии);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информацию о проведенном Анализе, в том числе: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- перечень вопросов оценки осуществления главными администраторами средств бюджета</w:t>
      </w:r>
      <w:r w:rsidR="001A196B" w:rsidRPr="00A03B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A196B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1A196B" w:rsidRPr="00A03B87">
        <w:rPr>
          <w:rFonts w:ascii="Arial" w:hAnsi="Arial" w:cs="Arial"/>
          <w:sz w:val="24"/>
          <w:szCs w:val="24"/>
        </w:rPr>
        <w:t xml:space="preserve"> район </w:t>
      </w:r>
      <w:r w:rsidRPr="00A03B87">
        <w:rPr>
          <w:rFonts w:ascii="Arial" w:hAnsi="Arial" w:cs="Arial"/>
          <w:sz w:val="24"/>
          <w:szCs w:val="24"/>
        </w:rPr>
        <w:t xml:space="preserve">внутреннего финансового контроля и внутреннего финансового аудита;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- результаты оценки осуществления главными администраторами средств бюджета </w:t>
      </w:r>
      <w:r w:rsidR="001A196B" w:rsidRPr="00A03B87">
        <w:rPr>
          <w:rFonts w:ascii="Arial" w:hAnsi="Arial" w:cs="Arial"/>
          <w:sz w:val="24"/>
          <w:szCs w:val="24"/>
        </w:rPr>
        <w:t>муниципальн</w:t>
      </w:r>
      <w:r w:rsidR="0021043B" w:rsidRPr="00A03B87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21043B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21043B" w:rsidRPr="00A03B87">
        <w:rPr>
          <w:rFonts w:ascii="Arial" w:hAnsi="Arial" w:cs="Arial"/>
          <w:sz w:val="24"/>
          <w:szCs w:val="24"/>
        </w:rPr>
        <w:t xml:space="preserve"> район</w:t>
      </w:r>
      <w:r w:rsidR="001A196B" w:rsidRPr="00A03B87">
        <w:rPr>
          <w:rFonts w:ascii="Arial" w:hAnsi="Arial" w:cs="Arial"/>
          <w:sz w:val="24"/>
          <w:szCs w:val="24"/>
        </w:rPr>
        <w:t xml:space="preserve"> </w:t>
      </w:r>
      <w:r w:rsidRPr="00A03B87">
        <w:rPr>
          <w:rFonts w:ascii="Arial" w:hAnsi="Arial" w:cs="Arial"/>
          <w:sz w:val="24"/>
          <w:szCs w:val="24"/>
        </w:rPr>
        <w:t xml:space="preserve">внутреннего финансового контроля и внутреннего финансового аудита;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б) обобщенную информацию о наиболее характерных недостатках, выявленных по результатам проведенного Анализа; </w:t>
      </w:r>
    </w:p>
    <w:p w:rsidR="006E1B80" w:rsidRPr="00A03B87" w:rsidRDefault="006E1B80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в) информацию о </w:t>
      </w:r>
      <w:proofErr w:type="gramStart"/>
      <w:r w:rsidRPr="00A03B87">
        <w:rPr>
          <w:rFonts w:ascii="Arial" w:hAnsi="Arial" w:cs="Arial"/>
          <w:sz w:val="24"/>
          <w:szCs w:val="24"/>
        </w:rPr>
        <w:t>предложениях</w:t>
      </w:r>
      <w:proofErr w:type="gramEnd"/>
      <w:r w:rsidRPr="00A03B87">
        <w:rPr>
          <w:rFonts w:ascii="Arial" w:hAnsi="Arial" w:cs="Arial"/>
          <w:sz w:val="24"/>
          <w:szCs w:val="24"/>
        </w:rPr>
        <w:t xml:space="preserve"> о необходимости принятия мер по повышению качества организации и осуществления внутреннего финансового контроля и внутреннего финансового аудита главными администраторами средств бюджета </w:t>
      </w:r>
      <w:r w:rsidR="001A196B"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A196B"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="001A196B" w:rsidRPr="00A03B87">
        <w:rPr>
          <w:rFonts w:ascii="Arial" w:hAnsi="Arial" w:cs="Arial"/>
          <w:sz w:val="24"/>
          <w:szCs w:val="24"/>
        </w:rPr>
        <w:t xml:space="preserve"> район</w:t>
      </w:r>
      <w:r w:rsidR="003F0280" w:rsidRPr="00A03B87">
        <w:rPr>
          <w:rFonts w:ascii="Arial" w:hAnsi="Arial" w:cs="Arial"/>
          <w:sz w:val="24"/>
          <w:szCs w:val="24"/>
        </w:rPr>
        <w:t xml:space="preserve"> (при наличии).</w:t>
      </w:r>
    </w:p>
    <w:p w:rsidR="0021043B" w:rsidRPr="00A03B87" w:rsidRDefault="0021043B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43B" w:rsidRPr="00A03B87" w:rsidRDefault="0021043B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539" w:rsidRPr="00A03B87" w:rsidRDefault="008B0539" w:rsidP="008B0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043B" w:rsidRPr="00A03B87" w:rsidRDefault="0021043B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43B" w:rsidRPr="00A03B87" w:rsidRDefault="0021043B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43B" w:rsidRPr="00A03B87" w:rsidRDefault="0021043B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43B" w:rsidRPr="00A03B87" w:rsidRDefault="0021043B" w:rsidP="0021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43B" w:rsidRPr="00A03B87" w:rsidRDefault="00ED76C9" w:rsidP="00A03B87">
      <w:pPr>
        <w:pStyle w:val="ConsPlusNormal"/>
        <w:ind w:left="3402"/>
        <w:jc w:val="right"/>
        <w:outlineLvl w:val="1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lastRenderedPageBreak/>
        <w:t>Приложение №</w:t>
      </w:r>
      <w:r w:rsidR="0021043B" w:rsidRPr="00A03B87">
        <w:rPr>
          <w:rFonts w:ascii="Arial" w:hAnsi="Arial" w:cs="Arial"/>
          <w:sz w:val="24"/>
          <w:szCs w:val="24"/>
        </w:rPr>
        <w:t xml:space="preserve"> 1</w:t>
      </w:r>
    </w:p>
    <w:p w:rsidR="0021043B" w:rsidRPr="00A03B87" w:rsidRDefault="0021043B" w:rsidP="00A03B87">
      <w:pPr>
        <w:pStyle w:val="ConsPlusNormal"/>
        <w:ind w:left="3402"/>
        <w:jc w:val="right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к Порядку проведения анализа осуществления</w:t>
      </w:r>
    </w:p>
    <w:p w:rsidR="0021043B" w:rsidRPr="00A03B87" w:rsidRDefault="0021043B" w:rsidP="00A03B87">
      <w:pPr>
        <w:pStyle w:val="ConsPlusNormal"/>
        <w:ind w:left="3402"/>
        <w:jc w:val="right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главными администраторами средств бюджета</w:t>
      </w:r>
    </w:p>
    <w:p w:rsidR="0021043B" w:rsidRPr="00A03B87" w:rsidRDefault="0021043B" w:rsidP="00A03B87">
      <w:pPr>
        <w:pStyle w:val="ConsPlusNormal"/>
        <w:ind w:left="3402"/>
        <w:jc w:val="right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A03B87">
        <w:rPr>
          <w:rFonts w:ascii="Arial" w:hAnsi="Arial" w:cs="Arial"/>
          <w:sz w:val="24"/>
          <w:szCs w:val="24"/>
        </w:rPr>
        <w:t>Воловский</w:t>
      </w:r>
      <w:proofErr w:type="spellEnd"/>
      <w:r w:rsidRPr="00A03B87">
        <w:rPr>
          <w:rFonts w:ascii="Arial" w:hAnsi="Arial" w:cs="Arial"/>
          <w:sz w:val="24"/>
          <w:szCs w:val="24"/>
        </w:rPr>
        <w:t xml:space="preserve"> район</w:t>
      </w:r>
    </w:p>
    <w:p w:rsidR="0021043B" w:rsidRPr="00A03B87" w:rsidRDefault="0021043B" w:rsidP="00A03B87">
      <w:pPr>
        <w:pStyle w:val="ConsPlusNormal"/>
        <w:ind w:left="3402"/>
        <w:jc w:val="right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внутреннего финансового контроля и</w:t>
      </w:r>
    </w:p>
    <w:p w:rsidR="0021043B" w:rsidRPr="00A03B87" w:rsidRDefault="0021043B" w:rsidP="00A03B87">
      <w:pPr>
        <w:pStyle w:val="ConsPlusNormal"/>
        <w:ind w:left="3402"/>
        <w:jc w:val="right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внутреннего финансового аудита</w:t>
      </w:r>
    </w:p>
    <w:p w:rsidR="0021043B" w:rsidRPr="00A03B87" w:rsidRDefault="0021043B" w:rsidP="0021043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043B" w:rsidRPr="00A03B87" w:rsidRDefault="0021043B" w:rsidP="0021043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2" w:name="P64"/>
      <w:bookmarkEnd w:id="2"/>
      <w:r w:rsidRPr="00A03B87">
        <w:rPr>
          <w:rFonts w:ascii="Arial" w:hAnsi="Arial" w:cs="Arial"/>
          <w:b/>
          <w:sz w:val="24"/>
          <w:szCs w:val="24"/>
        </w:rPr>
        <w:t>КРИТЕРИИ</w:t>
      </w:r>
    </w:p>
    <w:p w:rsidR="0021043B" w:rsidRPr="00A03B87" w:rsidRDefault="0021043B" w:rsidP="0021043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КАЧЕСТВА ОСУЩЕСТВЛЕНИЯ ГЛАВНЫМИ АДМИНИСТРАТОРАМИ</w:t>
      </w:r>
    </w:p>
    <w:p w:rsidR="0021043B" w:rsidRPr="00A03B87" w:rsidRDefault="0021043B" w:rsidP="0021043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БЮДЖЕТНЫХ СРЕДСТВ МУНИЦИПАЛЬНОГО ОБРАЗОВАНИЯ ВОЛОВСКОГО РАЙОНА ВНУТРЕННЕГО ФИНАНСОВОГО КОНТРОЛЯ И ВНУТРЕННЕГО</w:t>
      </w:r>
    </w:p>
    <w:p w:rsidR="0021043B" w:rsidRPr="00A03B87" w:rsidRDefault="0021043B" w:rsidP="0021043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03B87">
        <w:rPr>
          <w:rFonts w:ascii="Arial" w:hAnsi="Arial" w:cs="Arial"/>
          <w:b/>
          <w:sz w:val="24"/>
          <w:szCs w:val="24"/>
        </w:rPr>
        <w:t>ФИНАНСОВОГО АУДИТА</w:t>
      </w:r>
    </w:p>
    <w:tbl>
      <w:tblPr>
        <w:tblW w:w="10694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167"/>
        <w:gridCol w:w="2694"/>
        <w:gridCol w:w="992"/>
        <w:gridCol w:w="1559"/>
        <w:gridCol w:w="2552"/>
      </w:tblGrid>
      <w:tr w:rsidR="0021043B" w:rsidRPr="00A03B87" w:rsidTr="00ED76C9">
        <w:tc>
          <w:tcPr>
            <w:tcW w:w="730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167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Баллы </w:t>
            </w:r>
            <w:hyperlink w:anchor="P667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Отметка </w:t>
            </w:r>
            <w:hyperlink w:anchor="P671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5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Источники информации для расчета показателей</w:t>
            </w:r>
          </w:p>
        </w:tc>
      </w:tr>
      <w:tr w:rsidR="0021043B" w:rsidRPr="00A03B87" w:rsidTr="00ED76C9">
        <w:tc>
          <w:tcPr>
            <w:tcW w:w="730" w:type="dxa"/>
          </w:tcPr>
          <w:p w:rsidR="0021043B" w:rsidRPr="00A03B87" w:rsidRDefault="0021043B" w:rsidP="00ED76C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64" w:type="dxa"/>
            <w:gridSpan w:val="5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P78"/>
            <w:bookmarkEnd w:id="3"/>
            <w:r w:rsidRPr="00A03B8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Определены ли должностными регламентами полномочия должностных лиц подразделений главного администратора (администратора) бюджетных средств по осуществлению внутреннего финансового контроля?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Определены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для всех уполномоченных должностных лиц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Должностные регламенты должностных лиц подразделений главного администратора (администратора) бюджетных средств, уполномоченных на осуществление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Определены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для всех уполномоченных должностных лиц, но не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Определены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не для всех уполномоченных должностных лиц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 определены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P93"/>
            <w:bookmarkEnd w:id="4"/>
            <w:r w:rsidRPr="00A03B8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 ли главным администратором (администратором) бюджетных сре</w:t>
            </w: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дств пр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>авовой акт, устанавливающий в отношении карт внутреннего финансового контроля следующие требования:</w:t>
            </w:r>
          </w:p>
          <w:p w:rsidR="0021043B" w:rsidRPr="00A03B87" w:rsidRDefault="0021043B" w:rsidP="00ED76C9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1) порядок формирования;</w:t>
            </w:r>
          </w:p>
          <w:p w:rsidR="0021043B" w:rsidRPr="00A03B87" w:rsidRDefault="0021043B" w:rsidP="00ED76C9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2) порядок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актуализации;</w:t>
            </w:r>
          </w:p>
          <w:p w:rsidR="0021043B" w:rsidRPr="00A03B87" w:rsidRDefault="0021043B" w:rsidP="00ED76C9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3) порядок утверждения.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главного администратора (администратора) бюджетных средств, устанавливающий порядок формирования, утверждения, актуализации карт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P111"/>
            <w:bookmarkEnd w:id="5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 ли главным администратором (администратором) бюджетных средств: правовой акт, устанавливающий в отношении регистров (журналов) внутреннего финансового контроля следующие требования: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1) порядок учета;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2) порядок хранения;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3) порядок хранения с применением автоматизированных информационных систем?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главного администратора (администратора) бюджетных средств, устанавливающий порядок учета и хранения регистров (журналов)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P129"/>
            <w:bookmarkEnd w:id="6"/>
            <w:r w:rsidRPr="00A03B8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Установлена ли руководителем главного администратора (администратора) бюджетных средств периодичность представления информации о результатах внутреннего финансового контроля?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главного администратора (администратора) бюджетных средств, устанавливающий периодичность представления информации о результатах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P138"/>
            <w:bookmarkEnd w:id="7"/>
            <w:r w:rsidRPr="00A03B8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 ли главным администратором (администраторо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м) бюджетных средств порядок составления отчетности о результатах внутреннего финансового контроля?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и установлен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(администратора)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бюджетных средств, устанавливающий порядок составления отчетности о результатах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Утвержден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установлен не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 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P150"/>
            <w:bookmarkEnd w:id="8"/>
            <w:r w:rsidRPr="00A03B87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Определены ли положением (должностными регламентами) главного администратора (администратора) бюджетных средств полномочия подразделения (должностных лиц) на осуществление внутреннего финансового аудита?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Определены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для всех уполномоченных должностных лиц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Положения (должностные регламенты) подразделений (должностных лиц) главного администратора (администратора) бюджетных средств, уполномоченных на осуществление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Определены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для всех уполномоченных должностных лиц, но не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Определены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не для всех уполномоченных должностных лиц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 определены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P165"/>
            <w:bookmarkEnd w:id="9"/>
            <w:r w:rsidRPr="00A03B87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 ли главным администратором (администратором) бюджетных сре</w:t>
            </w: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дств пр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>авовой акт, устанавливающий в отношении плана аудиторских проверок следующие требования: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1) порядок составления;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2) порядок утверждения;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3) порядок ведения?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главного администратора (администратора) бюджетных средств, устанавливающий порядок составления, утверждения и ведения плана аудиторских проверок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P183"/>
            <w:bookmarkEnd w:id="10"/>
            <w:r w:rsidRPr="00A03B87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 ли главным администратором (администраторо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м) бюджетных сре</w:t>
            </w: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дств пр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>авовой акт, устанавливающий в отношении аудиторских проверок следующие требования: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1) предельные сроки проведения аудиторских проверок;</w:t>
            </w:r>
          </w:p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2) основания для их приостановления;</w:t>
            </w:r>
          </w:p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3) основания для их продления?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(администратора)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бюджетных средств, устанавливающий предельные сроки проведения аудиторских проверок, основания для их приостановления и продления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P201"/>
            <w:bookmarkEnd w:id="11"/>
            <w:r w:rsidRPr="00A03B87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 ли главным администратором (администратором) бюджетных сре</w:t>
            </w: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дств пр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>авовой акт, устанавливающий в отношении акта аудиторской проверки следующие требования: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1) форма акта аудиторской проверки;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2) порядок направления акта;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3) сроки его рассмотрения?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главного администратора (администратора) бюджетных средств, устанавливающий форму акта аудиторской проверки, порядок направления акта, сроки его рассмотрения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два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P219"/>
            <w:bookmarkEnd w:id="12"/>
            <w:r w:rsidRPr="00A03B87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Утвержден ли главным администратором (администратором) бюджетных средств правовой акт, устанавливающий в отношении годовой отчетности о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результатах осуществления внутреннего финансового </w:t>
            </w: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аудита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следующие требования:</w:t>
            </w:r>
          </w:p>
          <w:p w:rsidR="0021043B" w:rsidRPr="00A03B87" w:rsidRDefault="0021043B" w:rsidP="00ED76C9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1) порядок составления;</w:t>
            </w:r>
          </w:p>
          <w:p w:rsidR="0021043B" w:rsidRPr="00A03B87" w:rsidRDefault="0021043B" w:rsidP="00ED76C9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2) порядок представления?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Правовой акт утвержден и содержит все требования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(администратора) бюджетных средств, устанавливающий порядок составления и представления годовой отчетности о результатах осуществления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Правовой акт не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</w:tcPr>
          <w:p w:rsidR="0021043B" w:rsidRPr="00A03B87" w:rsidRDefault="0021043B" w:rsidP="00ED76C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9964" w:type="dxa"/>
            <w:gridSpan w:val="5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Качество подготовки к проведению внутреннего финансового контроля и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" w:name="P235"/>
            <w:bookmarkEnd w:id="13"/>
            <w:r w:rsidRPr="00A03B8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Сформированы ли Перечни операций подразделениями, ответственными за результаты выполнения внутренних бюджетных процедур?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Сформированы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всеми подразделениями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Перечни операций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Положения о структурных подразделениях главного администратора (администратора) бюджетных средств, ответственных за результаты выполнения внутренних бюджетных процедур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Сформированы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всеми подразделениями, но не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Сформированы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не всеми подразделениями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" w:name="P251"/>
            <w:bookmarkEnd w:id="14"/>
            <w:r w:rsidRPr="00A03B8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Оцениваются ли бюджетные риски при принятии решения о включении операции из Перечня операций в карту внутреннего финансового контроля?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Оцениваются всеми подразделениями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Перечни операций подразделений главного администратора (администратора) бюджетных средств, ответственных за результаты выполнения внутренних бюджетных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процедур;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Оцениваются не всеми подразделениями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 оцениваются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5" w:name="P264"/>
            <w:bookmarkEnd w:id="15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ли случаи нарушения подразделениями, ответственными за результаты выполнения внутренних бюджетных процедур, следующих требований в отношении порядка актуализации карт внутреннего финансового контроля: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6" w:name="P266"/>
            <w:bookmarkEnd w:id="16"/>
            <w:r w:rsidRPr="00A03B87">
              <w:rPr>
                <w:rFonts w:ascii="Arial" w:hAnsi="Arial" w:cs="Arial"/>
                <w:sz w:val="24"/>
                <w:szCs w:val="24"/>
              </w:rPr>
              <w:t>1) актуализация проведена до начала очередного финансового года;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7" w:name="P267"/>
            <w:bookmarkEnd w:id="17"/>
            <w:r w:rsidRPr="00A03B87">
              <w:rPr>
                <w:rFonts w:ascii="Arial" w:hAnsi="Arial" w:cs="Arial"/>
                <w:sz w:val="24"/>
                <w:szCs w:val="24"/>
              </w:rPr>
              <w:t xml:space="preserve">2) актуализация проведена при принятии решения руководителем (заместителем руководителя) главного администратора (администратора) бюджетных средств о внесении изменений в карты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внутреннего финансового контроля;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8" w:name="P268"/>
            <w:bookmarkEnd w:id="18"/>
            <w:r w:rsidRPr="00A03B87">
              <w:rPr>
                <w:rFonts w:ascii="Arial" w:hAnsi="Arial" w:cs="Arial"/>
                <w:sz w:val="24"/>
                <w:szCs w:val="24"/>
              </w:rPr>
              <w:t>3) актуализация проведена в случае внесения изменений в нормативные правовые акты, влекущие изменение внутренних бюджетных процедур?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Нарушения отсутствуют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Правовые документы главного администратора (администратора) бюджетных средств, утверждающие карты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Имеется единичный случай нарушения </w:t>
            </w:r>
            <w:hyperlink w:anchor="P26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требований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267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hyperlink w:anchor="P268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3)</w:t>
              </w:r>
            </w:hyperlink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Имеются не более трех случаев нарушения </w:t>
            </w:r>
            <w:hyperlink w:anchor="P26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требований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), </w:t>
            </w:r>
            <w:hyperlink w:anchor="P267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hyperlink w:anchor="P268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3)</w:t>
              </w:r>
            </w:hyperlink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Имеются множественные случаи нарушений </w:t>
            </w:r>
            <w:hyperlink w:anchor="P26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условий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268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3)</w:t>
              </w:r>
            </w:hyperlink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9" w:name="P283"/>
            <w:bookmarkEnd w:id="19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Утверждены ли карты внутреннего финансового контроля всех подразделений, ответственных за результаты выполнения внутренних бюджетных процедур, руководителем (заместителем руководителя) главного администратора (администратора) бюджетных средств?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Утверждены карты всех ответственных подразделений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Правовые документы главного администратора (администратора) бюджетных средств, утверждающие карты внутреннего финансового контроля подразделений, ответственных за результаты выполнения внутренних бюджетных процедур;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Утверждены карты большинства ответственных подразделений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 утверждены карты нескольких ответственных подразделений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 утверждены карты всех ответственных подразделений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0" w:name="P299"/>
            <w:bookmarkEnd w:id="20"/>
            <w:r w:rsidRPr="00A03B87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Указываются ли в картах внутреннего финансового контроля по каждому отражаемому в нем предмету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внутреннего финансового контроля следующие данные: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1) должностное лицо, ответственное за выполнение операции;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2) периодичность выполнения операции;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3) должностные лица, осуществляющие контрольные действия;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4) методы контроля;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5) периодичность контрольных действий?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Требования настоящего пункта выполнены всеми ответственными подразделениями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Карты внутреннего финансового контроля подразделений главного администратора (администратора) бюджетных средств,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ответственных за результаты выполнения внутренних бюджетных процедур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Требования настоящего пункта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выполнены всеми ответственными подразделениями не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Требования настоящего пункта выполнены не всеми подразделениями и не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Требования настоящего пункта не выполнены всеми подведомственными подразделениями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P319"/>
            <w:bookmarkEnd w:id="21"/>
            <w:r w:rsidRPr="00A03B87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 ли руководителем главного администратора (администратора) бюджетных средств годовой план внутреннего финансового аудита?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 главного администратора (администратора) бюджетных средств, утверждающий годовой план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 утвержден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2" w:name="P328"/>
            <w:bookmarkEnd w:id="22"/>
            <w:r w:rsidRPr="00A03B87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Указаны ли в годовом плане внутреннего финансового аудита по каждой аудиторской проверке следующие данные: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3" w:name="P330"/>
            <w:bookmarkEnd w:id="23"/>
            <w:r w:rsidRPr="00A03B87">
              <w:rPr>
                <w:rFonts w:ascii="Arial" w:hAnsi="Arial" w:cs="Arial"/>
                <w:sz w:val="24"/>
                <w:szCs w:val="24"/>
              </w:rPr>
              <w:t>1) тема аудиторской проверки;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4" w:name="P331"/>
            <w:bookmarkEnd w:id="24"/>
            <w:r w:rsidRPr="00A03B87">
              <w:rPr>
                <w:rFonts w:ascii="Arial" w:hAnsi="Arial" w:cs="Arial"/>
                <w:sz w:val="24"/>
                <w:szCs w:val="24"/>
              </w:rPr>
              <w:t>2) объекты аудита;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5" w:name="P332"/>
            <w:bookmarkEnd w:id="25"/>
            <w:r w:rsidRPr="00A03B87">
              <w:rPr>
                <w:rFonts w:ascii="Arial" w:hAnsi="Arial" w:cs="Arial"/>
                <w:sz w:val="24"/>
                <w:szCs w:val="24"/>
              </w:rPr>
              <w:t xml:space="preserve">3) срок проведения аудиторской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проверки;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6" w:name="P333"/>
            <w:bookmarkEnd w:id="26"/>
            <w:r w:rsidRPr="00A03B87">
              <w:rPr>
                <w:rFonts w:ascii="Arial" w:hAnsi="Arial" w:cs="Arial"/>
                <w:sz w:val="24"/>
                <w:szCs w:val="24"/>
              </w:rPr>
              <w:t>4) ответственные исполнители?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Указаны все </w:t>
            </w:r>
            <w:hyperlink w:anchor="P330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требования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- </w:t>
            </w:r>
            <w:hyperlink w:anchor="P333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4)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 в полном объеме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Годовой план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Указаны </w:t>
            </w:r>
            <w:hyperlink w:anchor="P330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требования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32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Указаны </w:t>
            </w:r>
            <w:hyperlink w:anchor="P330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требования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31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P347"/>
            <w:bookmarkEnd w:id="27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 ли план аудиторских проверок до начала очередного финансового года?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 главного администратора (администратора) бюджетных средств, утверждающий план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8" w:name="P356"/>
            <w:bookmarkEnd w:id="28"/>
            <w:r w:rsidRPr="00A03B87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Осуществлены ли следующие действия в рамках подготовки к проведению аудиторской проверки: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9" w:name="P358"/>
            <w:bookmarkEnd w:id="29"/>
            <w:r w:rsidRPr="00A03B87">
              <w:rPr>
                <w:rFonts w:ascii="Arial" w:hAnsi="Arial" w:cs="Arial"/>
                <w:sz w:val="24"/>
                <w:szCs w:val="24"/>
              </w:rPr>
              <w:t>1) утверждение программы аудиторской проверки;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0" w:name="P359"/>
            <w:bookmarkEnd w:id="30"/>
            <w:r w:rsidRPr="00A03B87">
              <w:rPr>
                <w:rFonts w:ascii="Arial" w:hAnsi="Arial" w:cs="Arial"/>
                <w:sz w:val="24"/>
                <w:szCs w:val="24"/>
              </w:rPr>
              <w:t>2) формирование аудиторской группы?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Осуществлены </w:t>
            </w:r>
            <w:hyperlink w:anchor="P358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действия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59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Утвержденная руководителем субъекта внутреннего финансового аудита программа аудиторской проверки;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Осуществлены </w:t>
            </w:r>
            <w:hyperlink w:anchor="P358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действия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>) настоящего пункта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1" w:name="P371"/>
            <w:bookmarkEnd w:id="31"/>
            <w:r w:rsidRPr="00A03B87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Содержат ли программы аудиторских проверок</w:t>
            </w:r>
          </w:p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следующие данные:</w:t>
            </w:r>
          </w:p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32" w:name="P374"/>
            <w:bookmarkEnd w:id="32"/>
            <w:r w:rsidRPr="00A03B87">
              <w:rPr>
                <w:rFonts w:ascii="Arial" w:hAnsi="Arial" w:cs="Arial"/>
                <w:sz w:val="24"/>
                <w:szCs w:val="24"/>
              </w:rPr>
              <w:t>1) тема аудиторской проверки;</w:t>
            </w:r>
          </w:p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2) наименование объектов аудиторской проверки;</w:t>
            </w:r>
          </w:p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3) перечень вопросов, подлежащих изучению в ходе аудиторской проверки;</w:t>
            </w:r>
          </w:p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33" w:name="P377"/>
            <w:bookmarkEnd w:id="33"/>
            <w:r w:rsidRPr="00A03B87">
              <w:rPr>
                <w:rFonts w:ascii="Arial" w:hAnsi="Arial" w:cs="Arial"/>
                <w:sz w:val="24"/>
                <w:szCs w:val="24"/>
              </w:rPr>
              <w:t>4) сроки проведения аудиторской проверки?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Все программы содержат </w:t>
            </w:r>
            <w:hyperlink w:anchor="P374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данные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77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4)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Программы аудиторских проверок, утвержденные руководителем субъекта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Большая часть программ содержит </w:t>
            </w:r>
            <w:hyperlink w:anchor="P374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данные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- </w:t>
            </w:r>
            <w:hyperlink w:anchor="P377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4)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 в полном объеме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Программы аудиторских проверок содержат не все </w:t>
            </w:r>
            <w:hyperlink w:anchor="P374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данные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377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4)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</w:tcPr>
          <w:p w:rsidR="0021043B" w:rsidRPr="00A03B87" w:rsidRDefault="0021043B" w:rsidP="00ED76C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64" w:type="dxa"/>
            <w:gridSpan w:val="5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Качество организации и осуществления внутреннего финансового контроля и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4" w:name="P393"/>
            <w:bookmarkEnd w:id="34"/>
            <w:r w:rsidRPr="00A03B8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Осуществляется ли внутренний финансовый контроль в отношении установленных Порядком </w:t>
            </w:r>
            <w:hyperlink w:anchor="P672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внутренних бюджетных процедур, входящих в полномочия главного администратора (администратора) бюджетных средств?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в отношении всех существующих внутренних бюджетных процедур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в отношении 90% существующих внутренних бюджетных процедур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в отношении 75% существующих внутренних бюджетных процедур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в отношении 45% существующих внутренних бюджетных процедур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в отношении менее 15% существующих внутренних бюджетных процедур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5" w:name="P412"/>
            <w:bookmarkEnd w:id="35"/>
            <w:r w:rsidRPr="00A03B8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ли при осуществлении внутреннего финансового контроля случаи несоблюдения следующих требований, указанных в картах внутреннего финансового контроля: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6" w:name="P414"/>
            <w:bookmarkEnd w:id="36"/>
            <w:r w:rsidRPr="00A03B87">
              <w:rPr>
                <w:rFonts w:ascii="Arial" w:hAnsi="Arial" w:cs="Arial"/>
                <w:sz w:val="24"/>
                <w:szCs w:val="24"/>
              </w:rPr>
              <w:t>1) периодичности,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7" w:name="P415"/>
            <w:bookmarkEnd w:id="37"/>
            <w:r w:rsidRPr="00A03B87">
              <w:rPr>
                <w:rFonts w:ascii="Arial" w:hAnsi="Arial" w:cs="Arial"/>
                <w:sz w:val="24"/>
                <w:szCs w:val="24"/>
              </w:rPr>
              <w:t>2) методов контроля,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8" w:name="P416"/>
            <w:bookmarkEnd w:id="38"/>
            <w:r w:rsidRPr="00A03B87">
              <w:rPr>
                <w:rFonts w:ascii="Arial" w:hAnsi="Arial" w:cs="Arial"/>
                <w:sz w:val="24"/>
                <w:szCs w:val="24"/>
              </w:rPr>
              <w:t>3) способов контроля?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Несоблюдение требований отсутствуют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Отчеты о результатах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Имеется единичный случай несоблюдения </w:t>
            </w:r>
            <w:hyperlink w:anchor="P414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требований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), </w:t>
            </w:r>
            <w:hyperlink w:anchor="P415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или </w:t>
            </w:r>
            <w:hyperlink w:anchor="P41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3)</w:t>
              </w:r>
            </w:hyperlink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Имеется не более трех случаев несоблюдения </w:t>
            </w:r>
            <w:hyperlink w:anchor="P414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требований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), </w:t>
            </w:r>
            <w:hyperlink w:anchor="P415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или </w:t>
            </w:r>
            <w:hyperlink w:anchor="P41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Имеются множественные случаи несоблюдения </w:t>
            </w:r>
            <w:hyperlink w:anchor="P414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требования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- </w:t>
            </w:r>
            <w:hyperlink w:anchor="P41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3)</w:t>
              </w:r>
            </w:hyperlink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9" w:name="P431"/>
            <w:bookmarkEnd w:id="39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Выполнены ли следующие требования к ведению регистров (журналов) внутреннего финансового контроля: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регистры (журналы) внутреннего финансового контроля ведутся всеми подразделениями, ответственными за выполнение внутренних бюджетных процедур;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регистры содержат информацию о выявленных недостатках и (или) нарушениях при исполнении внутренних бюджетных процедур; регистры содержат сведения о причинах рисков возникновения нарушений и (или) недостатков;</w:t>
            </w:r>
          </w:p>
          <w:p w:rsidR="0021043B" w:rsidRPr="00A03B87" w:rsidRDefault="0021043B" w:rsidP="00ED76C9">
            <w:pPr>
              <w:pStyle w:val="ConsPlusNormal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регистры содержат сведения о предполагаемых мерах по их устранению?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Выполнены все требования настоящего пункта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Регистры (журналы) внутреннего финансового контроля подразделений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Выполнены </w:t>
            </w:r>
            <w:hyperlink w:anchor="P414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требования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- </w:t>
            </w:r>
            <w:hyperlink w:anchor="P41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>) настоящего пункта в полном объеме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Выполнены </w:t>
            </w:r>
            <w:hyperlink w:anchor="P414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требования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- </w:t>
            </w:r>
            <w:hyperlink w:anchor="P415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>) настоящего пункта в полном объеме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0403B0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414" w:history="1">
              <w:proofErr w:type="gramStart"/>
              <w:r w:rsidR="0021043B"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Требования 1</w:t>
              </w:r>
            </w:hyperlink>
            <w:r w:rsidR="0021043B" w:rsidRPr="00A03B87">
              <w:rPr>
                <w:rFonts w:ascii="Arial" w:hAnsi="Arial" w:cs="Arial"/>
                <w:sz w:val="24"/>
                <w:szCs w:val="24"/>
              </w:rPr>
              <w:t>) - 4) не выполнены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0" w:name="P449"/>
            <w:bookmarkEnd w:id="40"/>
            <w:r w:rsidRPr="00A03B87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Осуществляется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ли учет регистров (журналов) внутреннего финансового контроля в установленном главным администратором (администратором) бюджетных средств порядке?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 xml:space="preserve">Учет осуществляется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Правовой документ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главного администратора (администратора) бюджетных средств, устанавливающий порядок учета регистров (журналов) внутреннего финансового контроля;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Регистры (журналы)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Учет осуществляется, имеется не более двух случаев нарушения порядка ведения учета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Учет осуществляется, имеются множественные случаи нарушения порядка ведения учета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Учет не осуществляется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1" w:name="P465"/>
            <w:bookmarkEnd w:id="41"/>
            <w:r w:rsidRPr="00A03B87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ли хранение регистров (журналов) внутреннего финансового контроля в установленном главным администратором (администратором) бюджетных средств порядке?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Хранение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 главного администратора (администратора) бюджетных средств, устанавливающий порядок хранения регистров (журналов) внутреннего финансового контроля; Перечни документов с указанием сроков хранения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Хранение осуществляется, имеется не более двух случаев нарушения порядка хранений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Хранение осуществляется, имеются множественные случаи нарушения порядка хранения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Хранение не осуществляется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2" w:name="P480"/>
            <w:bookmarkEnd w:id="42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Приняты ли по итогам рассмотрения результатов внутреннего финансового контроля решения с указанием сроков их выполнения?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Приняты соответствующие решения с указанием сроков выполнения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 главного администратора (администратора) бюджетных средств, содержащий решения, принятые по итогам рассмотрения результатов внутреннего финансового контроля;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Отчеты о результатах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Приняты соответствующие решения без указания сроков выполнения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Решения не </w:t>
            </w: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3" w:name="P493"/>
            <w:bookmarkEnd w:id="43"/>
            <w:r w:rsidRPr="00A03B87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Учтена ли при принятии решений по итогам рассмотрения результатов внутреннего финансового контроля следующая информация: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4" w:name="P495"/>
            <w:bookmarkEnd w:id="44"/>
            <w:r w:rsidRPr="00A03B87">
              <w:rPr>
                <w:rFonts w:ascii="Arial" w:hAnsi="Arial" w:cs="Arial"/>
                <w:sz w:val="24"/>
                <w:szCs w:val="24"/>
              </w:rPr>
              <w:t>1) информация, указанная в актах, заключениях, представлениях и предписаниях органов государственного финансового контроля;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5" w:name="P496"/>
            <w:bookmarkEnd w:id="45"/>
            <w:r w:rsidRPr="00A03B87">
              <w:rPr>
                <w:rFonts w:ascii="Arial" w:hAnsi="Arial" w:cs="Arial"/>
                <w:sz w:val="24"/>
                <w:szCs w:val="24"/>
              </w:rPr>
              <w:t>2) информация, указанная в отчетах внутреннего финансового аудита?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Учтена </w:t>
            </w:r>
            <w:hyperlink w:anchor="P495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информация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49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 главного администратора (администратора) бюджетных средств, содержащий решения, принятые по итогам рассмотрения результатов внутреннего финансового контроля;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Акты, заключения, представления и предписания органов государственного финансового контроля; Отчеты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Учтена </w:t>
            </w:r>
            <w:hyperlink w:anchor="P495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информация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hyperlink w:anchor="P49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0403B0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495" w:history="1">
              <w:r w:rsidR="0021043B"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Информация 1)</w:t>
              </w:r>
            </w:hyperlink>
            <w:r w:rsidR="0021043B"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496" w:history="1">
              <w:r w:rsidR="0021043B"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  <w:r w:rsidR="0021043B" w:rsidRPr="00A03B87">
              <w:rPr>
                <w:rFonts w:ascii="Arial" w:hAnsi="Arial" w:cs="Arial"/>
                <w:sz w:val="24"/>
                <w:szCs w:val="24"/>
              </w:rPr>
              <w:t xml:space="preserve"> не учтена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6" w:name="P508"/>
            <w:bookmarkEnd w:id="46"/>
            <w:r w:rsidRPr="00A03B87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Соблюдаются ли уполномоченными подразделениями главного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администратора (администратора) бюджетных сре</w:t>
            </w: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дств сл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>едующие требования в отношении отчетности о результатах внутреннего финансового контроля:</w:t>
            </w:r>
          </w:p>
          <w:p w:rsidR="0021043B" w:rsidRPr="00A03B87" w:rsidRDefault="0021043B" w:rsidP="00ED76C9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bookmarkStart w:id="47" w:name="P510"/>
            <w:bookmarkEnd w:id="47"/>
            <w:r w:rsidRPr="00A03B87">
              <w:rPr>
                <w:rFonts w:ascii="Arial" w:hAnsi="Arial" w:cs="Arial"/>
                <w:sz w:val="24"/>
                <w:szCs w:val="24"/>
              </w:rPr>
              <w:t>1) периодичность представления;</w:t>
            </w:r>
          </w:p>
          <w:p w:rsidR="0021043B" w:rsidRPr="00A03B87" w:rsidRDefault="0021043B" w:rsidP="00ED76C9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bookmarkStart w:id="48" w:name="P511"/>
            <w:bookmarkEnd w:id="48"/>
            <w:r w:rsidRPr="00A03B87">
              <w:rPr>
                <w:rFonts w:ascii="Arial" w:hAnsi="Arial" w:cs="Arial"/>
                <w:sz w:val="24"/>
                <w:szCs w:val="24"/>
              </w:rPr>
              <w:t>2) своевременность представления?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Требования настоящего пункта выполнены всеми уполномоченными подразделениями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Отчетность подразделений главного администратора (администратора)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бюджетных средств о результатах внутреннего финансового контроля;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 главного администратора (администратора) бюджетных средств, устанавливающий порядок составления отчетности о результатах внутреннего финансового контроля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Имеются единичные случаи нарушения </w:t>
            </w:r>
            <w:hyperlink w:anchor="P510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требований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hyperlink w:anchor="P511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Имеются множественные случаи нарушения </w:t>
            </w:r>
            <w:hyperlink w:anchor="P510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требований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и (или) </w:t>
            </w:r>
            <w:hyperlink w:anchor="P511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Требования настоящего пункта не выполняются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9" w:name="P526"/>
            <w:bookmarkEnd w:id="49"/>
            <w:r w:rsidRPr="00A03B87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ли случаи необеспечения функциональной независимости при осуществлении внутреннего финансового аудита структурных подразделений и (или) уполномоченных должностных лиц, работников главного администратора (администратора) бюджетных средств, наделенных полномочиями по осуществлению внутреннего финансового аудита?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Случаи необеспечения функциональной независимости отсутствуют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акт главного администратора (администратора) бюджетных средств, утверждающий структуру главного администратора (администратора) бюджетных средств;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Имеется единичный случай необеспечения функциональной независимости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Имеется не более трех случаев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необеспечения функциональной независимости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множественные случаи необеспечения функциональной независимости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0" w:name="P542"/>
            <w:bookmarkEnd w:id="50"/>
            <w:r w:rsidRPr="00A03B87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Имеются ли при осуществлении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плановых аудиторских проверок случаи отклонения от годового плана внутреннего финансового аудита, утвержденного руководителем главного администратора (администратора) бюджетных средств?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Случаи отклонения от плана отсутствуют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Утвержденный руководителем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главного администратора (администратора) бюджетных средств годовой план внутреннего финансового аудита;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Сведения о результатах аудиторских проверок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Имеется единичный случай отклонения от плана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Имеется не более трех случаев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отклонения от плана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множественные случаи отклонения от плана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1" w:name="P558"/>
            <w:bookmarkEnd w:id="51"/>
            <w:r w:rsidRPr="00A03B87"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ли случаи осуществления аудиторских проверок, не назначенных решением руководителя главного администратора (администратора) бюджетных средств?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Случаи осуществления аудиторских проверок, не назначенных решением руководителя, отсутствуют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Правовой документ, утвержденный руководителем главного администратора (администратора) бюджетных средств, назначающий осуществление аудиторских проверок;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Сведения о результатах аудиторских проверок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Имеется единичный случай осуществления аудиторских проверок, не назначенных решением руководителя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Имеется не более трех случаев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осуществления аудиторских проверок, не назначенных решением руководителя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множественные случаи осуществления аудиторских проверок, не назначенных решением руководителя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2" w:name="P574"/>
            <w:bookmarkEnd w:id="52"/>
            <w:r w:rsidRPr="00A03B87">
              <w:rPr>
                <w:rFonts w:ascii="Arial" w:hAnsi="Arial" w:cs="Arial"/>
                <w:sz w:val="24"/>
                <w:szCs w:val="24"/>
              </w:rPr>
              <w:t>3.12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ли при осуществлен</w:t>
            </w: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ии ау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диторских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проверок случаи отклонения от программ аудиторских проверок, утвержденных руководителями субъекта внутреннего финансового аудита?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Случаи отклонения от программ отсутствуют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Утвержденные программы аудиторских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проверок;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Сведения о результатах аудиторских проверок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Имеется единичный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случай отклонения от программ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>Имеется не более трех случаев</w:t>
            </w:r>
            <w:proofErr w:type="gramEnd"/>
            <w:r w:rsidRPr="00A03B87">
              <w:rPr>
                <w:rFonts w:ascii="Arial" w:hAnsi="Arial" w:cs="Arial"/>
                <w:sz w:val="24"/>
                <w:szCs w:val="24"/>
              </w:rPr>
              <w:t xml:space="preserve"> отклонения от программ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множественные случаи отклонения от программ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3" w:name="P590"/>
            <w:bookmarkEnd w:id="53"/>
            <w:r w:rsidRPr="00A03B87">
              <w:rPr>
                <w:rFonts w:ascii="Arial" w:hAnsi="Arial" w:cs="Arial"/>
                <w:sz w:val="24"/>
                <w:szCs w:val="24"/>
              </w:rPr>
              <w:t>3.13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ли документирование проведения аудиторских проверок?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по всем проверкам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Документы и иные материалы, подготавливаемые или получаемые в связи с проведением аудиторской проверки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Осуществляется не по всем проверкам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Не осуществляется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4" w:name="P602"/>
            <w:bookmarkEnd w:id="54"/>
            <w:r w:rsidRPr="00A03B87">
              <w:rPr>
                <w:rFonts w:ascii="Arial" w:hAnsi="Arial" w:cs="Arial"/>
                <w:sz w:val="24"/>
                <w:szCs w:val="24"/>
              </w:rPr>
              <w:t>3.14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ли случаи невручения результатов аудиторской проверки представителю объекта аудита, уполномоченному на получение акта?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Случаи невручения результатов отсутствуют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Акты аудиторских проверок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Имеется единичный случай невручения результатов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множественные случаи невручения результатов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5" w:name="P614"/>
            <w:bookmarkEnd w:id="55"/>
            <w:r w:rsidRPr="00A03B87">
              <w:rPr>
                <w:rFonts w:ascii="Arial" w:hAnsi="Arial" w:cs="Arial"/>
                <w:sz w:val="24"/>
                <w:szCs w:val="24"/>
              </w:rPr>
              <w:t>3.15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Содержат ли отчеты о результатах аудиторских проверок информацию: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6" w:name="P616"/>
            <w:bookmarkEnd w:id="56"/>
            <w:r w:rsidRPr="00A03B87">
              <w:rPr>
                <w:rFonts w:ascii="Arial" w:hAnsi="Arial" w:cs="Arial"/>
                <w:sz w:val="24"/>
                <w:szCs w:val="24"/>
              </w:rPr>
              <w:t xml:space="preserve">1) о выявленных в ходе аудиторской проверки недостатках и нарушениях (в количественном и денежном выражении), об условиях и о причинах таких нарушений, о значимых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бюджетных рисках;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7" w:name="P617"/>
            <w:bookmarkEnd w:id="57"/>
            <w:r w:rsidRPr="00A03B87">
              <w:rPr>
                <w:rFonts w:ascii="Arial" w:hAnsi="Arial" w:cs="Arial"/>
                <w:sz w:val="24"/>
                <w:szCs w:val="24"/>
              </w:rPr>
              <w:t>2) о наличии или об отсутствии возражений со стороны объектов аудита.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 отчеты содержат </w:t>
            </w:r>
            <w:hyperlink w:anchor="P61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информацию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617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Отчеты о результаты аудиторских проверок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Большая часть отчетов содержит </w:t>
            </w:r>
            <w:hyperlink w:anchor="P61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информацию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617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2)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 в полном объеме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Большая часть отчетов содержит только </w:t>
            </w:r>
            <w:hyperlink w:anchor="P616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информацию 1)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8" w:name="P631"/>
            <w:bookmarkEnd w:id="58"/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Содержат ли отчеты о результатах аудиторских проверок следующие выводы: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9" w:name="P633"/>
            <w:bookmarkEnd w:id="59"/>
            <w:r w:rsidRPr="00A03B87">
              <w:rPr>
                <w:rFonts w:ascii="Arial" w:hAnsi="Arial" w:cs="Arial"/>
                <w:sz w:val="24"/>
                <w:szCs w:val="24"/>
              </w:rPr>
              <w:t>1) о степени надежности внутреннего финансового контроля;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2) о достоверности представленной объектами аудита бюджетной отчетности;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0" w:name="P635"/>
            <w:bookmarkEnd w:id="60"/>
            <w:r w:rsidRPr="00A03B87">
              <w:rPr>
                <w:rFonts w:ascii="Arial" w:hAnsi="Arial" w:cs="Arial"/>
                <w:sz w:val="24"/>
                <w:szCs w:val="24"/>
              </w:rPr>
              <w:t>3)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Все отчеты содержат </w:t>
            </w:r>
            <w:hyperlink w:anchor="P633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выводы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- </w:t>
            </w:r>
            <w:hyperlink w:anchor="P635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 в полном объеме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Отчеты о результатах аудиторских проверок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87">
              <w:rPr>
                <w:rFonts w:ascii="Arial" w:hAnsi="Arial" w:cs="Arial"/>
                <w:sz w:val="24"/>
                <w:szCs w:val="24"/>
              </w:rPr>
              <w:t xml:space="preserve">Большая часть отчетов содержат </w:t>
            </w:r>
            <w:hyperlink w:anchor="P633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выводы 1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) - </w:t>
            </w:r>
            <w:hyperlink w:anchor="P635" w:history="1">
              <w:r w:rsidRPr="00A03B87">
                <w:rPr>
                  <w:rFonts w:ascii="Arial" w:hAnsi="Arial" w:cs="Arial"/>
                  <w:color w:val="0000FF"/>
                  <w:sz w:val="24"/>
                  <w:szCs w:val="24"/>
                </w:rPr>
                <w:t>3)</w:t>
              </w:r>
            </w:hyperlink>
            <w:r w:rsidRPr="00A03B87">
              <w:rPr>
                <w:rFonts w:ascii="Arial" w:hAnsi="Arial" w:cs="Arial"/>
                <w:sz w:val="24"/>
                <w:szCs w:val="24"/>
              </w:rPr>
              <w:t xml:space="preserve"> настоящего пункта в полном объеме</w:t>
            </w:r>
            <w:proofErr w:type="gramEnd"/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Большая часть отчетов содержит два вывода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Большая часть отчетов содержит один вывод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 w:val="restart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1" w:name="P652"/>
            <w:bookmarkEnd w:id="61"/>
            <w:r w:rsidRPr="00A03B87">
              <w:rPr>
                <w:rFonts w:ascii="Arial" w:hAnsi="Arial" w:cs="Arial"/>
                <w:sz w:val="24"/>
                <w:szCs w:val="24"/>
              </w:rPr>
              <w:t>3.17</w:t>
            </w:r>
          </w:p>
        </w:tc>
        <w:tc>
          <w:tcPr>
            <w:tcW w:w="2167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Имеются ли случаи нарушения сроков представления субъектом внутреннего финансового аудита годовой отчетности о результатах осуществления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внутреннего финансового аудита?</w:t>
            </w: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Случаи нарушения сроков отсутствуют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 xml:space="preserve">Правовой документ главного администратора (администратора) бюджетных средств, устанавливающий порядок составления и представления годовой отчетности о результатах осуществления внутреннего </w:t>
            </w:r>
            <w:r w:rsidRPr="00A03B87">
              <w:rPr>
                <w:rFonts w:ascii="Arial" w:hAnsi="Arial" w:cs="Arial"/>
                <w:sz w:val="24"/>
                <w:szCs w:val="24"/>
              </w:rPr>
              <w:lastRenderedPageBreak/>
              <w:t>финансового аудита;</w:t>
            </w:r>
          </w:p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Годовая отчетность о результатах осуществления внутреннего финансового аудита</w:t>
            </w: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Имеется единичный случай нарушения сроков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43B" w:rsidRPr="00A03B87" w:rsidTr="00ED76C9">
        <w:tc>
          <w:tcPr>
            <w:tcW w:w="730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43B" w:rsidRPr="00A03B87" w:rsidRDefault="0021043B" w:rsidP="00ED76C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Имеются множественные случаи нарушения сроков</w:t>
            </w:r>
          </w:p>
        </w:tc>
        <w:tc>
          <w:tcPr>
            <w:tcW w:w="992" w:type="dxa"/>
          </w:tcPr>
          <w:p w:rsidR="0021043B" w:rsidRPr="00A03B87" w:rsidRDefault="0021043B" w:rsidP="00ED76C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043B" w:rsidRPr="00A03B87" w:rsidRDefault="0021043B" w:rsidP="00ED76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43B" w:rsidRPr="00A03B87" w:rsidRDefault="0021043B" w:rsidP="00ED7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043B" w:rsidRPr="00A03B87" w:rsidRDefault="0021043B" w:rsidP="002104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lastRenderedPageBreak/>
        <w:t>&gt; Максимальное количество баллов - 120 баллов, из них:</w:t>
      </w:r>
    </w:p>
    <w:p w:rsidR="0021043B" w:rsidRPr="00A03B87" w:rsidRDefault="0021043B" w:rsidP="002104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- качество нормативно-правового обеспечения осуществления внутреннего финансового контроля - 32 баллов;</w:t>
      </w:r>
    </w:p>
    <w:p w:rsidR="0021043B" w:rsidRPr="00A03B87" w:rsidRDefault="0021043B" w:rsidP="002104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- качество подготовки к проведению внутреннего финансового контроля - 28 баллов;</w:t>
      </w:r>
    </w:p>
    <w:p w:rsidR="0021043B" w:rsidRPr="00A03B87" w:rsidRDefault="0021043B" w:rsidP="002104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- качество организации и осуществления внутреннего финансового контроля - 60 баллов.</w:t>
      </w:r>
    </w:p>
    <w:p w:rsidR="0021043B" w:rsidRPr="00A03B87" w:rsidRDefault="0021043B" w:rsidP="002104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>&lt;2&gt; Соответствующий ответ отмечается галочкой (V).</w:t>
      </w:r>
    </w:p>
    <w:p w:rsidR="0021043B" w:rsidRPr="00A03B87" w:rsidRDefault="0021043B" w:rsidP="002104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03B87">
        <w:rPr>
          <w:rFonts w:ascii="Arial" w:hAnsi="Arial" w:cs="Arial"/>
          <w:sz w:val="24"/>
          <w:szCs w:val="24"/>
        </w:rPr>
        <w:t xml:space="preserve">&lt;3&gt; </w:t>
      </w:r>
      <w:hyperlink r:id="rId10" w:history="1">
        <w:r w:rsidRPr="00A03B87">
          <w:rPr>
            <w:rFonts w:ascii="Arial" w:hAnsi="Arial" w:cs="Arial"/>
            <w:color w:val="0000FF"/>
            <w:sz w:val="24"/>
            <w:szCs w:val="24"/>
          </w:rPr>
          <w:t>Пункт 5 статьи 160.2-1</w:t>
        </w:r>
      </w:hyperlink>
      <w:r w:rsidRPr="00A03B87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</w:p>
    <w:p w:rsidR="003F42B2" w:rsidRPr="00A03B87" w:rsidRDefault="003F42B2" w:rsidP="002104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F42B2" w:rsidRPr="00A03B87" w:rsidRDefault="003F42B2" w:rsidP="002104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  <w:sectPr w:rsidR="003F42B2" w:rsidRPr="00A03B87" w:rsidSect="00ED76C9">
          <w:headerReference w:type="first" r:id="rId11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A661E" w:rsidRPr="005A661E" w:rsidRDefault="005A661E" w:rsidP="00A03B87">
      <w:pPr>
        <w:widowControl w:val="0"/>
        <w:autoSpaceDE w:val="0"/>
        <w:autoSpaceDN w:val="0"/>
        <w:spacing w:after="0" w:line="240" w:lineRule="auto"/>
        <w:ind w:left="7938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5A661E" w:rsidRPr="005A661E" w:rsidRDefault="005A661E" w:rsidP="00A03B87">
      <w:pPr>
        <w:widowControl w:val="0"/>
        <w:autoSpaceDE w:val="0"/>
        <w:autoSpaceDN w:val="0"/>
        <w:spacing w:after="0" w:line="240" w:lineRule="auto"/>
        <w:ind w:left="793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sz w:val="24"/>
          <w:szCs w:val="24"/>
          <w:lang w:eastAsia="ru-RU"/>
        </w:rPr>
        <w:t>к Методике внешней оценки</w:t>
      </w:r>
    </w:p>
    <w:p w:rsidR="005A661E" w:rsidRPr="005A661E" w:rsidRDefault="005A661E" w:rsidP="00A03B87">
      <w:pPr>
        <w:widowControl w:val="0"/>
        <w:autoSpaceDE w:val="0"/>
        <w:autoSpaceDN w:val="0"/>
        <w:spacing w:after="0" w:line="240" w:lineRule="auto"/>
        <w:ind w:left="793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sz w:val="24"/>
          <w:szCs w:val="24"/>
          <w:lang w:eastAsia="ru-RU"/>
        </w:rPr>
        <w:t>качества внутреннего финансового</w:t>
      </w:r>
    </w:p>
    <w:p w:rsidR="005A661E" w:rsidRPr="005A661E" w:rsidRDefault="005A661E" w:rsidP="00A03B87">
      <w:pPr>
        <w:widowControl w:val="0"/>
        <w:autoSpaceDE w:val="0"/>
        <w:autoSpaceDN w:val="0"/>
        <w:spacing w:after="0" w:line="240" w:lineRule="auto"/>
        <w:ind w:left="793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sz w:val="24"/>
          <w:szCs w:val="24"/>
          <w:lang w:eastAsia="ru-RU"/>
        </w:rPr>
        <w:t>контроля и внутреннего финансового</w:t>
      </w:r>
    </w:p>
    <w:p w:rsidR="005A661E" w:rsidRPr="005A661E" w:rsidRDefault="005A661E" w:rsidP="00A03B87">
      <w:pPr>
        <w:widowControl w:val="0"/>
        <w:autoSpaceDE w:val="0"/>
        <w:autoSpaceDN w:val="0"/>
        <w:spacing w:after="0" w:line="240" w:lineRule="auto"/>
        <w:ind w:left="793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sz w:val="24"/>
          <w:szCs w:val="24"/>
          <w:lang w:eastAsia="ru-RU"/>
        </w:rPr>
        <w:t xml:space="preserve">аудита, </w:t>
      </w:r>
      <w:proofErr w:type="gramStart"/>
      <w:r w:rsidRPr="005A661E">
        <w:rPr>
          <w:rFonts w:ascii="Arial" w:eastAsia="Calibri" w:hAnsi="Arial" w:cs="Arial"/>
          <w:sz w:val="24"/>
          <w:szCs w:val="24"/>
          <w:lang w:eastAsia="ru-RU"/>
        </w:rPr>
        <w:t>осуществляемой</w:t>
      </w:r>
      <w:proofErr w:type="gramEnd"/>
      <w:r w:rsidRPr="005A661E">
        <w:rPr>
          <w:rFonts w:ascii="Arial" w:eastAsia="Calibri" w:hAnsi="Arial" w:cs="Arial"/>
          <w:sz w:val="24"/>
          <w:szCs w:val="24"/>
          <w:lang w:eastAsia="ru-RU"/>
        </w:rPr>
        <w:t xml:space="preserve"> органами</w:t>
      </w:r>
    </w:p>
    <w:p w:rsidR="005A661E" w:rsidRPr="005A661E" w:rsidRDefault="005A661E" w:rsidP="00A03B87">
      <w:pPr>
        <w:widowControl w:val="0"/>
        <w:autoSpaceDE w:val="0"/>
        <w:autoSpaceDN w:val="0"/>
        <w:spacing w:after="0" w:line="240" w:lineRule="auto"/>
        <w:ind w:left="793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sz w:val="24"/>
          <w:szCs w:val="24"/>
          <w:lang w:eastAsia="ru-RU"/>
        </w:rPr>
        <w:t>внутреннего государственного</w:t>
      </w:r>
    </w:p>
    <w:p w:rsidR="005A661E" w:rsidRPr="005A661E" w:rsidRDefault="005A661E" w:rsidP="00A03B87">
      <w:pPr>
        <w:widowControl w:val="0"/>
        <w:autoSpaceDE w:val="0"/>
        <w:autoSpaceDN w:val="0"/>
        <w:spacing w:after="0" w:line="240" w:lineRule="auto"/>
        <w:ind w:left="793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sz w:val="24"/>
          <w:szCs w:val="24"/>
          <w:lang w:eastAsia="ru-RU"/>
        </w:rPr>
        <w:t>(муниципального) финансового контроля</w:t>
      </w:r>
    </w:p>
    <w:p w:rsidR="005A661E" w:rsidRPr="005A661E" w:rsidRDefault="005A661E" w:rsidP="005A661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A661E" w:rsidRPr="005A661E" w:rsidRDefault="005A661E" w:rsidP="005A661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62" w:name="P686"/>
      <w:bookmarkEnd w:id="62"/>
      <w:r w:rsidRPr="005A661E">
        <w:rPr>
          <w:rFonts w:ascii="Arial" w:eastAsia="Calibri" w:hAnsi="Arial" w:cs="Arial"/>
          <w:b/>
          <w:sz w:val="24"/>
          <w:szCs w:val="24"/>
          <w:lang w:eastAsia="ru-RU"/>
        </w:rPr>
        <w:t>Результаты</w:t>
      </w:r>
    </w:p>
    <w:p w:rsidR="005A661E" w:rsidRPr="005A661E" w:rsidRDefault="005A661E" w:rsidP="005A661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b/>
          <w:sz w:val="24"/>
          <w:szCs w:val="24"/>
          <w:lang w:eastAsia="ru-RU"/>
        </w:rPr>
        <w:t>оценки качества внутреннего финансового контроля и внутреннего финансового аудита</w:t>
      </w:r>
    </w:p>
    <w:p w:rsidR="005A661E" w:rsidRPr="005A661E" w:rsidRDefault="005A661E" w:rsidP="005A661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A661E">
        <w:rPr>
          <w:rFonts w:ascii="Arial" w:eastAsia="Calibri" w:hAnsi="Arial" w:cs="Arial"/>
          <w:b/>
          <w:sz w:val="24"/>
          <w:szCs w:val="24"/>
          <w:lang w:eastAsia="ru-RU"/>
        </w:rPr>
        <w:t>за ____ год</w:t>
      </w:r>
    </w:p>
    <w:p w:rsidR="005A661E" w:rsidRPr="005A661E" w:rsidRDefault="005A661E" w:rsidP="005A661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A661E" w:rsidRPr="005A661E" w:rsidRDefault="005A661E" w:rsidP="005A661E">
      <w:pPr>
        <w:spacing w:after="1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8"/>
        <w:gridCol w:w="242"/>
        <w:gridCol w:w="179"/>
        <w:gridCol w:w="359"/>
        <w:gridCol w:w="360"/>
        <w:gridCol w:w="442"/>
        <w:gridCol w:w="247"/>
        <w:gridCol w:w="195"/>
        <w:gridCol w:w="442"/>
        <w:gridCol w:w="442"/>
        <w:gridCol w:w="442"/>
        <w:gridCol w:w="334"/>
        <w:gridCol w:w="442"/>
        <w:gridCol w:w="442"/>
        <w:gridCol w:w="124"/>
        <w:gridCol w:w="318"/>
        <w:gridCol w:w="442"/>
        <w:gridCol w:w="442"/>
        <w:gridCol w:w="442"/>
        <w:gridCol w:w="442"/>
        <w:gridCol w:w="442"/>
        <w:gridCol w:w="14"/>
        <w:gridCol w:w="410"/>
        <w:gridCol w:w="360"/>
        <w:gridCol w:w="396"/>
        <w:gridCol w:w="284"/>
        <w:gridCol w:w="534"/>
        <w:gridCol w:w="19"/>
        <w:gridCol w:w="265"/>
        <w:gridCol w:w="283"/>
        <w:gridCol w:w="284"/>
        <w:gridCol w:w="283"/>
        <w:gridCol w:w="284"/>
        <w:gridCol w:w="283"/>
        <w:gridCol w:w="361"/>
        <w:gridCol w:w="360"/>
        <w:gridCol w:w="180"/>
        <w:gridCol w:w="360"/>
        <w:gridCol w:w="360"/>
        <w:gridCol w:w="144"/>
        <w:gridCol w:w="202"/>
        <w:gridCol w:w="237"/>
        <w:gridCol w:w="70"/>
        <w:gridCol w:w="74"/>
        <w:gridCol w:w="70"/>
        <w:gridCol w:w="74"/>
        <w:gridCol w:w="70"/>
        <w:gridCol w:w="103"/>
        <w:gridCol w:w="180"/>
      </w:tblGrid>
      <w:tr w:rsidR="005A661E" w:rsidRPr="005A661E" w:rsidTr="00F86040">
        <w:trPr>
          <w:gridAfter w:val="22"/>
          <w:wAfter w:w="4546" w:type="dxa"/>
        </w:trPr>
        <w:tc>
          <w:tcPr>
            <w:tcW w:w="2138" w:type="dxa"/>
            <w:vMerge w:val="restart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 главного администратора бюджетных средств по БК</w:t>
            </w:r>
          </w:p>
        </w:tc>
        <w:tc>
          <w:tcPr>
            <w:tcW w:w="7234" w:type="dxa"/>
            <w:gridSpan w:val="21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Номера вопросов из Перечня вопросов для анализа осуществления главными администраторами (администраторами) бюджетных средств внутреннего финансового контроля и внутреннего финансового аудита</w:t>
            </w:r>
          </w:p>
        </w:tc>
        <w:tc>
          <w:tcPr>
            <w:tcW w:w="410" w:type="dxa"/>
            <w:vMerge w:val="restart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Итоговая оценка (сумма значений в </w:t>
            </w:r>
            <w:hyperlink w:anchor="P741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графах 2</w:t>
              </w:r>
            </w:hyperlink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+ </w:t>
            </w:r>
            <w:hyperlink w:anchor="P742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</w:t>
              </w:r>
            </w:hyperlink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+ ... </w:t>
            </w:r>
            <w:hyperlink w:anchor="P777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41</w:t>
              </w:r>
            </w:hyperlink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4" w:type="dxa"/>
            <w:gridSpan w:val="4"/>
            <w:vMerge w:val="restart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Справочно: Численность структурного подразделения внутреннего финансового аудита и (или) количество уполномоченных должностных лиц, наделенных полномочиями по осуществлению внутреннего финансового аудита </w:t>
            </w: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(чел.)</w:t>
            </w:r>
          </w:p>
        </w:tc>
      </w:tr>
      <w:tr w:rsidR="005A661E" w:rsidRPr="005A661E" w:rsidTr="00F86040">
        <w:trPr>
          <w:gridAfter w:val="22"/>
          <w:wAfter w:w="4546" w:type="dxa"/>
        </w:trPr>
        <w:tc>
          <w:tcPr>
            <w:tcW w:w="2138" w:type="dxa"/>
            <w:vMerge/>
          </w:tcPr>
          <w:p w:rsidR="005A661E" w:rsidRPr="005A661E" w:rsidRDefault="005A661E" w:rsidP="005A66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6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  <w:tc>
          <w:tcPr>
            <w:tcW w:w="2863" w:type="dxa"/>
            <w:gridSpan w:val="8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Качество подготовки к проведению внутреннего финансового контроля и внутреннего финансового аудита</w:t>
            </w:r>
          </w:p>
        </w:tc>
        <w:tc>
          <w:tcPr>
            <w:tcW w:w="2542" w:type="dxa"/>
            <w:gridSpan w:val="7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Качество организации и осуществления внутреннего финансового контроля и внутреннего финансового аудита</w:t>
            </w:r>
          </w:p>
        </w:tc>
        <w:tc>
          <w:tcPr>
            <w:tcW w:w="410" w:type="dxa"/>
            <w:vMerge/>
          </w:tcPr>
          <w:p w:rsidR="005A661E" w:rsidRPr="005A661E" w:rsidRDefault="005A661E" w:rsidP="005A66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Merge/>
          </w:tcPr>
          <w:p w:rsidR="005A661E" w:rsidRPr="005A661E" w:rsidRDefault="005A661E" w:rsidP="005A66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661E" w:rsidRPr="005A661E" w:rsidTr="00F86040">
        <w:tc>
          <w:tcPr>
            <w:tcW w:w="2138" w:type="dxa"/>
            <w:vMerge/>
          </w:tcPr>
          <w:p w:rsidR="005A661E" w:rsidRPr="005A661E" w:rsidRDefault="005A661E" w:rsidP="005A66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78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1.1</w:t>
              </w:r>
            </w:hyperlink>
          </w:p>
        </w:tc>
        <w:tc>
          <w:tcPr>
            <w:tcW w:w="17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93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1.2</w:t>
              </w:r>
            </w:hyperlink>
          </w:p>
        </w:tc>
        <w:tc>
          <w:tcPr>
            <w:tcW w:w="35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111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1.3</w:t>
              </w:r>
            </w:hyperlink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129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1.4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138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1.5</w:t>
              </w:r>
            </w:hyperlink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150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1.6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165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1.7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183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1.8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201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1.9</w:t>
              </w:r>
            </w:hyperlink>
          </w:p>
        </w:tc>
        <w:tc>
          <w:tcPr>
            <w:tcW w:w="3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219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1.10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235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2.1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251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2.2</w:t>
              </w:r>
            </w:hyperlink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264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2.3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283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2.4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299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2.5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319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2.6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328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2.7</w:t>
              </w:r>
            </w:hyperlink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347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2.8</w:t>
              </w:r>
            </w:hyperlink>
          </w:p>
        </w:tc>
        <w:tc>
          <w:tcPr>
            <w:tcW w:w="42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356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2.9</w:t>
              </w:r>
            </w:hyperlink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371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2.10</w:t>
              </w:r>
            </w:hyperlink>
          </w:p>
        </w:tc>
        <w:tc>
          <w:tcPr>
            <w:tcW w:w="396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393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</w:t>
              </w:r>
            </w:hyperlink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412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3.2</w:t>
              </w:r>
            </w:hyperlink>
          </w:p>
        </w:tc>
        <w:tc>
          <w:tcPr>
            <w:tcW w:w="5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431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3.3</w:t>
              </w:r>
            </w:hyperlink>
          </w:p>
        </w:tc>
        <w:tc>
          <w:tcPr>
            <w:tcW w:w="28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449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3.4</w:t>
              </w:r>
            </w:hyperlink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465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3.5</w:t>
              </w:r>
            </w:hyperlink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480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3.6</w:t>
              </w:r>
            </w:hyperlink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493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3.7</w:t>
              </w:r>
            </w:hyperlink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508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3.8</w:t>
              </w:r>
            </w:hyperlink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526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3.9</w:t>
              </w:r>
            </w:hyperlink>
          </w:p>
        </w:tc>
        <w:tc>
          <w:tcPr>
            <w:tcW w:w="361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542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3.10</w:t>
              </w:r>
            </w:hyperlink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558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3.11</w:t>
              </w:r>
            </w:hyperlink>
          </w:p>
        </w:tc>
        <w:tc>
          <w:tcPr>
            <w:tcW w:w="18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574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3.12</w:t>
              </w:r>
            </w:hyperlink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590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3.13</w:t>
              </w:r>
            </w:hyperlink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602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3.14</w:t>
              </w:r>
            </w:hyperlink>
          </w:p>
        </w:tc>
        <w:tc>
          <w:tcPr>
            <w:tcW w:w="14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614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3.15</w:t>
              </w:r>
            </w:hyperlink>
          </w:p>
        </w:tc>
        <w:tc>
          <w:tcPr>
            <w:tcW w:w="509" w:type="dxa"/>
            <w:gridSpan w:val="3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631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3.16</w:t>
              </w:r>
            </w:hyperlink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w:anchor="P652" w:history="1">
              <w:r w:rsidRPr="005A661E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3.17</w:t>
              </w:r>
            </w:hyperlink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5A661E" w:rsidRPr="005A661E" w:rsidRDefault="005A661E" w:rsidP="005A66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661E" w:rsidRPr="005A661E" w:rsidTr="00F86040">
        <w:trPr>
          <w:gridAfter w:val="21"/>
          <w:wAfter w:w="4527" w:type="dxa"/>
        </w:trPr>
        <w:tc>
          <w:tcPr>
            <w:tcW w:w="2138" w:type="dxa"/>
            <w:vMerge/>
          </w:tcPr>
          <w:p w:rsidR="005A661E" w:rsidRPr="005A661E" w:rsidRDefault="005A661E" w:rsidP="005A66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1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Проставляются баллы выбранных вариантов ответов</w:t>
            </w:r>
          </w:p>
        </w:tc>
        <w:tc>
          <w:tcPr>
            <w:tcW w:w="410" w:type="dxa"/>
          </w:tcPr>
          <w:p w:rsidR="005A661E" w:rsidRPr="005A661E" w:rsidRDefault="005A661E" w:rsidP="005A66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Штат</w:t>
            </w:r>
          </w:p>
        </w:tc>
        <w:tc>
          <w:tcPr>
            <w:tcW w:w="837" w:type="dxa"/>
            <w:gridSpan w:val="3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Факт</w:t>
            </w:r>
          </w:p>
        </w:tc>
      </w:tr>
      <w:tr w:rsidR="005A661E" w:rsidRPr="005A661E" w:rsidTr="00F86040">
        <w:trPr>
          <w:gridAfter w:val="1"/>
          <w:wAfter w:w="180" w:type="dxa"/>
        </w:trPr>
        <w:tc>
          <w:tcPr>
            <w:tcW w:w="2138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63" w:name="P741"/>
            <w:bookmarkEnd w:id="63"/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64" w:name="P742"/>
            <w:bookmarkEnd w:id="64"/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7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65" w:name="P777"/>
            <w:bookmarkEnd w:id="65"/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3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661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44</w:t>
            </w:r>
          </w:p>
        </w:tc>
      </w:tr>
      <w:tr w:rsidR="005A661E" w:rsidRPr="005A661E" w:rsidTr="00F86040">
        <w:trPr>
          <w:gridAfter w:val="1"/>
          <w:wAfter w:w="180" w:type="dxa"/>
        </w:trPr>
        <w:tc>
          <w:tcPr>
            <w:tcW w:w="2138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661E" w:rsidRPr="005A661E" w:rsidTr="00F86040">
        <w:trPr>
          <w:gridAfter w:val="1"/>
          <w:wAfter w:w="180" w:type="dxa"/>
        </w:trPr>
        <w:tc>
          <w:tcPr>
            <w:tcW w:w="2138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661E" w:rsidRPr="005A661E" w:rsidTr="00F86040">
        <w:trPr>
          <w:gridAfter w:val="1"/>
          <w:wAfter w:w="180" w:type="dxa"/>
        </w:trPr>
        <w:tc>
          <w:tcPr>
            <w:tcW w:w="2138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661E" w:rsidRPr="005A661E" w:rsidTr="00F86040">
        <w:trPr>
          <w:gridAfter w:val="1"/>
          <w:wAfter w:w="180" w:type="dxa"/>
        </w:trPr>
        <w:tc>
          <w:tcPr>
            <w:tcW w:w="2138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gridSpan w:val="2"/>
          </w:tcPr>
          <w:p w:rsidR="005A661E" w:rsidRPr="005A661E" w:rsidRDefault="005A661E" w:rsidP="005A66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A661E" w:rsidRPr="005A661E" w:rsidRDefault="005A661E" w:rsidP="005A6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661E" w:rsidRPr="005A661E" w:rsidRDefault="005A661E" w:rsidP="005A661E">
      <w:pPr>
        <w:rPr>
          <w:rFonts w:ascii="Arial" w:eastAsia="Times New Roman" w:hAnsi="Arial" w:cs="Arial"/>
          <w:sz w:val="24"/>
          <w:szCs w:val="24"/>
        </w:rPr>
      </w:pPr>
    </w:p>
    <w:p w:rsidR="003F42B2" w:rsidRPr="00A03B87" w:rsidRDefault="003F42B2" w:rsidP="005A661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sectPr w:rsidR="003F42B2" w:rsidRPr="00A03B87" w:rsidSect="003F42B2">
      <w:headerReference w:type="defaul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B0" w:rsidRDefault="000403B0" w:rsidP="003102CE">
      <w:pPr>
        <w:spacing w:after="0" w:line="240" w:lineRule="auto"/>
      </w:pPr>
      <w:r>
        <w:separator/>
      </w:r>
    </w:p>
  </w:endnote>
  <w:endnote w:type="continuationSeparator" w:id="0">
    <w:p w:rsidR="000403B0" w:rsidRDefault="000403B0" w:rsidP="0031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B0" w:rsidRDefault="000403B0" w:rsidP="003102CE">
      <w:pPr>
        <w:spacing w:after="0" w:line="240" w:lineRule="auto"/>
      </w:pPr>
      <w:r>
        <w:separator/>
      </w:r>
    </w:p>
  </w:footnote>
  <w:footnote w:type="continuationSeparator" w:id="0">
    <w:p w:rsidR="000403B0" w:rsidRDefault="000403B0" w:rsidP="0031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038496"/>
      <w:docPartObj>
        <w:docPartGallery w:val="Page Numbers (Top of Page)"/>
        <w:docPartUnique/>
      </w:docPartObj>
    </w:sdtPr>
    <w:sdtContent>
      <w:p w:rsidR="005A661E" w:rsidRDefault="005A66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75E">
          <w:rPr>
            <w:noProof/>
          </w:rPr>
          <w:t>27</w:t>
        </w:r>
        <w:r>
          <w:fldChar w:fldCharType="end"/>
        </w:r>
      </w:p>
    </w:sdtContent>
  </w:sdt>
  <w:p w:rsidR="005A661E" w:rsidRDefault="005A66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612324"/>
      <w:docPartObj>
        <w:docPartGallery w:val="Page Numbers (Top of Page)"/>
        <w:docPartUnique/>
      </w:docPartObj>
    </w:sdtPr>
    <w:sdtEndPr/>
    <w:sdtContent>
      <w:p w:rsidR="00ED76C9" w:rsidRDefault="00ED76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75E">
          <w:rPr>
            <w:noProof/>
          </w:rPr>
          <w:t>28</w:t>
        </w:r>
        <w:r>
          <w:fldChar w:fldCharType="end"/>
        </w:r>
      </w:p>
    </w:sdtContent>
  </w:sdt>
  <w:p w:rsidR="00ED76C9" w:rsidRDefault="00ED76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A2382"/>
    <w:multiLevelType w:val="hybridMultilevel"/>
    <w:tmpl w:val="40E719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80"/>
    <w:rsid w:val="00016DA3"/>
    <w:rsid w:val="000403B0"/>
    <w:rsid w:val="00105C0B"/>
    <w:rsid w:val="001A196B"/>
    <w:rsid w:val="0021043B"/>
    <w:rsid w:val="002140A2"/>
    <w:rsid w:val="00244002"/>
    <w:rsid w:val="002B41D0"/>
    <w:rsid w:val="003102CE"/>
    <w:rsid w:val="00335B92"/>
    <w:rsid w:val="003436ED"/>
    <w:rsid w:val="003A7EAA"/>
    <w:rsid w:val="003D0904"/>
    <w:rsid w:val="003F0280"/>
    <w:rsid w:val="003F42B2"/>
    <w:rsid w:val="00433676"/>
    <w:rsid w:val="004353C5"/>
    <w:rsid w:val="005A2C8B"/>
    <w:rsid w:val="005A661E"/>
    <w:rsid w:val="005B288D"/>
    <w:rsid w:val="00667C27"/>
    <w:rsid w:val="00690273"/>
    <w:rsid w:val="006C1E4C"/>
    <w:rsid w:val="006D5ACC"/>
    <w:rsid w:val="006E1B80"/>
    <w:rsid w:val="00793CED"/>
    <w:rsid w:val="007B4AE4"/>
    <w:rsid w:val="007F1077"/>
    <w:rsid w:val="00800480"/>
    <w:rsid w:val="00812F1D"/>
    <w:rsid w:val="00824D27"/>
    <w:rsid w:val="00853AEA"/>
    <w:rsid w:val="008A5C02"/>
    <w:rsid w:val="008B0539"/>
    <w:rsid w:val="009032BD"/>
    <w:rsid w:val="00910060"/>
    <w:rsid w:val="009808C1"/>
    <w:rsid w:val="00A03B87"/>
    <w:rsid w:val="00A710E1"/>
    <w:rsid w:val="00AA52F6"/>
    <w:rsid w:val="00B2775E"/>
    <w:rsid w:val="00B42792"/>
    <w:rsid w:val="00B43481"/>
    <w:rsid w:val="00B53AEE"/>
    <w:rsid w:val="00B661B3"/>
    <w:rsid w:val="00BA282D"/>
    <w:rsid w:val="00BF366B"/>
    <w:rsid w:val="00C864C8"/>
    <w:rsid w:val="00D16B5F"/>
    <w:rsid w:val="00D3168D"/>
    <w:rsid w:val="00D36D9F"/>
    <w:rsid w:val="00D84FDE"/>
    <w:rsid w:val="00ED76C9"/>
    <w:rsid w:val="00F171C5"/>
    <w:rsid w:val="00F42D05"/>
    <w:rsid w:val="00F5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2CE"/>
  </w:style>
  <w:style w:type="paragraph" w:styleId="a5">
    <w:name w:val="footer"/>
    <w:basedOn w:val="a"/>
    <w:link w:val="a6"/>
    <w:uiPriority w:val="99"/>
    <w:unhideWhenUsed/>
    <w:rsid w:val="0031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2CE"/>
  </w:style>
  <w:style w:type="paragraph" w:styleId="a7">
    <w:name w:val="No Spacing"/>
    <w:uiPriority w:val="1"/>
    <w:qFormat/>
    <w:rsid w:val="004353C5"/>
    <w:pPr>
      <w:spacing w:after="0" w:line="240" w:lineRule="auto"/>
    </w:pPr>
  </w:style>
  <w:style w:type="paragraph" w:customStyle="1" w:styleId="ConsPlusNormal">
    <w:name w:val="ConsPlusNormal"/>
    <w:rsid w:val="00210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2CE"/>
  </w:style>
  <w:style w:type="paragraph" w:styleId="a5">
    <w:name w:val="footer"/>
    <w:basedOn w:val="a"/>
    <w:link w:val="a6"/>
    <w:uiPriority w:val="99"/>
    <w:unhideWhenUsed/>
    <w:rsid w:val="0031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2CE"/>
  </w:style>
  <w:style w:type="paragraph" w:styleId="a7">
    <w:name w:val="No Spacing"/>
    <w:uiPriority w:val="1"/>
    <w:qFormat/>
    <w:rsid w:val="004353C5"/>
    <w:pPr>
      <w:spacing w:after="0" w:line="240" w:lineRule="auto"/>
    </w:pPr>
  </w:style>
  <w:style w:type="paragraph" w:customStyle="1" w:styleId="ConsPlusNormal">
    <w:name w:val="ConsPlusNormal"/>
    <w:rsid w:val="00210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C489FFA1D8C6BC76680BF2106568CE11167660393EA42A7BA939CEB41081BECECA9E690FA171E332807D3626B57854E7E1F227FCD5y83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5A5649EA2122C6C2748F546C4A4577113F8A0BDF3B7E0527145C9F96980AB7FF77BA7957F5m3V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00BF-F7F1-42AB-B989-8DF39879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FU1</dc:creator>
  <cp:lastModifiedBy>Sidorova</cp:lastModifiedBy>
  <cp:revision>33</cp:revision>
  <cp:lastPrinted>2018-12-03T09:52:00Z</cp:lastPrinted>
  <dcterms:created xsi:type="dcterms:W3CDTF">2018-11-20T07:32:00Z</dcterms:created>
  <dcterms:modified xsi:type="dcterms:W3CDTF">2018-12-03T09:52:00Z</dcterms:modified>
</cp:coreProperties>
</file>