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16" w:rsidRDefault="00EF5F16">
      <w:pPr>
        <w:spacing w:line="264" w:lineRule="auto"/>
        <w:ind w:left="149" w:hanging="10"/>
        <w:jc w:val="center"/>
        <w:rPr>
          <w:rFonts w:ascii="PT Astra Serif" w:hAnsi="PT Astra Serif"/>
          <w:b/>
          <w:sz w:val="28"/>
        </w:rPr>
      </w:pPr>
    </w:p>
    <w:p w:rsidR="000A430B" w:rsidRDefault="00BC717C">
      <w:pPr>
        <w:spacing w:line="264" w:lineRule="auto"/>
        <w:ind w:left="149" w:hanging="1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АДМИНИСТРАЦИЯ</w:t>
      </w:r>
    </w:p>
    <w:p w:rsidR="000A430B" w:rsidRDefault="00BC717C">
      <w:pPr>
        <w:spacing w:line="264" w:lineRule="auto"/>
        <w:ind w:left="149" w:hanging="1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МУНИЦИПАЛЬНОГО ОБРАЗОВАНИЯ</w:t>
      </w:r>
    </w:p>
    <w:p w:rsidR="000A430B" w:rsidRDefault="00BC717C" w:rsidP="00EF5F16">
      <w:pPr>
        <w:spacing w:after="183"/>
        <w:ind w:left="153" w:hanging="11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ВОЛОВСКИЙ РАЙОН</w:t>
      </w:r>
    </w:p>
    <w:p w:rsidR="00EF5F16" w:rsidRDefault="00EF5F16" w:rsidP="00EF5F16">
      <w:pPr>
        <w:spacing w:after="183"/>
        <w:ind w:left="153" w:hanging="11"/>
        <w:contextualSpacing/>
        <w:jc w:val="center"/>
        <w:rPr>
          <w:rFonts w:ascii="PT Astra Serif" w:hAnsi="PT Astra Serif"/>
          <w:b/>
          <w:sz w:val="28"/>
        </w:rPr>
      </w:pPr>
    </w:p>
    <w:p w:rsidR="000A430B" w:rsidRDefault="00BC717C" w:rsidP="00EF5F16">
      <w:pPr>
        <w:spacing w:after="606"/>
        <w:ind w:left="153" w:hanging="11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ПОСТАНОВЛЕНИЕ</w:t>
      </w:r>
    </w:p>
    <w:p w:rsidR="00EF5F16" w:rsidRDefault="00EF5F16" w:rsidP="00EF5F16">
      <w:pPr>
        <w:spacing w:after="606"/>
        <w:ind w:left="153" w:hanging="11"/>
        <w:contextualSpacing/>
        <w:jc w:val="center"/>
        <w:rPr>
          <w:rFonts w:ascii="PT Astra Serif" w:hAnsi="PT Astra Serif"/>
          <w:b/>
          <w:sz w:val="28"/>
        </w:rPr>
      </w:pPr>
    </w:p>
    <w:p w:rsidR="00EF5F16" w:rsidRDefault="00EF5F16" w:rsidP="00EF5F16">
      <w:pPr>
        <w:spacing w:after="606"/>
        <w:ind w:left="153" w:hanging="11"/>
        <w:contextualSpacing/>
        <w:jc w:val="center"/>
        <w:rPr>
          <w:rFonts w:ascii="PT Astra Serif" w:hAnsi="PT Astra Serif"/>
          <w:b/>
          <w:sz w:val="28"/>
        </w:rPr>
      </w:pPr>
    </w:p>
    <w:p w:rsidR="00EF5F16" w:rsidRDefault="00EF5F16" w:rsidP="00EF5F16">
      <w:pPr>
        <w:spacing w:after="606"/>
        <w:ind w:left="153" w:hanging="11"/>
        <w:contextualSpacing/>
        <w:jc w:val="center"/>
        <w:rPr>
          <w:rFonts w:ascii="PT Astra Serif" w:hAnsi="PT Astra Serif"/>
          <w:b/>
          <w:sz w:val="28"/>
        </w:rPr>
      </w:pPr>
    </w:p>
    <w:p w:rsidR="000A430B" w:rsidRDefault="00BC717C" w:rsidP="00EF5F16">
      <w:pPr>
        <w:spacing w:after="427"/>
        <w:ind w:left="1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F5F16">
        <w:rPr>
          <w:rFonts w:ascii="PT Astra Serif" w:hAnsi="PT Astra Serif"/>
          <w:sz w:val="28"/>
        </w:rPr>
        <w:t>15.07.2025</w:t>
      </w:r>
      <w:r>
        <w:rPr>
          <w:rFonts w:ascii="PT Astra Serif" w:hAnsi="PT Astra Serif"/>
          <w:sz w:val="28"/>
        </w:rPr>
        <w:t xml:space="preserve"> № </w:t>
      </w:r>
      <w:r w:rsidR="00EF5F16">
        <w:rPr>
          <w:rFonts w:ascii="PT Astra Serif" w:hAnsi="PT Astra Serif"/>
          <w:sz w:val="28"/>
        </w:rPr>
        <w:t>381</w:t>
      </w:r>
    </w:p>
    <w:p w:rsidR="00EF5F16" w:rsidRDefault="00EF5F16" w:rsidP="00EF5F16">
      <w:pPr>
        <w:spacing w:after="427"/>
        <w:ind w:left="19"/>
        <w:contextualSpacing/>
        <w:jc w:val="both"/>
        <w:rPr>
          <w:rFonts w:ascii="PT Astra Serif" w:hAnsi="PT Astra Serif"/>
          <w:sz w:val="28"/>
        </w:rPr>
      </w:pPr>
    </w:p>
    <w:p w:rsidR="00EF5F16" w:rsidRDefault="00EF5F16" w:rsidP="00EF5F16">
      <w:pPr>
        <w:spacing w:after="427"/>
        <w:ind w:left="19"/>
        <w:contextualSpacing/>
        <w:jc w:val="both"/>
        <w:rPr>
          <w:rFonts w:ascii="PT Astra Serif" w:hAnsi="PT Astra Serif"/>
          <w:sz w:val="28"/>
        </w:rPr>
      </w:pPr>
    </w:p>
    <w:p w:rsidR="000A430B" w:rsidRDefault="00BC717C" w:rsidP="00EF5F16">
      <w:pPr>
        <w:ind w:right="86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плана </w:t>
      </w:r>
      <w:r>
        <w:rPr>
          <w:rFonts w:ascii="PT Astra Serif" w:hAnsi="PT Astra Serif"/>
          <w:b/>
          <w:sz w:val="28"/>
          <w:highlight w:val="white"/>
        </w:rPr>
        <w:t xml:space="preserve">мероприятий по обеспечению электроснабжения источников тепловой энергии установленной категорией надёжности электроснабжения в </w:t>
      </w:r>
      <w:r>
        <w:rPr>
          <w:rFonts w:ascii="PT Astra Serif" w:hAnsi="PT Astra Serif"/>
          <w:b/>
          <w:sz w:val="28"/>
          <w:highlight w:val="white"/>
        </w:rPr>
        <w:t>муниципальном образовании Воловский район</w:t>
      </w:r>
    </w:p>
    <w:p w:rsidR="000A430B" w:rsidRDefault="00BC717C" w:rsidP="00EF5F16">
      <w:pPr>
        <w:ind w:left="226" w:right="86" w:firstLine="86"/>
        <w:contextualSpacing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EF5F16" w:rsidRDefault="00EF5F16" w:rsidP="00EF5F16">
      <w:pPr>
        <w:ind w:left="226" w:right="86" w:firstLine="86"/>
        <w:contextualSpacing/>
        <w:jc w:val="both"/>
        <w:rPr>
          <w:rFonts w:ascii="PT Astra Serif" w:hAnsi="PT Astra Serif"/>
          <w:b/>
          <w:sz w:val="28"/>
        </w:rPr>
      </w:pPr>
    </w:p>
    <w:p w:rsidR="000A430B" w:rsidRDefault="00BC717C" w:rsidP="00EF5F16">
      <w:pPr>
        <w:spacing w:after="44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20.03.2025 года № 33-ФЗ «Об общих принципах организации местного самоуправления в единой системе публичной власти», Федеральным законом от 27 июля 2010 года № 190-ФЗ </w:t>
      </w:r>
      <w:r>
        <w:rPr>
          <w:rFonts w:ascii="PT Astra Serif" w:hAnsi="PT Astra Serif"/>
          <w:sz w:val="28"/>
        </w:rPr>
        <w:t xml:space="preserve">«О теплоснабжении», Приказом Министерства энергетики Российской Федерации от 13.11.2024 года № 2234 «Об утверждении Правил обеспечения готовности к отопительному периоду», на основании статьи 35 Устава </w:t>
      </w:r>
      <w:proofErr w:type="spellStart"/>
      <w:r>
        <w:rPr>
          <w:rFonts w:ascii="PT Astra Serif" w:hAnsi="PT Astra Serif"/>
          <w:sz w:val="28"/>
        </w:rPr>
        <w:t>муниципально</w:t>
      </w:r>
      <w:proofErr w:type="spellEnd"/>
      <w:r>
        <w:rPr>
          <w:rFonts w:ascii="PT Astra Serif" w:hAnsi="PT Astra Serif"/>
          <w:sz w:val="28"/>
        </w:rPr>
        <w:t xml:space="preserve"> образования Воловский район, администраци</w:t>
      </w:r>
      <w:r>
        <w:rPr>
          <w:rFonts w:ascii="PT Astra Serif" w:hAnsi="PT Astra Serif"/>
          <w:sz w:val="28"/>
        </w:rPr>
        <w:t>я муниципального образования Воловский район ПОСТАНОВЛЯЕТ:</w:t>
      </w:r>
    </w:p>
    <w:p w:rsidR="000A430B" w:rsidRDefault="00BC717C" w:rsidP="00EF5F16">
      <w:pPr>
        <w:numPr>
          <w:ilvl w:val="0"/>
          <w:numId w:val="1"/>
        </w:numPr>
        <w:spacing w:after="44" w:line="252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Утвердить План </w:t>
      </w:r>
      <w:r>
        <w:rPr>
          <w:rFonts w:ascii="PT Astra Serif" w:hAnsi="PT Astra Serif"/>
          <w:sz w:val="28"/>
          <w:highlight w:val="white"/>
        </w:rPr>
        <w:t>мероприятий по обеспечению электроснабжения источников тепловой энергии установленной категорией надёжности электроснабжения в муниципальном образовании Воловский район (Приложение)</w:t>
      </w:r>
      <w:r>
        <w:rPr>
          <w:rFonts w:ascii="PT Astra Serif" w:hAnsi="PT Astra Serif"/>
          <w:spacing w:val="-2"/>
          <w:sz w:val="28"/>
        </w:rPr>
        <w:t>.</w:t>
      </w:r>
    </w:p>
    <w:p w:rsidR="000A430B" w:rsidRDefault="00BC717C" w:rsidP="00EF5F16">
      <w:pPr>
        <w:numPr>
          <w:ilvl w:val="0"/>
          <w:numId w:val="1"/>
        </w:numPr>
        <w:spacing w:after="44" w:line="252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Интернет.</w:t>
      </w:r>
    </w:p>
    <w:p w:rsidR="000A430B" w:rsidRDefault="00BC717C" w:rsidP="00EF5F16">
      <w:pPr>
        <w:numPr>
          <w:ilvl w:val="0"/>
          <w:numId w:val="1"/>
        </w:numPr>
        <w:spacing w:after="44" w:line="252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Настоящее постановление вступает в силу со дня подписания.</w:t>
      </w:r>
    </w:p>
    <w:p w:rsidR="000A430B" w:rsidRDefault="000A430B">
      <w:pPr>
        <w:spacing w:after="30"/>
        <w:ind w:left="-705" w:firstLine="351"/>
        <w:rPr>
          <w:rFonts w:ascii="PT Astra Serif" w:hAnsi="PT Astra Serif"/>
          <w:sz w:val="28"/>
        </w:rPr>
      </w:pPr>
    </w:p>
    <w:p w:rsidR="00EF5F16" w:rsidRDefault="00EF5F16">
      <w:pPr>
        <w:spacing w:after="30"/>
        <w:ind w:left="-705" w:firstLine="351"/>
        <w:rPr>
          <w:rFonts w:ascii="PT Astra Serif" w:hAnsi="PT Astra Serif"/>
          <w:sz w:val="28"/>
        </w:rPr>
      </w:pPr>
    </w:p>
    <w:p w:rsidR="00EF5F16" w:rsidRDefault="00EF5F16">
      <w:pPr>
        <w:spacing w:after="30"/>
        <w:ind w:left="-705" w:firstLine="351"/>
        <w:rPr>
          <w:rFonts w:ascii="PT Astra Serif" w:hAnsi="PT Astra Serif"/>
          <w:sz w:val="28"/>
        </w:rPr>
      </w:pPr>
    </w:p>
    <w:p w:rsidR="000A430B" w:rsidRDefault="000A430B">
      <w:pPr>
        <w:spacing w:after="30"/>
        <w:ind w:left="-705" w:firstLine="351"/>
        <w:rPr>
          <w:rFonts w:ascii="PT Astra Serif" w:hAnsi="PT Astra Serif"/>
          <w:sz w:val="28"/>
        </w:rPr>
      </w:pPr>
    </w:p>
    <w:p w:rsidR="000A430B" w:rsidRDefault="00BC717C">
      <w:pPr>
        <w:spacing w:after="30"/>
        <w:ind w:left="-705" w:firstLine="35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b/>
          <w:sz w:val="28"/>
        </w:rPr>
        <w:t xml:space="preserve">Глава администрации </w:t>
      </w:r>
      <w:r>
        <w:rPr>
          <w:rFonts w:ascii="PT Astra Serif" w:hAnsi="PT Astra Serif"/>
          <w:b/>
          <w:noProof/>
          <w:sz w:val="28"/>
        </w:rPr>
        <w:drawing>
          <wp:inline distT="0" distB="0" distL="0" distR="0">
            <wp:extent cx="8890" cy="88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0B" w:rsidRDefault="00BC717C">
      <w:pPr>
        <w:spacing w:after="30"/>
        <w:ind w:left="-705" w:firstLine="35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муниципального образования </w:t>
      </w:r>
      <w:r>
        <w:rPr>
          <w:rFonts w:ascii="PT Astra Serif" w:hAnsi="PT Astra Serif"/>
          <w:b/>
          <w:noProof/>
          <w:sz w:val="28"/>
        </w:rPr>
        <w:drawing>
          <wp:inline distT="0" distB="0" distL="0" distR="0">
            <wp:extent cx="6350" cy="889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0B" w:rsidRDefault="00BC717C">
      <w:pPr>
        <w:spacing w:after="30"/>
        <w:ind w:left="-705" w:firstLine="351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           Воловский район</w:t>
      </w:r>
      <w:r>
        <w:rPr>
          <w:rFonts w:ascii="PT Astra Serif" w:hAnsi="PT Astra Serif"/>
          <w:sz w:val="28"/>
        </w:rPr>
        <w:tab/>
        <w:t xml:space="preserve">                                                                   </w:t>
      </w:r>
      <w:r>
        <w:rPr>
          <w:rFonts w:ascii="PT Astra Serif" w:hAnsi="PT Astra Serif"/>
          <w:b/>
          <w:sz w:val="28"/>
        </w:rPr>
        <w:t xml:space="preserve">С.Ю. </w:t>
      </w:r>
      <w:proofErr w:type="spellStart"/>
      <w:r>
        <w:rPr>
          <w:rFonts w:ascii="PT Astra Serif" w:hAnsi="PT Astra Serif"/>
          <w:b/>
          <w:sz w:val="28"/>
        </w:rPr>
        <w:t>Пиший</w:t>
      </w:r>
      <w:proofErr w:type="spellEnd"/>
    </w:p>
    <w:p w:rsidR="000A430B" w:rsidRDefault="000A430B">
      <w:pPr>
        <w:spacing w:after="30"/>
        <w:ind w:left="-705" w:firstLine="351"/>
        <w:rPr>
          <w:rFonts w:ascii="PT Astra Serif" w:hAnsi="PT Astra Serif"/>
          <w:sz w:val="28"/>
        </w:rPr>
      </w:pPr>
    </w:p>
    <w:p w:rsidR="000A430B" w:rsidRDefault="000A430B">
      <w:pPr>
        <w:jc w:val="right"/>
        <w:rPr>
          <w:rFonts w:ascii="PT Astra Serif" w:hAnsi="PT Astra Serif"/>
          <w:sz w:val="28"/>
        </w:rPr>
      </w:pPr>
    </w:p>
    <w:p w:rsidR="000A430B" w:rsidRDefault="000A430B">
      <w:pPr>
        <w:jc w:val="right"/>
        <w:rPr>
          <w:rFonts w:ascii="PT Astra Serif" w:hAnsi="PT Astra Serif"/>
          <w:sz w:val="28"/>
        </w:rPr>
      </w:pPr>
    </w:p>
    <w:p w:rsidR="000A430B" w:rsidRDefault="000A430B">
      <w:pPr>
        <w:sectPr w:rsidR="000A430B" w:rsidSect="00EF5F16">
          <w:headerReference w:type="first" r:id="rId9"/>
          <w:pgSz w:w="11906" w:h="16838"/>
          <w:pgMar w:top="1134" w:right="851" w:bottom="1134" w:left="1701" w:header="0" w:footer="720" w:gutter="0"/>
          <w:cols w:space="720"/>
          <w:titlePg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5954"/>
      </w:tblGrid>
      <w:tr w:rsidR="000A430B">
        <w:tc>
          <w:tcPr>
            <w:tcW w:w="8613" w:type="dxa"/>
            <w:shd w:val="clear" w:color="auto" w:fill="auto"/>
          </w:tcPr>
          <w:p w:rsidR="000A430B" w:rsidRDefault="000A430B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0A430B" w:rsidRDefault="00BC717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</w:t>
            </w:r>
          </w:p>
          <w:p w:rsidR="000A430B" w:rsidRDefault="00BC717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</w:rPr>
              <w:t>Администрации</w:t>
            </w:r>
          </w:p>
          <w:p w:rsidR="000A430B" w:rsidRDefault="00BC717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:rsidR="000A430B" w:rsidRDefault="00BC717C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Воловский район</w:t>
            </w:r>
          </w:p>
          <w:p w:rsidR="000A430B" w:rsidRDefault="00BC717C" w:rsidP="00EF5F16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EF5F16">
              <w:rPr>
                <w:rFonts w:ascii="PT Astra Serif" w:hAnsi="PT Astra Serif"/>
                <w:sz w:val="28"/>
              </w:rPr>
              <w:t>15.07.2025</w:t>
            </w:r>
            <w:r>
              <w:rPr>
                <w:rFonts w:ascii="PT Astra Serif" w:hAnsi="PT Astra Serif"/>
                <w:sz w:val="28"/>
              </w:rPr>
              <w:t xml:space="preserve"> №</w:t>
            </w:r>
            <w:r w:rsidR="00EF5F16">
              <w:rPr>
                <w:rFonts w:ascii="PT Astra Serif" w:hAnsi="PT Astra Serif"/>
                <w:sz w:val="28"/>
              </w:rPr>
              <w:t>381</w:t>
            </w:r>
          </w:p>
        </w:tc>
      </w:tr>
    </w:tbl>
    <w:p w:rsidR="000A430B" w:rsidRDefault="000A430B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</w:p>
    <w:p w:rsidR="000A430B" w:rsidRDefault="000A430B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</w:p>
    <w:p w:rsidR="000A430B" w:rsidRDefault="00BC717C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ПЛАН </w:t>
      </w:r>
    </w:p>
    <w:p w:rsidR="000A430B" w:rsidRDefault="00BC717C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мероприятий по обеспечению электроснабжения источников тепловой энергии </w:t>
      </w:r>
    </w:p>
    <w:p w:rsidR="000A430B" w:rsidRDefault="00BC717C">
      <w:pPr>
        <w:tabs>
          <w:tab w:val="left" w:pos="709"/>
        </w:tabs>
        <w:jc w:val="center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>установленной категорией надёжности электроснабжения</w:t>
      </w:r>
    </w:p>
    <w:p w:rsidR="000A430B" w:rsidRDefault="00BC717C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  <w:r>
        <w:rPr>
          <w:rFonts w:ascii="PT Astra Serif" w:hAnsi="PT Astra Serif"/>
          <w:b/>
          <w:sz w:val="28"/>
          <w:highlight w:val="white"/>
        </w:rPr>
        <w:t xml:space="preserve">в </w:t>
      </w:r>
      <w:proofErr w:type="gramStart"/>
      <w:r>
        <w:rPr>
          <w:rFonts w:ascii="PT Astra Serif" w:hAnsi="PT Astra Serif"/>
          <w:b/>
          <w:sz w:val="28"/>
          <w:highlight w:val="white"/>
        </w:rPr>
        <w:t>муниципальном  образовании</w:t>
      </w:r>
      <w:proofErr w:type="gramEnd"/>
      <w:r>
        <w:rPr>
          <w:rFonts w:ascii="PT Astra Serif" w:hAnsi="PT Astra Serif"/>
          <w:b/>
          <w:sz w:val="28"/>
          <w:highlight w:val="white"/>
        </w:rPr>
        <w:t xml:space="preserve"> Воловский</w:t>
      </w:r>
      <w:r>
        <w:rPr>
          <w:rFonts w:ascii="PT Astra Serif" w:hAnsi="PT Astra Serif"/>
          <w:b/>
          <w:sz w:val="28"/>
          <w:highlight w:val="white"/>
        </w:rPr>
        <w:t xml:space="preserve"> район</w:t>
      </w:r>
    </w:p>
    <w:p w:rsidR="000A430B" w:rsidRDefault="000A430B">
      <w:pPr>
        <w:tabs>
          <w:tab w:val="left" w:pos="709"/>
        </w:tabs>
        <w:jc w:val="center"/>
        <w:rPr>
          <w:rFonts w:ascii="PT Astra Serif" w:hAnsi="PT Astra Serif"/>
          <w:b/>
          <w:sz w:val="28"/>
          <w:highlight w:val="white"/>
        </w:rPr>
      </w:pPr>
    </w:p>
    <w:p w:rsidR="000A430B" w:rsidRDefault="00BC717C">
      <w:pPr>
        <w:tabs>
          <w:tab w:val="left" w:pos="709"/>
        </w:tabs>
        <w:jc w:val="center"/>
        <w:rPr>
          <w:highlight w:val="white"/>
        </w:rPr>
      </w:pPr>
      <w:r>
        <w:rPr>
          <w:b/>
          <w:sz w:val="26"/>
          <w:highlight w:val="white"/>
        </w:rPr>
        <w:t xml:space="preserve">   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3863"/>
        <w:gridCol w:w="3686"/>
        <w:gridCol w:w="2551"/>
        <w:gridCol w:w="3828"/>
      </w:tblGrid>
      <w:tr w:rsidR="000A430B">
        <w:trPr>
          <w:trHeight w:val="1041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№</w:t>
            </w: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Наименование мероприятия</w:t>
            </w: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Ответственные,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b/>
                <w:sz w:val="23"/>
              </w:rPr>
            </w:pPr>
            <w:r>
              <w:rPr>
                <w:rFonts w:ascii="PT Astra Serif" w:hAnsi="PT Astra Serif"/>
                <w:b/>
                <w:sz w:val="23"/>
              </w:rPr>
              <w:t>Срок выполнения мероприятия</w:t>
            </w:r>
          </w:p>
        </w:tc>
      </w:tr>
      <w:tr w:rsidR="000A430B">
        <w:trPr>
          <w:trHeight w:val="34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6</w:t>
            </w:r>
          </w:p>
        </w:tc>
      </w:tr>
      <w:tr w:rsidR="000A430B">
        <w:trPr>
          <w:trHeight w:val="18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BC717C">
            <w:pPr>
              <w:pStyle w:val="af3"/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готовность теплоснабжающих организаций к проведению аварийно-восстановительных работ в системах теплоснабжения (показатель </w:t>
            </w:r>
            <w:r>
              <w:rPr>
                <w:sz w:val="28"/>
              </w:rPr>
              <w:t>надежности электроснабжения источников тепловой энергии)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BC717C">
            <w:pPr>
              <w:spacing w:line="288" w:lineRule="atLeast"/>
              <w:jc w:val="both"/>
              <w:rPr>
                <w:sz w:val="28"/>
              </w:rPr>
            </w:pPr>
            <w:hyperlink r:id="rId10" w:history="1">
              <w:r>
                <w:rPr>
                  <w:sz w:val="28"/>
                </w:rPr>
                <w:t>пункт 123</w:t>
              </w:r>
            </w:hyperlink>
            <w:r>
              <w:rPr>
                <w:sz w:val="28"/>
              </w:rPr>
              <w:t xml:space="preserve"> Правил организации теплоснабжения в Российской Федерации, утвержденным постано</w:t>
            </w:r>
            <w:r>
              <w:rPr>
                <w:sz w:val="28"/>
              </w:rPr>
              <w:t>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BC717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BC717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начала отопительного периода</w:t>
            </w:r>
          </w:p>
        </w:tc>
      </w:tr>
      <w:tr w:rsidR="000A430B">
        <w:trPr>
          <w:trHeight w:val="183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1.1.</w:t>
            </w: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af3"/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укомплектованность ремонтным и оперативно-ремонтным персоналом</w:t>
            </w:r>
          </w:p>
          <w:p w:rsidR="000A430B" w:rsidRDefault="000A430B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spacing w:line="288" w:lineRule="atLeast"/>
              <w:jc w:val="both"/>
              <w:rPr>
                <w:sz w:val="28"/>
              </w:rPr>
            </w:pPr>
            <w:hyperlink r:id="rId11" w:history="1">
              <w:r>
                <w:rPr>
                  <w:sz w:val="28"/>
                </w:rPr>
                <w:t>пункт 123</w:t>
              </w:r>
            </w:hyperlink>
            <w:r>
              <w:rPr>
                <w:sz w:val="28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</w:t>
            </w:r>
            <w:r>
              <w:rPr>
                <w:sz w:val="28"/>
              </w:rPr>
              <w:t>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BC717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Воловский район</w:t>
            </w:r>
          </w:p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0A430B">
            <w:pPr>
              <w:widowControl w:val="0"/>
              <w:jc w:val="center"/>
              <w:rPr>
                <w:sz w:val="28"/>
              </w:rPr>
            </w:pPr>
          </w:p>
          <w:p w:rsidR="000A430B" w:rsidRDefault="00BC717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начала отопительного периода</w:t>
            </w:r>
          </w:p>
        </w:tc>
      </w:tr>
      <w:tr w:rsidR="000A430B">
        <w:trPr>
          <w:trHeight w:val="17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1.2.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af3"/>
              <w:spacing w:before="168"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оснащенность машинами, специальными механизмами и оборудованием</w:t>
            </w:r>
          </w:p>
          <w:p w:rsidR="000A430B" w:rsidRDefault="000A430B">
            <w:pPr>
              <w:pStyle w:val="af3"/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spacing w:line="288" w:lineRule="atLeast"/>
              <w:jc w:val="both"/>
              <w:rPr>
                <w:sz w:val="28"/>
              </w:rPr>
            </w:pPr>
            <w:hyperlink r:id="rId12" w:history="1">
              <w:r>
                <w:rPr>
                  <w:sz w:val="28"/>
                </w:rPr>
                <w:t>пункт 123</w:t>
              </w:r>
            </w:hyperlink>
            <w:r>
              <w:rPr>
                <w:sz w:val="28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</w:t>
            </w:r>
            <w:r>
              <w:rPr>
                <w:sz w:val="28"/>
              </w:rPr>
              <w:t>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начала отопительного периода</w:t>
            </w:r>
          </w:p>
        </w:tc>
      </w:tr>
      <w:tr w:rsidR="000A430B">
        <w:trPr>
          <w:trHeight w:val="148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1.3.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0A430B">
            <w:pPr>
              <w:pStyle w:val="af3"/>
              <w:spacing w:line="288" w:lineRule="atLeast"/>
              <w:jc w:val="both"/>
              <w:rPr>
                <w:sz w:val="28"/>
              </w:rPr>
            </w:pPr>
          </w:p>
          <w:p w:rsidR="000A430B" w:rsidRDefault="000A430B">
            <w:pPr>
              <w:pStyle w:val="af3"/>
              <w:spacing w:line="288" w:lineRule="atLeast"/>
              <w:jc w:val="both"/>
              <w:rPr>
                <w:sz w:val="28"/>
              </w:rPr>
            </w:pPr>
          </w:p>
          <w:p w:rsidR="000A430B" w:rsidRDefault="00BC717C">
            <w:pPr>
              <w:pStyle w:val="af3"/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наличие основных материально-технических ресурсов</w:t>
            </w:r>
          </w:p>
          <w:p w:rsidR="000A430B" w:rsidRDefault="000A430B">
            <w:pPr>
              <w:pStyle w:val="af3"/>
              <w:spacing w:before="168" w:line="288" w:lineRule="atLeast"/>
              <w:jc w:val="both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spacing w:line="288" w:lineRule="atLeast"/>
              <w:jc w:val="both"/>
              <w:rPr>
                <w:sz w:val="28"/>
              </w:rPr>
            </w:pPr>
            <w:hyperlink r:id="rId13" w:history="1">
              <w:r>
                <w:rPr>
                  <w:sz w:val="28"/>
                </w:rPr>
                <w:t>пункт 123</w:t>
              </w:r>
            </w:hyperlink>
            <w:r>
              <w:rPr>
                <w:sz w:val="28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</w:t>
            </w:r>
            <w:r>
              <w:rPr>
                <w:sz w:val="28"/>
              </w:rPr>
              <w:t>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начала отопительного периода</w:t>
            </w:r>
          </w:p>
        </w:tc>
      </w:tr>
      <w:tr w:rsidR="000A430B">
        <w:trPr>
          <w:trHeight w:val="15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1.4.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af3"/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укомплектованность передвижными автономными источниками электропитания для ведения аварийно-восстановительных работ</w:t>
            </w:r>
          </w:p>
          <w:p w:rsidR="000A430B" w:rsidRDefault="000A430B">
            <w:pPr>
              <w:pStyle w:val="af3"/>
              <w:spacing w:line="288" w:lineRule="atLeast"/>
              <w:jc w:val="both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spacing w:line="288" w:lineRule="atLeast"/>
              <w:jc w:val="both"/>
              <w:rPr>
                <w:sz w:val="28"/>
              </w:rPr>
            </w:pPr>
            <w:hyperlink r:id="rId14" w:history="1">
              <w:r>
                <w:rPr>
                  <w:sz w:val="28"/>
                </w:rPr>
                <w:t>пункт 123</w:t>
              </w:r>
            </w:hyperlink>
            <w:r>
              <w:rPr>
                <w:sz w:val="28"/>
              </w:rPr>
              <w:t xml:space="preserve"> Правил организации теплоснабжения в Российской Федерации, утвержденным постановлением Правительства Российской Федерации от 8 августа 2012 г. №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начала отопительного периода</w:t>
            </w:r>
          </w:p>
        </w:tc>
      </w:tr>
      <w:tr w:rsidR="000A430B">
        <w:trPr>
          <w:trHeight w:val="210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0A430B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</w:p>
          <w:p w:rsidR="000A430B" w:rsidRDefault="00BC717C">
            <w:pPr>
              <w:pStyle w:val="ConsPlusNormal"/>
              <w:jc w:val="center"/>
              <w:rPr>
                <w:rFonts w:ascii="PT Astra Serif" w:hAnsi="PT Astra Serif"/>
                <w:sz w:val="23"/>
              </w:rPr>
            </w:pPr>
            <w:r>
              <w:rPr>
                <w:rFonts w:ascii="PT Astra Serif" w:hAnsi="PT Astra Serif"/>
                <w:sz w:val="23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pStyle w:val="af3"/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 по повышению класса надёжности электроснабжения: перевод котельных с III категории надёжности электроснабжения на II в </w:t>
            </w:r>
            <w:proofErr w:type="spellStart"/>
            <w:r>
              <w:rPr>
                <w:sz w:val="28"/>
              </w:rPr>
              <w:t>п.Волово</w:t>
            </w:r>
            <w:proofErr w:type="spellEnd"/>
            <w:r>
              <w:rPr>
                <w:sz w:val="28"/>
              </w:rPr>
              <w:t xml:space="preserve"> Воловско</w:t>
            </w:r>
            <w:r>
              <w:rPr>
                <w:sz w:val="28"/>
              </w:rPr>
              <w:t>го района Тульской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A430B" w:rsidRDefault="00BC717C">
            <w:pPr>
              <w:spacing w:line="288" w:lineRule="atLeast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26.03.2003 № 35-ФЗ «Об электроэнергетике»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0A430B">
            <w:pPr>
              <w:jc w:val="center"/>
              <w:rPr>
                <w:sz w:val="28"/>
              </w:rPr>
            </w:pPr>
          </w:p>
          <w:p w:rsidR="000A430B" w:rsidRDefault="00BC71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31.12.2025</w:t>
            </w:r>
          </w:p>
        </w:tc>
      </w:tr>
    </w:tbl>
    <w:p w:rsidR="000A430B" w:rsidRDefault="000A430B"/>
    <w:p w:rsidR="000A430B" w:rsidRDefault="000A430B">
      <w:pPr>
        <w:jc w:val="center"/>
      </w:pPr>
    </w:p>
    <w:p w:rsidR="000A430B" w:rsidRDefault="000A430B">
      <w:pPr>
        <w:rPr>
          <w:rFonts w:ascii="PT Astra Serif" w:hAnsi="PT Astra Serif"/>
          <w:sz w:val="28"/>
        </w:rPr>
      </w:pPr>
    </w:p>
    <w:p w:rsidR="000A430B" w:rsidRDefault="000A430B">
      <w:pPr>
        <w:rPr>
          <w:rFonts w:ascii="PT Astra Serif" w:hAnsi="PT Astra Serif"/>
          <w:sz w:val="28"/>
        </w:rPr>
      </w:pPr>
      <w:bookmarkStart w:id="0" w:name="_GoBack"/>
      <w:bookmarkEnd w:id="0"/>
    </w:p>
    <w:sectPr w:rsidR="000A430B" w:rsidSect="00EF5F16">
      <w:headerReference w:type="default" r:id="rId15"/>
      <w:pgSz w:w="16838" w:h="11906" w:orient="landscape"/>
      <w:pgMar w:top="1701" w:right="567" w:bottom="851" w:left="1134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7C" w:rsidRDefault="00BC717C">
      <w:r>
        <w:separator/>
      </w:r>
    </w:p>
  </w:endnote>
  <w:endnote w:type="continuationSeparator" w:id="0">
    <w:p w:rsidR="00BC717C" w:rsidRDefault="00BC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7C" w:rsidRDefault="00BC717C">
      <w:r>
        <w:separator/>
      </w:r>
    </w:p>
  </w:footnote>
  <w:footnote w:type="continuationSeparator" w:id="0">
    <w:p w:rsidR="00BC717C" w:rsidRDefault="00BC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F16" w:rsidRDefault="00EF5F16">
    <w:pPr>
      <w:pStyle w:val="aff6"/>
      <w:jc w:val="center"/>
    </w:pPr>
  </w:p>
  <w:p w:rsidR="00EF5F16" w:rsidRDefault="00EF5F16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0B" w:rsidRDefault="000A430B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11A"/>
    <w:multiLevelType w:val="multilevel"/>
    <w:tmpl w:val="EF820DA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7A409BD"/>
    <w:multiLevelType w:val="multilevel"/>
    <w:tmpl w:val="8E90A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0B"/>
    <w:rsid w:val="000A430B"/>
    <w:rsid w:val="00BC717C"/>
    <w:rsid w:val="00E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DAF7"/>
  <w15:docId w15:val="{F5B94CC2-21DC-4D73-B317-F9DA9CF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2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2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2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2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3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3"/>
    <w:rPr>
      <w:rFonts w:ascii="Tahoma" w:hAnsi="Tahoma"/>
      <w:sz w:val="16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13">
    <w:name w:val="Замещающий текст1"/>
    <w:link w:val="a4"/>
    <w:rPr>
      <w:color w:val="808080"/>
    </w:rPr>
  </w:style>
  <w:style w:type="character" w:styleId="a4">
    <w:name w:val="Placeholder Text"/>
    <w:link w:val="13"/>
    <w:rPr>
      <w:color w:val="80808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14">
    <w:name w:val="Основной шрифт абзаца1"/>
    <w:link w:val="WW8Num21z5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Pr>
      <w:sz w:val="32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sz w:val="28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a5">
    <w:name w:val="Тема примечания Знак"/>
    <w:link w:val="a6"/>
    <w:rPr>
      <w:b/>
    </w:rPr>
  </w:style>
  <w:style w:type="character" w:customStyle="1" w:styleId="a6">
    <w:name w:val="Тема примечания Знак"/>
    <w:link w:val="a5"/>
    <w:rPr>
      <w:b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15">
    <w:name w:val="Текст1"/>
    <w:basedOn w:val="a"/>
    <w:link w:val="16"/>
    <w:rPr>
      <w:rFonts w:ascii="Courier New" w:hAnsi="Courier New"/>
      <w:sz w:val="20"/>
    </w:rPr>
  </w:style>
  <w:style w:type="character" w:customStyle="1" w:styleId="16">
    <w:name w:val="Текст1"/>
    <w:basedOn w:val="10"/>
    <w:link w:val="15"/>
    <w:rPr>
      <w:rFonts w:ascii="Courier New" w:hAnsi="Courier New"/>
      <w:sz w:val="20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character" w:customStyle="1" w:styleId="90">
    <w:name w:val="Заголовок 9 Знак"/>
    <w:basedOn w:val="10"/>
    <w:link w:val="9"/>
    <w:rPr>
      <w:b/>
      <w:sz w:val="26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b/>
      <w:sz w:val="24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ab">
    <w:name w:val="Текст Знак"/>
    <w:link w:val="ac"/>
    <w:rPr>
      <w:rFonts w:ascii="Courier New" w:hAnsi="Courier New"/>
    </w:rPr>
  </w:style>
  <w:style w:type="character" w:customStyle="1" w:styleId="ac">
    <w:name w:val="Текст Знак"/>
    <w:link w:val="ab"/>
    <w:rPr>
      <w:rFonts w:ascii="Courier New" w:hAnsi="Courier New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  <w:rPr>
      <w:sz w:val="24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ad">
    <w:name w:val="Знак Знак Знак Знак Знак Знак Знак"/>
    <w:basedOn w:val="a"/>
    <w:link w:val="ae"/>
    <w:pPr>
      <w:spacing w:after="160" w:line="240" w:lineRule="exact"/>
    </w:pPr>
    <w:rPr>
      <w:rFonts w:ascii="Arial" w:hAnsi="Arial"/>
      <w:sz w:val="20"/>
    </w:rPr>
  </w:style>
  <w:style w:type="character" w:customStyle="1" w:styleId="ae">
    <w:name w:val="Знак Знак Знак Знак Знак Знак Знак"/>
    <w:basedOn w:val="10"/>
    <w:link w:val="ad"/>
    <w:rPr>
      <w:rFonts w:ascii="Arial" w:hAnsi="Arial"/>
      <w:sz w:val="20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f">
    <w:name w:val="Верхний и нижний колонтитулы"/>
    <w:basedOn w:val="a"/>
    <w:link w:val="af0"/>
    <w:pPr>
      <w:tabs>
        <w:tab w:val="center" w:pos="4819"/>
        <w:tab w:val="right" w:pos="9638"/>
      </w:tabs>
    </w:pPr>
  </w:style>
  <w:style w:type="character" w:customStyle="1" w:styleId="af0">
    <w:name w:val="Верхний и нижний колонтитулы"/>
    <w:basedOn w:val="10"/>
    <w:link w:val="af"/>
    <w:rPr>
      <w:sz w:val="24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af1">
    <w:name w:val="Текст выноски Знак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0"/>
    <w:link w:val="af3"/>
    <w:rPr>
      <w:sz w:val="24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styleId="af5">
    <w:name w:val="Body Text Indent"/>
    <w:basedOn w:val="a"/>
    <w:link w:val="af6"/>
    <w:pPr>
      <w:ind w:left="510"/>
      <w:jc w:val="both"/>
    </w:pPr>
    <w:rPr>
      <w:sz w:val="32"/>
    </w:rPr>
  </w:style>
  <w:style w:type="character" w:customStyle="1" w:styleId="af6">
    <w:name w:val="Основной текст с отступом Знак"/>
    <w:basedOn w:val="10"/>
    <w:link w:val="af5"/>
    <w:rPr>
      <w:sz w:val="32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styleId="af7">
    <w:name w:val="footer"/>
    <w:basedOn w:val="a"/>
    <w:link w:val="af8"/>
  </w:style>
  <w:style w:type="character" w:customStyle="1" w:styleId="af8">
    <w:name w:val="Нижний колонтитул Знак"/>
    <w:basedOn w:val="10"/>
    <w:link w:val="af7"/>
    <w:rPr>
      <w:sz w:val="24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character" w:customStyle="1" w:styleId="50">
    <w:name w:val="Заголовок 5 Знак"/>
    <w:basedOn w:val="10"/>
    <w:link w:val="5"/>
    <w:rPr>
      <w:b/>
      <w:sz w:val="28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17">
    <w:name w:val="Знак примечания1"/>
    <w:link w:val="18"/>
    <w:rPr>
      <w:sz w:val="16"/>
    </w:rPr>
  </w:style>
  <w:style w:type="character" w:customStyle="1" w:styleId="18">
    <w:name w:val="Знак примечания1"/>
    <w:link w:val="17"/>
    <w:rPr>
      <w:sz w:val="16"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TableParagraph">
    <w:name w:val="Table Paragraph"/>
    <w:basedOn w:val="a"/>
    <w:link w:val="TableParagraph0"/>
    <w:pPr>
      <w:widowControl w:val="0"/>
      <w:spacing w:line="256" w:lineRule="exact"/>
      <w:ind w:left="4"/>
      <w:jc w:val="center"/>
    </w:pPr>
    <w:rPr>
      <w:rFonts w:ascii="Arial" w:hAnsi="Arial"/>
      <w:sz w:val="22"/>
    </w:rPr>
  </w:style>
  <w:style w:type="character" w:customStyle="1" w:styleId="TableParagraph0">
    <w:name w:val="Table Paragraph"/>
    <w:basedOn w:val="10"/>
    <w:link w:val="TableParagraph"/>
    <w:rPr>
      <w:rFonts w:ascii="Arial" w:hAnsi="Arial"/>
      <w:sz w:val="22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19">
    <w:name w:val="Гиперссылка1"/>
    <w:link w:val="af9"/>
    <w:rPr>
      <w:color w:val="0000FF"/>
      <w:u w:val="single"/>
    </w:rPr>
  </w:style>
  <w:style w:type="character" w:styleId="af9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sz w:val="28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a">
    <w:name w:val="annotation subject"/>
    <w:basedOn w:val="1c"/>
    <w:next w:val="1c"/>
    <w:link w:val="1d"/>
    <w:rPr>
      <w:b/>
    </w:rPr>
  </w:style>
  <w:style w:type="character" w:customStyle="1" w:styleId="1d">
    <w:name w:val="Тема примечания Знак1"/>
    <w:basedOn w:val="1e"/>
    <w:link w:val="afa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b">
    <w:name w:val="List"/>
    <w:basedOn w:val="afc"/>
    <w:link w:val="afd"/>
  </w:style>
  <w:style w:type="character" w:customStyle="1" w:styleId="afd">
    <w:name w:val="Список Знак"/>
    <w:basedOn w:val="afe"/>
    <w:link w:val="afb"/>
    <w:rPr>
      <w:sz w:val="28"/>
    </w:rPr>
  </w:style>
  <w:style w:type="paragraph" w:customStyle="1" w:styleId="1f1">
    <w:name w:val="Название объекта1"/>
    <w:basedOn w:val="a"/>
    <w:link w:val="1f2"/>
    <w:pPr>
      <w:spacing w:before="120" w:after="120"/>
    </w:pPr>
    <w:rPr>
      <w:i/>
    </w:rPr>
  </w:style>
  <w:style w:type="character" w:customStyle="1" w:styleId="1f2">
    <w:name w:val="Название объекта1"/>
    <w:basedOn w:val="10"/>
    <w:link w:val="1f1"/>
    <w:rPr>
      <w:i/>
      <w:sz w:val="24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styleId="aff">
    <w:name w:val="Revision"/>
    <w:link w:val="aff0"/>
    <w:rPr>
      <w:sz w:val="24"/>
    </w:rPr>
  </w:style>
  <w:style w:type="character" w:customStyle="1" w:styleId="aff0">
    <w:name w:val="Рецензия Знак"/>
    <w:link w:val="aff"/>
    <w:rPr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aff1">
    <w:name w:val="Текст примечания Знак"/>
    <w:basedOn w:val="1f"/>
    <w:link w:val="aff2"/>
  </w:style>
  <w:style w:type="character" w:customStyle="1" w:styleId="aff2">
    <w:name w:val="Текст примечания Знак"/>
    <w:basedOn w:val="1f0"/>
    <w:link w:val="aff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1f3">
    <w:name w:val="Заголовок1"/>
    <w:basedOn w:val="a"/>
    <w:next w:val="afc"/>
    <w:link w:val="1f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4">
    <w:name w:val="Заголовок1"/>
    <w:basedOn w:val="10"/>
    <w:link w:val="1f3"/>
    <w:rPr>
      <w:rFonts w:ascii="Liberation Sans" w:hAnsi="Liberation San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1f5">
    <w:name w:val="Указатель1"/>
    <w:basedOn w:val="a"/>
    <w:link w:val="1f6"/>
  </w:style>
  <w:style w:type="character" w:customStyle="1" w:styleId="1f6">
    <w:name w:val="Указатель1"/>
    <w:basedOn w:val="10"/>
    <w:link w:val="1f5"/>
    <w:rPr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f7">
    <w:name w:val="Номер страницы1"/>
    <w:basedOn w:val="1f"/>
    <w:link w:val="aff3"/>
  </w:style>
  <w:style w:type="character" w:styleId="aff3">
    <w:name w:val="page number"/>
    <w:basedOn w:val="1f0"/>
    <w:link w:val="1f7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0"/>
    <w:link w:val="a8"/>
    <w:rPr>
      <w:sz w:val="24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</w:rPr>
  </w:style>
  <w:style w:type="character" w:customStyle="1" w:styleId="24">
    <w:name w:val="Название объекта2"/>
    <w:basedOn w:val="10"/>
    <w:link w:val="23"/>
    <w:rPr>
      <w:i/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styleId="aff4">
    <w:name w:val="No Spacing"/>
    <w:link w:val="aff5"/>
    <w:rPr>
      <w:sz w:val="24"/>
    </w:rPr>
  </w:style>
  <w:style w:type="character" w:customStyle="1" w:styleId="aff5">
    <w:name w:val="Без интервала Знак"/>
    <w:link w:val="aff4"/>
    <w:rPr>
      <w:sz w:val="24"/>
    </w:rPr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sz w:val="24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styleId="aff6">
    <w:name w:val="header"/>
    <w:basedOn w:val="a"/>
    <w:link w:val="aff7"/>
    <w:uiPriority w:val="99"/>
  </w:style>
  <w:style w:type="character" w:customStyle="1" w:styleId="aff7">
    <w:name w:val="Верхний колонтитул Знак"/>
    <w:basedOn w:val="10"/>
    <w:link w:val="aff6"/>
    <w:uiPriority w:val="99"/>
    <w:rPr>
      <w:sz w:val="24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aff8">
    <w:name w:val="Subtitle"/>
    <w:next w:val="a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affa">
    <w:name w:val="List Paragraph"/>
    <w:basedOn w:val="a"/>
    <w:link w:val="affb"/>
    <w:pPr>
      <w:ind w:left="720"/>
      <w:contextualSpacing/>
    </w:pPr>
  </w:style>
  <w:style w:type="character" w:customStyle="1" w:styleId="affb">
    <w:name w:val="Абзац списка Знак"/>
    <w:basedOn w:val="10"/>
    <w:link w:val="affa"/>
    <w:rPr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affc">
    <w:name w:val="Содержимое врезки"/>
    <w:basedOn w:val="a"/>
    <w:link w:val="affd"/>
  </w:style>
  <w:style w:type="character" w:customStyle="1" w:styleId="affd">
    <w:name w:val="Содержимое врезки"/>
    <w:basedOn w:val="10"/>
    <w:link w:val="affc"/>
    <w:rPr>
      <w:sz w:val="24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ffe">
    <w:name w:val="Title"/>
    <w:next w:val="a"/>
    <w:link w:val="a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">
    <w:name w:val="Заголовок Знак"/>
    <w:link w:val="affe"/>
    <w:rPr>
      <w:rFonts w:ascii="XO Thames" w:hAnsi="XO Thames"/>
      <w:b/>
      <w:caps/>
      <w:sz w:val="40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c">
    <w:name w:val="Body Text"/>
    <w:basedOn w:val="a"/>
    <w:link w:val="afe"/>
    <w:pPr>
      <w:jc w:val="both"/>
    </w:pPr>
    <w:rPr>
      <w:sz w:val="28"/>
    </w:rPr>
  </w:style>
  <w:style w:type="character" w:customStyle="1" w:styleId="afe">
    <w:name w:val="Основной текст Знак"/>
    <w:basedOn w:val="10"/>
    <w:link w:val="afc"/>
    <w:rPr>
      <w:sz w:val="28"/>
    </w:rPr>
  </w:style>
  <w:style w:type="character" w:customStyle="1" w:styleId="40">
    <w:name w:val="Заголовок 4 Знак"/>
    <w:basedOn w:val="10"/>
    <w:link w:val="4"/>
    <w:rPr>
      <w:sz w:val="32"/>
    </w:rPr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1c">
    <w:name w:val="Текст примечания1"/>
    <w:basedOn w:val="a"/>
    <w:link w:val="1e"/>
    <w:rPr>
      <w:sz w:val="20"/>
    </w:rPr>
  </w:style>
  <w:style w:type="character" w:customStyle="1" w:styleId="1e">
    <w:name w:val="Текст примечания1"/>
    <w:basedOn w:val="10"/>
    <w:link w:val="1c"/>
    <w:rPr>
      <w:sz w:val="20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1f8">
    <w:name w:val="Знак Знак1 Знак"/>
    <w:basedOn w:val="a"/>
    <w:link w:val="1f9"/>
    <w:pPr>
      <w:spacing w:after="160" w:line="240" w:lineRule="exact"/>
    </w:pPr>
    <w:rPr>
      <w:rFonts w:ascii="Verdana" w:hAnsi="Verdana"/>
      <w:sz w:val="20"/>
    </w:rPr>
  </w:style>
  <w:style w:type="character" w:customStyle="1" w:styleId="1f9">
    <w:name w:val="Знак Знак1 Знак"/>
    <w:basedOn w:val="10"/>
    <w:link w:val="1f8"/>
    <w:rPr>
      <w:rFonts w:ascii="Verdana" w:hAnsi="Verdana"/>
      <w:sz w:val="20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f0">
    <w:name w:val="caption"/>
    <w:basedOn w:val="a"/>
    <w:link w:val="afff1"/>
    <w:pPr>
      <w:spacing w:before="120" w:after="120"/>
    </w:pPr>
    <w:rPr>
      <w:i/>
    </w:rPr>
  </w:style>
  <w:style w:type="character" w:customStyle="1" w:styleId="afff1">
    <w:name w:val="Название объекта Знак"/>
    <w:basedOn w:val="10"/>
    <w:link w:val="afff0"/>
    <w:rPr>
      <w:i/>
      <w:sz w:val="24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character" w:customStyle="1" w:styleId="20">
    <w:name w:val="Заголовок 2 Знак"/>
    <w:basedOn w:val="10"/>
    <w:link w:val="2"/>
    <w:rPr>
      <w:sz w:val="36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60">
    <w:name w:val="Заголовок 6 Знак"/>
    <w:basedOn w:val="10"/>
    <w:link w:val="6"/>
    <w:rPr>
      <w:sz w:val="28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table" w:styleId="afff2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488463&amp;dst=100368&amp;field=134&amp;date=23.06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8463&amp;dst=100368&amp;field=134&amp;date=23.06.2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8463&amp;dst=100368&amp;field=134&amp;date=23.06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8463&amp;dst=100368&amp;field=134&amp;date=23.06.202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88463&amp;dst=100368&amp;field=134&amp;date=23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2025-07-15T14:07:00Z</cp:lastPrinted>
  <dcterms:created xsi:type="dcterms:W3CDTF">2025-07-15T14:08:00Z</dcterms:created>
  <dcterms:modified xsi:type="dcterms:W3CDTF">2025-07-15T14:08:00Z</dcterms:modified>
</cp:coreProperties>
</file>