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A9" w:rsidRPr="007E31A9" w:rsidRDefault="007E31A9" w:rsidP="007E31A9">
      <w:pPr>
        <w:spacing w:before="100" w:beforeAutospacing="1" w:after="100" w:afterAutospacing="1" w:line="240" w:lineRule="auto"/>
        <w:rPr>
          <w:rFonts w:ascii="Times New Roman" w:eastAsia="Times New Roman" w:hAnsi="Times New Roman" w:cs="Times New Roman"/>
          <w:sz w:val="17"/>
          <w:szCs w:val="17"/>
          <w:lang w:eastAsia="ru-RU"/>
        </w:rPr>
      </w:pPr>
      <w:r w:rsidRPr="007E31A9">
        <w:rPr>
          <w:rFonts w:ascii="Times New Roman" w:eastAsia="Times New Roman" w:hAnsi="Times New Roman" w:cs="Times New Roman"/>
          <w:b/>
          <w:bCs/>
          <w:sz w:val="17"/>
          <w:szCs w:val="17"/>
          <w:lang w:eastAsia="ru-RU"/>
        </w:rPr>
        <w:t>АДМИНИСТРАЦИЯ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sz w:val="17"/>
          <w:szCs w:val="17"/>
          <w:lang w:eastAsia="ru-RU"/>
        </w:rPr>
      </w:pPr>
      <w:r w:rsidRPr="007E31A9">
        <w:rPr>
          <w:rFonts w:ascii="Times New Roman" w:eastAsia="Times New Roman" w:hAnsi="Times New Roman" w:cs="Times New Roman"/>
          <w:b/>
          <w:bCs/>
          <w:sz w:val="17"/>
          <w:szCs w:val="17"/>
          <w:lang w:eastAsia="ru-RU"/>
        </w:rPr>
        <w:t>МУНИЦИПАЛЬНОГО ОБРАЗОВАНИЯ </w:t>
      </w:r>
      <w:r w:rsidRPr="007E31A9">
        <w:rPr>
          <w:rFonts w:ascii="Times New Roman" w:eastAsia="Times New Roman" w:hAnsi="Times New Roman" w:cs="Times New Roman"/>
          <w:b/>
          <w:bCs/>
          <w:sz w:val="17"/>
          <w:szCs w:val="17"/>
          <w:lang w:eastAsia="ru-RU"/>
        </w:rPr>
        <w:br/>
        <w:t>ВОЛОВСКИЙ РАЙОН </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ПОСТАНОВЛЕНИЕ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Об утверждении административного регламента предоставления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Утвердить административный регламент предоставления муниципальной услуги «Организация отдыха детей в каникулярное время» (приложение).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Сектору по информационному обеспечению и связям со средствами массовой информации (Никонов С.В.)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3.Признать утратившим силу постановление администрации муниципального образования Воловский район от 10.02.2012 №84 «Об утверждении административного регламента предоставления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4.Постановление вступает в силу со дня обнародования.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Первый заместитель главы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администрации муниципального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образования Воловский район С.А. Бабынин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Приложение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 постановлению администрации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муниципального района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Воловский район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от 22.11.2013 №834</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АДМИНИСТРАТИВНЫЙ РЕГЛАМЕНТ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предоставления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I. Общие положения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Предмет регулирования административного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Административный регламент предоставления муниципальной услуги «Организация отдыха детей в каникулярное время»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об организации отдыха и оздоровления учащихся в каникулярное время (далее – заявления).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2. Круг заявителей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Заявителями муниципальной услуги являются родители (законные представители) детей в возрасте от 7 до 15 лет включительно, являющиеся гражданами Российской Федерации, проживающие в Воловском районе Тульской области.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Заявители обращаются за получением муниципальной услуги организации отдыха и оздоровления учащихся в каникулярное время по форме согласно Приложениям №1, 2 к настоящему административному регламенту одним из следующих способов: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путем предоставления письменного заявления в администрацию муниципального образования;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путем направления письменного заявления в многофункциональный центр предоставления государственных и муниципальных услуг (далее - МФЦ);</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путем направления заявления в электронном виде, заполненного и отправленного с помощью регионального портала государственных и муниципальных услуг (функций) Тульской области (далее –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Под каникулярным временем следует понимать период, свободный от учёбы в течение календарного года, т.е. осенние, зимние, весенние и летние каникулы учащихся общеобразовательных учреждений согласно утверждённому учебному графику.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Требования к порядку информирования о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Место нахождения и график работы структурных подразделений администрации муниципального образования Воловский район, участвующих в оказании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 Адрес администрации: 301570, Тульская область, п.Волово, ул. Ленина,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 48.</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 комитета образования: 301570 Тульская область, п. Волово, ул. Хрунова, д. 17-а. Телефоны: 8(48768) 2-13-35, 2-18-83.</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График работы структурных подразделений администрации, участвующих в оказании услуг: Время работы: ежедневно с понедельника по четверг, с 09.00 до 18.00, пятница 9.00-17.00, обед 13.00-13.48, выходные дни – суббота и воскресенье;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 электронной почты: </w:t>
      </w:r>
      <w:hyperlink r:id="rId5" w:history="1">
        <w:r w:rsidRPr="007E31A9">
          <w:rPr>
            <w:rFonts w:ascii="Times New Roman" w:eastAsia="Times New Roman" w:hAnsi="Times New Roman" w:cs="Times New Roman"/>
            <w:b/>
            <w:bCs/>
            <w:color w:val="1759B4"/>
            <w:sz w:val="17"/>
            <w:szCs w:val="17"/>
            <w:u w:val="single"/>
            <w:lang w:eastAsia="ru-RU"/>
          </w:rPr>
          <w:t>imz@volovo.tula.net</w:t>
        </w:r>
      </w:hyperlink>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 официального сайта администрации: volovo.tulobl.ru.</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Телефоны: 8(48768) 2-17-57</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б) Место нахождения МФЦ:</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 МФЦ: 301570 Тульская область, п. Волово, ул. Ленина, дом 59</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График работы МФЦ: ежедневно с понедельника по четверг, с 09.00 до 18.00, пятница 9.00-17.00, обед 13.00-13.48, выходные дни – суббота и воскресенье;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Адрес РПГУ: http://gosuslugi71.ru/</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Основными требованиями к информированию заявителей о правилах предоставления муниципальной услуги являются: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достоверность предоставляемой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четкость в изложении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полнота информирования;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наглядность форм предоставляемой информации (при письменном информировании);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удобство и доступность получения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оперативность предоставления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Время ожидания ответа при устном информировании заявителя не может превышать 15 минут.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 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 Информация о месте нахождения и графике работы администрации и МФЦ размещается на официальном сайте администрации, в МФЦ,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Размещаемая информация содержит: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текст настоящего административного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hyperlink r:id="rId6" w:history="1">
        <w:r w:rsidRPr="007E31A9">
          <w:rPr>
            <w:rFonts w:ascii="Times New Roman" w:eastAsia="Times New Roman" w:hAnsi="Times New Roman" w:cs="Times New Roman"/>
            <w:b/>
            <w:bCs/>
            <w:color w:val="1759B4"/>
            <w:sz w:val="17"/>
            <w:szCs w:val="17"/>
            <w:u w:val="single"/>
            <w:lang w:eastAsia="ru-RU"/>
          </w:rPr>
          <w:t>форму</w:t>
        </w:r>
      </w:hyperlink>
      <w:r w:rsidRPr="007E31A9">
        <w:rPr>
          <w:rFonts w:ascii="Times New Roman" w:eastAsia="Times New Roman" w:hAnsi="Times New Roman" w:cs="Times New Roman"/>
          <w:b/>
          <w:bCs/>
          <w:sz w:val="17"/>
          <w:szCs w:val="17"/>
          <w:lang w:eastAsia="ru-RU"/>
        </w:rPr>
        <w:t> заявления о предоставлении муниципальной услуги (Приложения №1, 2 к административному регламенту);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hyperlink r:id="rId7" w:history="1">
        <w:r w:rsidRPr="007E31A9">
          <w:rPr>
            <w:rFonts w:ascii="Times New Roman" w:eastAsia="Times New Roman" w:hAnsi="Times New Roman" w:cs="Times New Roman"/>
            <w:b/>
            <w:bCs/>
            <w:color w:val="1759B4"/>
            <w:sz w:val="17"/>
            <w:szCs w:val="17"/>
            <w:u w:val="single"/>
            <w:lang w:eastAsia="ru-RU"/>
          </w:rPr>
          <w:t>блок-схему</w:t>
        </w:r>
      </w:hyperlink>
      <w:r w:rsidRPr="007E31A9">
        <w:rPr>
          <w:rFonts w:ascii="Times New Roman" w:eastAsia="Times New Roman" w:hAnsi="Times New Roman" w:cs="Times New Roman"/>
          <w:b/>
          <w:bCs/>
          <w:sz w:val="17"/>
          <w:szCs w:val="17"/>
          <w:lang w:eastAsia="ru-RU"/>
        </w:rPr>
        <w:t> последовательности действий при предоставлении муниципальной услуги (Приложение №3 к административному регламенту).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 Консультации (справки) предоставляются по следующим вопросам: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перечень документов, необходимых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источник получения документов, необходимых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время приёма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сроки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место нахождения и график работы специалистов администрации и МФЦ;</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TimesNewRoman №14, без исправлений.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II. Стандарт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Наименование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17. В соответствии с настоящим административным регламентом предоставляется муниципальная услуга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Наименование органа местного самоуправления, предоставляющего муниципальную услугу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18. Муниципальную услугу «Организация отдыха детей в каникулярное время» предоставляет администрация муниципального образования Воловский район.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Структурное подразделение администрации муниципального образования Воловский район, ответственное за непосредственное предоставление муниципальной услуги - Комитет образования.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Описание результатов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20. Результатом предоставления муниципальной услуги является: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выдача путевки в учреждение отдыха и оздоровления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выплата частичной компенсации стоимости путевки в учреждение отдыха и оздоровления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обеспечение пребывания в лагере с дневным пребыванием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обеспечение пребывания в палаточном лагере;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обеспечение пребывания в многодневном походе;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обоснованный отказ в предоставлении результата муниципальной услуги согласно пунктам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Срок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21. Муниципальная услуга предоставляется в срок не позднее 17 дней со дня регистрации заявления об организации детей в каникулярное время при наличии путевки в учреждение отдыха и оздоровления детей/ свободных мест в группе лагеря с дневным пребыванием или группе лагеря труда и отдыха или группе многодневного похода (палаточного лагеря).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8.Перечень нормативных правовых актов, регулирующих отношения, возникшие в связи с предоставлением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22. Предоставление муниципальной услуги осуществляется в соответствии со следующими нормативными правовыми актами: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Конституцией Российской Федерации («Российская газета», № 237, 25.12.1993);</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Гражданским кодексом Российской Федерации (часть первая) от 30.11.1994 № 51-ФЗ («Российская газета», № 238-239, 08.12.1994);</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Трудовым кодексом Российской Федерации от 30.12.2001 № 197-ФЗ («Российская газета», № 256, 31.12.2001);</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Семейным кодексом Российской Федерации от 29.12.1995 № 223-ФЗ («Российская газета», № 17, 27.01.1996);</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Конвенцией о правах ребенка (одобрена Генеральной Ассамблеей ООН 20.11.1989), ("Сборник международных договоров СССР", выпуск XLVI, 1993, вступила в силу для России с 15 сентября 1990 года);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06.10.2003 № 131-ФЗ «Об общих принципах организации местного самоуправления в Российской Федерации» («Российская газета», № 202, 08.10.2003);</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24.07.1998 № 124-ФЗ «Об основных гарантиях прав ребенка в Российской Федерации» («Российская газета» № 147, 05.08.1998);</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24.06.1999 № 120-ФЗ «Об основах системы профилактики безнадзорности и правонарушений несовершеннолетних» («Российская газета» № 121, 30.06.1999);</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31.12.2005 № 199-ФЗ «О внесении изменений в отдельные законодательные акты Российской Федерации в связи с совершенствованием разграничений полномочий» («Российская газета», № 297, 31.12.2005);</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16.07.1999 № 139-ФЗ «Об основах обязательного социального страхования» («Российская газета», № 139, 21.07.1999);</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Российской Федерации от 21.07.2005 № 94-ФЗ «О размещении заказов на поставки товаров, выполнение работ, оказание услуг для государственных и муниципальных нужд» («Собрание законодательства РФ», 25 июля 2005 года, № 30 (ч. 1), ст. 3105);</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Законом Российской Федерации от 10.07.1992 N 3266-1 "Об образовании" ("Собрание законодательства РФ", 15.01.1996, N 3, ст. 150) Документ утрачивает силу с 1 сентября 2013 года в связи с принятием Федерального закона от 29.12.2012 N 273-ФЗ;</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Федеральный закон от 29.12.2012 N 273-ФЗ (ред. от 07.05.2013) "Об образовании в Российской Федерации" ("Собрание законодательства РФ", 31.12.2012, N 53 (ч. 1), ст. 7598), с учетом изменений, внесенных Федеральным </w:t>
      </w:r>
      <w:hyperlink r:id="rId8" w:history="1">
        <w:r w:rsidRPr="007E31A9">
          <w:rPr>
            <w:rFonts w:ascii="Times New Roman" w:eastAsia="Times New Roman" w:hAnsi="Times New Roman" w:cs="Times New Roman"/>
            <w:b/>
            <w:bCs/>
            <w:color w:val="1759B4"/>
            <w:sz w:val="17"/>
            <w:szCs w:val="17"/>
            <w:u w:val="single"/>
            <w:lang w:eastAsia="ru-RU"/>
          </w:rPr>
          <w:t>законом</w:t>
        </w:r>
      </w:hyperlink>
      <w:r w:rsidRPr="007E31A9">
        <w:rPr>
          <w:rFonts w:ascii="Times New Roman" w:eastAsia="Times New Roman" w:hAnsi="Times New Roman" w:cs="Times New Roman"/>
          <w:b/>
          <w:bCs/>
          <w:sz w:val="17"/>
          <w:szCs w:val="17"/>
          <w:lang w:eastAsia="ru-RU"/>
        </w:rPr>
        <w:t> от 07.05.2013 N 99-ФЗ, </w:t>
      </w:r>
      <w:hyperlink r:id="rId9" w:history="1">
        <w:r w:rsidRPr="007E31A9">
          <w:rPr>
            <w:rFonts w:ascii="Times New Roman" w:eastAsia="Times New Roman" w:hAnsi="Times New Roman" w:cs="Times New Roman"/>
            <w:b/>
            <w:bCs/>
            <w:color w:val="1759B4"/>
            <w:sz w:val="17"/>
            <w:szCs w:val="17"/>
            <w:u w:val="single"/>
            <w:lang w:eastAsia="ru-RU"/>
          </w:rPr>
          <w:t>вступивших</w:t>
        </w:r>
      </w:hyperlink>
      <w:r w:rsidRPr="007E31A9">
        <w:rPr>
          <w:rFonts w:ascii="Times New Roman" w:eastAsia="Times New Roman" w:hAnsi="Times New Roman" w:cs="Times New Roman"/>
          <w:b/>
          <w:bCs/>
          <w:sz w:val="17"/>
          <w:szCs w:val="17"/>
          <w:lang w:eastAsia="ru-RU"/>
        </w:rPr>
        <w:t> в силу по истечении 10 дней после дня официального опубликования (опубликован на Официальном интернет-портале правовой информации http://www.pravo.gov.ru - 08.05.2013) (В соответствии со статьей 111 данный документ вступает в силу с 1 сентября 2013 года, за исключением части 6 статьи 108, вступившей в силу со дня официального опубликования, и ряда других положений, вступающих в силу в более поздние сроки);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Российской Федерации от 27.07.2010 года № 210-ФЗ «Об организации предоставления государственных и муниципальных услуг» («Российская газета» 30.07.2010г. № 168);</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27.07.2006 № 152-ФЗ «О персональных данных» («Российская газета» № 165, 29.07.2006);</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Федеральным законом от 06.04.2011 № 63-ФЗ «Об электронной подписи» («Собрание законодательства Российской Федерации» № 15, ст. 2036 от 11.04.2011);</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Федеральным законом от 24.10.1997 № 134-ФЗ «О прожиточном минимуме в Российской Федерации» («Собрание законодательства Российской Федерации» № 14, ст. 1257 от 07.04. 2003);</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Постановлением Правительства Российской Федерации от 19.03.2001 № 196 «Об утверждении Типового положения об общеобразовательном учреждении» (Собрание законодательства Российской Федерации, 26.03.2001, №13, ст. 1252);</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Приказом Министерства образования Российской Федерации от 13.07.2001 N 2688 «Об утверждении Порядка проведения смен профильных лагерей, лагерей с дневным пребыванием детей, лагерей труда и отдыха» ("Вестник образования", № 19, 2001);</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Приказом Министерства образования Российской Федерации от 28.04.1995 N 223 «Об активизации туристско-краеведческой деятельности с обучающимися и подготовке летнего отдыха» ("Вестник образования", № 7, 1995);</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Приказом Министерства образования Российской Федерации от 13.07.2001 N 2688 «Об утверждении Порядка проведения смен профильных лагерей, лагерей с дневным пребыванием детей, лагерей труда и отдыха» («Вестник образования», №19, 2001);</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Санитарно-гигиеническими правилами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("Российская газета", № 124, 09.06.2010);</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Законом Тульской области от 31.10.2005 № 625-ЗТО «О прожиточном минимуме в Тульской области» («Тульские известия», № 256-257, 08.11.2005);</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Законом Тульской области от 28.12.2004 № 494-ЗТО «Об организации социальной защиты и социальном обслуживании населения в Тульской области» («Тульские известия», № 278-279 от 30.12.2004);</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Законом Тульской области от 07.10.2009 № 1336-ЗТО «О защите прав ребенка» («Тульские известия», № 190 от 15.10.2009);</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Постановлением администрации Тульской области от 15.05.2012 №200 «Об организации отдыха, оздоровления и занятости детей в 2012- 2013 годах» ("Тульские известия", N 73, 24.05.2012, с изменениями, внесенные Постановлением правительства Тульской области от 24.12.2012 N 747, вступили в силу с 1 января 2013 года);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иными нормативными правовыми актами, действующими на территории муниципального образования.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23.Документом, необходимым для предоставления муниципальной услуги, является письменное заявление (далее – заявление) по форме согласно приложениям №1, 2 к настоящему административному регламенту или заявление в электронном виде, отправленное с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24.При обращении за предоставлением муниципальной услуги заявитель представляет так же следующие документы: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копию паспорта или иного документа, удостоверяющего личность и место жительства заявителя (с предъявлением оригинала);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копию свидетельства о рождении ребенка (для детей в возрасте от 14 лет и старше — копия паспорта) (с предъявлением оригинала, если копия нотариально не заверена);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документ, подтверждающий место регистрации (жительство) ребенка;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справку о составе семьи;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медицинскую справку из поликлиники;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решение суда об усыновлении (удочерении) (при наличии такового).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Заявитель дополнительно предоставляет: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В случае получения санаторной оздоровительной путевки: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справку из поликлиники о том, что ребенок нуждается в санаторно-курортном лечении с указанием профиля по форме № 070/у-04;</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w:t>
      </w:r>
      <w:r w:rsidRPr="007E31A9">
        <w:rPr>
          <w:rFonts w:ascii="Times New Roman" w:eastAsia="Times New Roman" w:hAnsi="Times New Roman" w:cs="Times New Roman"/>
          <w:b/>
          <w:bCs/>
          <w:sz w:val="17"/>
          <w:szCs w:val="17"/>
          <w:u w:val="single"/>
          <w:lang w:eastAsia="ru-RU"/>
        </w:rPr>
        <w:t>В случае получения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(далее - компенсация):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копию приобретенной путевки в детский оздоровительный лагерь (с предъявлением ее оригинала);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отрывной талон к путевке;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номер лицевого счета заявителя, открытого в кредитных учреждениях;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Для зачисления ребенка в группу для участия в многодневном походе (палаточном лагере):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медицинскую справку из поликлиники, подтверждающую возможность участия ребенка по состоянию здоровья в походе (палаточном лагере).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Все копии документов должны быть заверены подписью и печатью заявителя (для юридического лица).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25. Заявитель вправе дополнительно представить следующие документы: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В случае получения путевки в загородный оздоровительный лагерь: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справки о доходах всех членов семьи по месту работы за три календарных месяца, предшествующих месяцу обращения;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в случае если один или оба родителя ребенка являются безработными, то предоставляются копии трудовых книжек родителей;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в случае если один из родителей ребенка является умершим, то предоставляется копия свидетельства о смерти родителя;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квитанцию о частичной оплате стоимости путевки;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В случае получения путевки в санаторный оздоровительный лагерь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справки о доходах всех членов семьи за 3 последних календарных месяца, предшествующих дате предоставления путевки, но не позднее 10 дней до даты заезда, в том числе: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 заработной плате по основному месту работы, включая доход за сверхурочную работу и премии;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 доходах от работы по совместительству;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 пенсионных выплатах и стипендиях;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об иных документально подтвержденных доходах (пособие по потере кормильца, выплаты на основании решения суда и т.д.);</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квитанцию о частичной оплате стоимости путевки (при условии оплаты);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для ребенка, находящегося под опекой (попечительством), дополнительно представляется копия выписки из решения органов местного самоуправления об установлении над ребенком опеки (попечительства).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В случае получения компенсации: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1) справки о доходах всех членов семьи по месту работы за три календарных месяца, предшествующих месяцу обращения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в случае если один или оба родителя ребенка являются безработными, то предоставляются копии трудовых книжек родителей;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в случае если один из родителей ребенка является умершим, то предоставляется копия свидетельства о смерти родителя;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справки о доходах всех членов семьи (на усмотрение родителя или иного законного представителя) за 3 последних календарных месяца, предшествующих дате подачи заявления, в том числе: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сведения о заработной плате по основному месту работы, включая доход за сверхурочную работу и премии;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сведения о доходах от работы по совместительству;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 сведения о пенсионных выплатах и стипендиях;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сведения об иных документально подтвержденных доходах (пособие по потере кормильца, выплаты на основании решения суда и т.д.).</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В случае получения в лагерь с дневным пребыванием по месту учебы ребенка: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справка о ежемесячном размере дохода с основного места работы всех трудоспособных членов семьи за три месяца, предшествующих месяцу обращения;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справка о размере пенсии и иных выплат, получаемых гражданином;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справка о размере социальных выплат, получаемых гражданином;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для малоимущих семей, стоящих на учете в органах социальной защиты населения,- справка о признании семьи малоимущей;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справка о регистрации неработающих граждан в качестве безработного;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справка об алиментах, выплачиваемых или получаемых за три последние календарные месяцы;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справка о регистрации несовершеннолетнего на территории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 справка о размере ежемесячных денежных выплат (для районов, подвергшихся радиоактивному загрязнению в результате аварии на Чернобыльской АЭС).</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документ, подтверждающий учреждение опеки (попечительства), договор о передаче ребенка на воспитание в приемную семью;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w:t>
      </w:r>
      <w:r w:rsidRPr="007E31A9">
        <w:rPr>
          <w:rFonts w:ascii="Times New Roman" w:eastAsia="Times New Roman" w:hAnsi="Times New Roman" w:cs="Times New Roman"/>
          <w:b/>
          <w:bCs/>
          <w:sz w:val="17"/>
          <w:szCs w:val="17"/>
          <w:u w:val="single"/>
          <w:lang w:eastAsia="ru-RU"/>
        </w:rPr>
        <w:t>Для зачисления ребенка в группу для участия в многодневном походе (палаточном лагере):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справки о доходах всех членов семьи по месту работы за три последних календарных месяца, предшествующих месяцу обращения;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в случае если один или оба родителя ребенка являются безработными, то предоставляются копии трудовых книжек родителей;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в случае если один из родителей ребенка является умершим, то предоставляется копия свидетельства о смерти родителя;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5) справки о доходах всех членов семьи (на усмотрение родителя или иного законного представителя) за 3 последних календарных месяца, предшествующих дате подачи заявления, но не позднее 10 дней до даты начала проведения многодневного похода (палаточного лагеря):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сведения о заработной плате по основному месту работы, включая доход за сверхурочную работу и премии;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сведения о доходах от работы по совместительству;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 сведения о пенсионных выплатах и стипендиях;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сведения об иных документально подтвержденных доходах (пособие по потере кормильца, выплаты на основании решения суда и т.д.);</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 квитанцию о частичной оплате расходов на проведение многодневного похода (палаточного лагеря).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26.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 25, запрос сведений по которым осуществляется по каналам межведомственного взаимодействия.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11.Исчерпывающий перечень оснований для отказа в приеме документов, необходимых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27.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поступление заявления об оказании муниципальной услуги от лица, не имеющего полномочий на обращение;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отсутствие в заявлении адреса, по которому необходимо направить уведомление о результатах рассмотрения заявления;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12. Исчерпывающий перечень оснований для приостановления и (или) отказа в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28. Основаниями для отказа в предоставлении муниципальной услуги являются: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подача заявки лицом, неуполномоченным заявителем на осуществление таких действий;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наличие у заявителя неполного комплекта документов согласно п.24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невозможность прочтения текста копий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поступление от заявителя письменного заявления о прекращении рассмотрения заявления;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отсутствия наличия путевок в учреждения отдыха детей и их оздоровления;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наличия медицинских противопоказаний;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получение единовременной денежной компенсации для оплаты частичной стоимости путевки, самостоятельно приобретенной родителем или иным законным представителем в текущем календарном году;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получение другой путевки в загородный оздоровительный лагерь в текущем календарном году;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непредставление отрывного талона к самостоятельно приобретенной путевке в детский оздоровительный лагерь для подуслуги «Выплата частичной компенсации стоимости путевки в учреждение отдыха и оздоровления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29. Предоставление муниципальной услуги приостанавливается в следующих случаях: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изменениями в законодательстве Российской Федерации, Тульской области и Муниципального образования Воловский район , регламентирующем предоставление муниципальной услуги, на срок, устанавливаемый законом, вносящим данные изменения;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отсутствием путевки в учреждение отдыха и оздоровления детей/ свободных мест в группе лагеря с дневным пребыванием или группе лагеря труда и отдыха или группе многодневного похода (палаточного лагеря). Cрок предоставления муниципальной услуги увеличивается на период, в течение которого появляется возможность предоставить муниципальную услугу заявителю.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13. Перечень услуг, необходимых и обязательных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30. При предоставлении муниципальной услуги «Организация отдыха детей в каникулярное время», в муниципальном образовании Воловский район перечень необходимых и обязательных услуг – отсутствует.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14. Порядок, размер и основания взимания государственной пошлины или иной платы, взимаемой за предоставление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31. Муниципальная услуга предоставляется бесплатно.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32. Максимальный срок ожидания в очереди при подаче запроса </w:t>
      </w:r>
      <w:r w:rsidRPr="007E31A9">
        <w:rPr>
          <w:rFonts w:ascii="Times New Roman" w:eastAsia="Times New Roman" w:hAnsi="Times New Roman" w:cs="Times New Roman"/>
          <w:b/>
          <w:bCs/>
          <w:sz w:val="17"/>
          <w:szCs w:val="17"/>
          <w:lang w:eastAsia="ru-RU"/>
        </w:rPr>
        <w:br/>
        <w:t>о предоставлении муниципальной услуги в администрации муниципального образования Воловский район и в МФЦ не должен превышать 15 минут.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33. Ожидание в очереди при получении результата предоставления муниципальной услуги не предусмотрено.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16. Срок и порядок регистрации запроса заявителя о предоставлении муниципальной услуги, в том числе в электронной форме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34.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35. Центральный вход в здание администрации должен быть оборудован вывеской, содержащей информацию о его наименовании и режиме работы.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помещении администрации должен быть установлен информационный стенд, на котором размещается следующая информация: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текст настоящего административного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перечень документов, представление которых необходимо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36.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37. На кабинете приема заявителей должна находиться информационная табличка (вывеска) с указанием: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номера кабинета;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фамилии, имени, отчества и должности специалиста, осуществляющего предоставление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времени перерыва на обед, технического перерыва.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39. Помещение для ожидания гражданами приема оборудуется стульями, столами (стойками), обеспечивается канцелярскими принадлежностями.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18. Показатели доступности и качества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43. Соблюдение установленной продолжительности ожидания приема заявителем при подаче заявления.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44. Соблюдение сроков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45. Жалобы граждан по вопросам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46. Удовлетворенность заявителей качеством и доступностью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47. Полнота, актуальность и доступность информации о порядке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Определяется путем присвоения рейтинга по итогам проведения мониторинга качества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48. Контрольные показатели при анализе доступности, информирования и обращений граждан по качеству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удовлетворенность населения качеством информирования (процент от числа опрошенных) – 98-100%;</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удовлетворенность населения качеством предоставления муниципальной услуги - не менее 90%;</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процент обоснованных жалоб – не более 0,5%.</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19.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bookmarkStart w:id="0" w:name="sub_41"/>
      <w:r w:rsidRPr="007E31A9">
        <w:rPr>
          <w:rFonts w:ascii="Times New Roman" w:eastAsia="Times New Roman" w:hAnsi="Times New Roman" w:cs="Times New Roman"/>
          <w:b/>
          <w:bCs/>
          <w:color w:val="1759B4"/>
          <w:sz w:val="17"/>
          <w:szCs w:val="17"/>
          <w:u w:val="single"/>
          <w:lang w:eastAsia="ru-RU"/>
        </w:rPr>
        <w:t>50.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bookmarkEnd w:id="0"/>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51. Сведения о муниципальной услуге размещаются на РПГУ в порядке, установленном следующими документами: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0" w:history="1">
        <w:r w:rsidRPr="007E31A9">
          <w:rPr>
            <w:rFonts w:ascii="Times New Roman" w:eastAsia="Times New Roman" w:hAnsi="Times New Roman" w:cs="Times New Roman"/>
            <w:b/>
            <w:bCs/>
            <w:color w:val="1759B4"/>
            <w:sz w:val="17"/>
            <w:szCs w:val="17"/>
            <w:u w:val="single"/>
            <w:lang w:eastAsia="ru-RU"/>
          </w:rPr>
          <w:t>Постановления</w:t>
        </w:r>
      </w:hyperlink>
      <w:r w:rsidRPr="007E31A9">
        <w:rPr>
          <w:rFonts w:ascii="Times New Roman" w:eastAsia="Times New Roman" w:hAnsi="Times New Roman" w:cs="Times New Roman"/>
          <w:b/>
          <w:bCs/>
          <w:sz w:val="17"/>
          <w:szCs w:val="17"/>
          <w:lang w:eastAsia="ru-RU"/>
        </w:rPr>
        <w:t>Правительства РФ от 28.11.2011 N 977);</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Постановлением Правительства Тульской области от 17 ноября 2011 г. N 161 «О РЕЕСТРЕ ГОСУДАРСТВЕННЫХ УСЛУГ (ФУНКЦИЙ) ТУЛЬСКОЙ ОБЛАСТИ».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20. Перечень административных процедур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52. Предоставление муниципальной услуги включает в себя последовательность следующих административных процедур:</w:t>
      </w:r>
    </w:p>
    <w:p w:rsidR="007E31A9" w:rsidRPr="007E31A9" w:rsidRDefault="007E31A9" w:rsidP="007E31A9">
      <w:pPr>
        <w:pBdr>
          <w:bottom w:val="single" w:sz="6" w:space="6" w:color="E4E7E9"/>
        </w:pBdr>
        <w:spacing w:before="120" w:after="75" w:line="240" w:lineRule="auto"/>
        <w:outlineLvl w:val="3"/>
        <w:rPr>
          <w:rFonts w:ascii="Times New Roman" w:eastAsia="Times New Roman" w:hAnsi="Times New Roman" w:cs="Times New Roman"/>
          <w:b/>
          <w:bCs/>
          <w:sz w:val="21"/>
          <w:szCs w:val="21"/>
          <w:lang w:eastAsia="ru-RU"/>
        </w:rPr>
      </w:pPr>
      <w:r w:rsidRPr="007E31A9">
        <w:rPr>
          <w:rFonts w:ascii="Times New Roman" w:eastAsia="Times New Roman" w:hAnsi="Times New Roman" w:cs="Times New Roman"/>
          <w:b/>
          <w:bCs/>
          <w:sz w:val="21"/>
          <w:szCs w:val="21"/>
          <w:lang w:eastAsia="ru-RU"/>
        </w:rPr>
        <w:t>- Прием, первичная проверка и регистрация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Рассмотрение и проверка заявления и приложенных к нему документов, на соответствие требованиям п.24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Запрос в Систему межведомственного электронного взаимодействия (СМЭВ);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Принятие уполномоченным должностным лицом решения по результатам рассмотрения и проверки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Предоставление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53. Последовательность действий при предоставлении муниципальной услуги отражена в блок-схеме в </w:t>
      </w:r>
      <w:hyperlink r:id="rId11" w:history="1">
        <w:r w:rsidRPr="007E31A9">
          <w:rPr>
            <w:rFonts w:ascii="Times New Roman" w:eastAsia="Times New Roman" w:hAnsi="Times New Roman" w:cs="Times New Roman"/>
            <w:b/>
            <w:bCs/>
            <w:color w:val="1759B4"/>
            <w:sz w:val="17"/>
            <w:szCs w:val="17"/>
            <w:u w:val="single"/>
            <w:lang w:eastAsia="ru-RU"/>
          </w:rPr>
          <w:t>Приложении №3</w:t>
        </w:r>
      </w:hyperlink>
      <w:r w:rsidRPr="007E31A9">
        <w:rPr>
          <w:rFonts w:ascii="Times New Roman" w:eastAsia="Times New Roman" w:hAnsi="Times New Roman" w:cs="Times New Roman"/>
          <w:b/>
          <w:bCs/>
          <w:sz w:val="17"/>
          <w:szCs w:val="17"/>
          <w:lang w:eastAsia="ru-RU"/>
        </w:rPr>
        <w:t> к административному регламенту.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21. Прием, первичная проверка и регистрация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54. Юридическим фактом, служащим основанием для предоставления муниципальной услуги, является письменное заявление об организации отдыха детей, поступившее от заявителя лично, по почте, по электронной почте или на РПГУ из личного кабинета.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55.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 соответствии с правилами делопроизводства.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Максимальное время, затраченное на административную процедуру, не должно превышать 1 дня.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Результатом административной процедуры является факт регистрация заявления в системе внутреннего делопроизводства ответственного структурного подразделения администрации муниципального образования Воловский район, заполненного по образцу из Приложений №1, 2.</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22. Рассмотрение и проверка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56.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Ответственный исполнитель: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осуществляет анализ поступивших документов на соответствие требованиям действующего законодательства;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проверяет наличие или отсутствие оснований для отказа в предоставлении муниципальной услуги в соответствии с п.28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проверяет заявление на соответствие форме из приложений №1, 2 и на полноту информации, содержащейся в нём.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58. Результатом административной процедуры является: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подтверждение соответствия документов установленным требованиям настоящего административного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уведомление об отказе в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59. Максимальное время, затраченное на административную процедуру, не должно превышать 4 дня.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23. Запрос в Систему межведомственного электронного взаимодействия (СМЭВ).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25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Справки о размере социальных выплат из бюджетов всех уровней, государственных внебюджетных фондов и других источников (ID 295, ПФР);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Запрос сведений о заработной плате, иных выплатах и вознаграждениях застрахованного лица (ID 759, ПФР);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Справка о получении пенсии проходившим службу в органах внутренних дел (300, МВД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Выписка из ЕГРИП (Расширенная) (ID 163, ФНС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Справка о доходах лица, являющегося индивидуальным предпринимателем, по форме 3-НДФЛ (312, ФНС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 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 Данные о начислениях, фактах оплаты и квитанциях (ID 137, Казначейство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 Запрос в территориальный орган Пенсионного фонда Российской Федерации о представлении сведений о размере пенсии (ID 194, ПФР);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 Сведения о получении пенсии по случаю потери кормильца (ID 349, ПФР);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 Сведения о размере получаемой пенсии военнослужащих (ID 433, Минобороны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 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12) Выписка из ЕГРИП (краткие сведения) (ID 8, ФНС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13) Выписка из ЕГРЮЛ (краткие сведения) (ID 7, ФНС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14) 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(ID 338, ФСС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15) Запрос на получение справки по форме № 2-НДФЛ (ID 893, ФНС России);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16) Сведения о размере денежных средств, выплачиваемых опекуну (попечителю) (РСМЭВ).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Результатом данной процедуры является сбор информации согласно п.25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24.Принятие уполномоченным должностным лицом решения по результатам рассмотрения и проверки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61. Основанием для начала административной процедуры является наличие документов согласно перечням пунктов №№24, 25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62.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Воловский район .</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64. Максимальное время, затраченное на административную процедуру, не должно превышать 1 день.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25. Предоставление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65. Основанием для данного административного действия является принятие решения о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66. Ответственный специалист при наличии свободных путевок информирует заявителя (законного представителя) по телефону, по электронной почте или, при обращении через РГПУ, уведомлением в личный кабинет о готовности предоставить муниципальную услугу в течение 1 дня. И на основании предоставленных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-выдает родителю (законному представителю) путевку в учреждение отдыха и оздоровления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-заносит данные о ребенке в список группы лагеря с дневным пребыванием или группы лагеря труда и отдыха или группы многодневного похода (палаточного лагеря).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 отсутствии свободных путевок информирует заявителя (законного представителя) по телефону, по электронной почте или, при обращении через РГПУ, уведомлением в личный кабинет о постановке в очередь на предоставление муниципальной услуги и/или предлагает корректировку периода предоставления муниципальной услуги в течение 1 дня.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67. При отсутствии путевки в учреждение отдыха и оздоровления детей / свободных мест в группе лагеря с дневным пребыванием или группе лагеря труда и отдыха или группе многодневного похода (палаточного лагеря) срок предоставления муниципальной услуги увеличивается на период, в конце которого появляется возможность предоставить муниципальную услугу заявителю. Период приостановления данной муниципальной услуги не может быть больше полугода.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 истечении периода приостановления предоставления муниципальной услуги ответственный специалист информирует заявителя (законного представителя) по телефону, по электронной почте или, при обращении через РГПУ, уведомлением в личный кабинет о готовности предоставить муниципальную услугу и уточняет момент возобновления оказания услуги в каникулярное время текущего календарного года, которое устраивает заявителя. С момента возобновления муниципальной услуги ответственный специалист действует согласно п.66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68. Для выплаты единовременной денежной компенсации для оплаты частичной стоимости путевки, самостоятельно приобретенной родителем (законным представителем) специалист на основании предоставленных документов заявителя (законного представителя) направляет документы на оплату в бухгалтерию комитета образования администрации муниципального образования Воловский район.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Размер единовременной денежной компенсации определяется в зависимости от среднедушевого дохода семьи на день подачи заявления и в соответствии с нормативными правовыми актами, принятыми администрацией муниципального образования Воловский район .</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Единовременная денежная компенсация выплачивается заявителю путем перечисления начисленной суммы компенсации на лицевой счет заявителя после возвращения ребенка заявителя из оздоровительного лагеря и после предоставления отрывного талона от путевки в течение 5 рабочих дней.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69. Результатом административной процедуры является одно из следующих действий: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-выдача родителю (законному представителю) путевку в учреждение отдыха и оздоровления детей;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-занесение данных о ребенке в список группы лагеря с дневным пребыванием или группы лагеря труда и отдыха или группы многодневного похода (палаточного лагеря);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Максимальное время, затраченное на административную процедуру, не должно превышать 6 дней.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26. Особенности выполнения административных процедур в электронной форме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70. Заявителям обеспечивается возможность получения муниципальной услуги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71. Заявка регистрируется на Портале автоматически в режиме реального времени.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Изменения статуса заявки муниципальной услуги заявитель сможет отслеживать в режиме реального времени в личном кабинете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72.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73.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74.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75. Административные процедуры: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Принятие уполномоченным должностным лицом решения по результатам рассмотрения и проверки заявления и приложенных к нему документов;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Предоставление муниципальной услуги «Организация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выполняются согласно пп. №61-68 настоящего регламента без изменений.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76. 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IV. Формы контроля над предоставлением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77.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78.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79.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80.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81.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82.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 своевременность и качество проводимых проверок информации, представленной заявителем;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 соответствие направляемых запросов требованиям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 соблюдение порядка и сроков направления запросов.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83.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84.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85.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86.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87.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88.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89. Внеплановые проверки могут осуществляться по поручению главы администрации МО или при наличии жалоб на исполнение регламента. Внеплановые проверки осуществляются на основании распоряжений администрации.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93. Контроль над предоставлением муниципальной услуги может проводиться по конкретному обращению заинтересованного лица.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95. Для проведения проверок создается комиссия, в состав которой включаются представители администрации.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V. Досудебный (внесудебный) порядок обжалования решений и действий (бездействия) администрации, а также его должностных лиц</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официального сайта муниципального образования Воловский район, единого портала государственных и муниципальных услуг либо регионального портала государственных и муниципальных услуг.</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Контактные данные указаны в пункте 6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xml:space="preserve">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w:t>
      </w:r>
      <w:r w:rsidRPr="007E31A9">
        <w:rPr>
          <w:rFonts w:ascii="Times New Roman" w:eastAsia="Times New Roman" w:hAnsi="Times New Roman" w:cs="Times New Roman"/>
          <w:b/>
          <w:bCs/>
          <w:sz w:val="17"/>
          <w:szCs w:val="17"/>
          <w:lang w:eastAsia="ru-RU"/>
        </w:rPr>
        <w:lastRenderedPageBreak/>
        <w:t>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100. Жалоба должна содержать: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32. Предмет досудебного (внесудебного) обжалования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Заявитель может обратиться с жалобой, в том числе, в следующих случаях: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нарушение срока регистрации запроса заявителя о предоставлении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нарушение срока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34. Порядок подачи и рассмотрения жалобы.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муниципального образования Воловский район, а так же в п. 6 настоящего регламента.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35. Сроки рассмотрения жалобы (претензии)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105. Поступившее в администрацию письменное обращение рассматривается по существу в срок, не превышающий 15 дней со дня его регистрации.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36. Перечень оснований для приостановления рассмотрения жалобы (претензии) и случаев, в которых ответ на жалобу (претензию) не дается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107.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108.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109.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110.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111.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112.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37. Результат досудебного (внесудебного) обжалования.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113.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114. 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115.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116.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117.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38. Порядок информирования заявителя о результатах рассмотрения жалобы.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39. Порядок обжалования решения по жалобе.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119.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40. Право заявителя на получение информации и документов, необходимых для обоснования и рассмотрения обращения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120.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41. Способы информирования заявителей о порядке подачи и рассмотрения жалобы.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121.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и на РПГУ.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Приложение № 1</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администрацию муниципального образования Воловский район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(либо в многофункциональный центр предоставления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государственных и муниципальных услуг)</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(ФИО, паспортные данные)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почтовый адрес)</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(контактный телефон, адрес эл. почты)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Заявление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об организации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выделить путевку в санаторный оздоровительный лагерь, работающий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 выделить путевку в загородный оздоровительный лагерь, работающий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обеспечить пребывание в лагере с дневным пребыванием детей, лагере труда и отдыха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обеспечить пребывание в многодневном походе (палаточном лагере).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(нужное отметить «галочкой»)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период школьных каникул</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 _______ по ______20___/20___ учебного года на ____ смену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моему ребенку_________________________________________________________________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(ФИО ребенка полностью)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________года рождения,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проживающему по адресу:______________________________________________________,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свидетельство о рождении/паспорт_____________________________________________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(серия, номер, кем и когда выданы)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Денежную компенсацию на ребенка по месту работы не получаю.</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Сведения о родителях (для выделения путёвки):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Мать _______________________________________________________________________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(ФИО, место работы)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Отец___________________________________________________________________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(ФИО, место работы)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Для получения Услуги прилагаются следующие документы: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*Конечный результат предоставления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об отказе в приеме запроса и документов (информации, сведений, данных), необходимых для получения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 приостановлении предоставления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об отказе в предоставлении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 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(дата) (подпись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СОГЛАСИЕ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на обработку персональных данных гражданина,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обратившегося за предоставлением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(подпись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Приложение № 2</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 администрацию муниципального образования Воловский район</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(либо в многофункциональный центр предоставления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государственных и муниципальных услуг)</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Адрес:_____________________________________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от физического лица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(ФИО, паспортные данные)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почтовый адрес)</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(контактный телефон, адрес эл. почты)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Заявление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lastRenderedPageBreak/>
        <w:t>об организации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Прошу выплатить единовременную денежную компенсацию для оплаты частичной стоимости путёвки в оздоровительный лагерь ________________________________________________ с _______по ______ 20___года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(название лагеря) (указать сроки заезда)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для моего ребенка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(фамилия, имя, отчество, дата рождения ребенка)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Единовременную денежную компенсацию для оплаты частичной стоимости путёвки в оздоровительный лагерь прошу перечислить на лицевой счет_________________________________________________________________________.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Для получения Услуги прилагаются следующие документы: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1.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2.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3.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4.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5. ____________________________________________________________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*Конечный результат предоставления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об отказе в приеме запроса и документов (информации, сведений, данных), необходимых для получения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 приостановлении предоставления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*Решение об отказе в предоставлении Услуги прошу:</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___________________________ ________________/____________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(дата) (подпись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СОГЛАСИЕ</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на обработку персональных данных гражданина,</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обратившегося за предоставлением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w:t>
      </w:r>
      <w:r w:rsidRPr="007E31A9">
        <w:rPr>
          <w:rFonts w:ascii="Times New Roman" w:eastAsia="Times New Roman" w:hAnsi="Times New Roman" w:cs="Times New Roman"/>
          <w:b/>
          <w:bCs/>
          <w:sz w:val="17"/>
          <w:szCs w:val="17"/>
          <w:lang w:eastAsia="ru-RU"/>
        </w:rPr>
        <w:lastRenderedPageBreak/>
        <w:t>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________________/__________</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(подпись заявителя)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Приложение № 3</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Блок-схема предоставления муниципальной услуги</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sidRPr="007E31A9">
        <w:rPr>
          <w:rFonts w:ascii="Times New Roman" w:eastAsia="Times New Roman" w:hAnsi="Times New Roman" w:cs="Times New Roman"/>
          <w:b/>
          <w:bCs/>
          <w:sz w:val="17"/>
          <w:szCs w:val="17"/>
          <w:lang w:eastAsia="ru-RU"/>
        </w:rPr>
        <w:t>«Организация отдыха детей в каникулярное время».</w:t>
      </w:r>
    </w:p>
    <w:p w:rsidR="007E31A9" w:rsidRPr="007E31A9" w:rsidRDefault="007E31A9" w:rsidP="007E31A9">
      <w:pPr>
        <w:spacing w:before="100" w:beforeAutospacing="1" w:after="100" w:afterAutospacing="1" w:line="240" w:lineRule="auto"/>
        <w:rPr>
          <w:rFonts w:ascii="Times New Roman" w:eastAsia="Times New Roman" w:hAnsi="Times New Roman" w:cs="Times New Roman"/>
          <w:b/>
          <w:bCs/>
          <w:sz w:val="17"/>
          <w:szCs w:val="17"/>
          <w:lang w:eastAsia="ru-RU"/>
        </w:rPr>
      </w:pPr>
      <w:r>
        <w:rPr>
          <w:rFonts w:ascii="Times New Roman" w:eastAsia="Times New Roman" w:hAnsi="Times New Roman" w:cs="Times New Roman"/>
          <w:b/>
          <w:bCs/>
          <w:noProof/>
          <w:sz w:val="17"/>
          <w:szCs w:val="17"/>
          <w:lang w:eastAsia="ru-RU"/>
        </w:rPr>
        <w:lastRenderedPageBreak/>
        <mc:AlternateContent>
          <mc:Choice Requires="wps">
            <w:drawing>
              <wp:inline distT="0" distB="0" distL="0" distR="0" wp14:anchorId="67A2B1EF" wp14:editId="679113E9">
                <wp:extent cx="5562600" cy="8001000"/>
                <wp:effectExtent l="0" t="0" r="0" b="0"/>
                <wp:docPr id="1" name="Прямоугольник 1" descr="C:\DOCUME~1\ept5\LOCALS~1\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2600" cy="800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38pt;height:6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" filled="f" stroked="f">
                <o:lock v:ext="edit" aspectratio="t"/>
                <w10:anchorlock/>
              </v:rect>
            </w:pict>
          </mc:Fallback>
        </mc:AlternateContent>
      </w:r>
    </w:p>
    <w:tbl>
      <w:tblPr>
        <w:tblW w:w="20655" w:type="dxa"/>
        <w:tblCellMar>
          <w:left w:w="0" w:type="dxa"/>
          <w:right w:w="0" w:type="dxa"/>
        </w:tblCellMar>
        <w:tblLook w:val="04A0" w:firstRow="1" w:lastRow="0" w:firstColumn="1" w:lastColumn="0" w:noHBand="0" w:noVBand="1"/>
      </w:tblPr>
      <w:tblGrid>
        <w:gridCol w:w="20655"/>
      </w:tblGrid>
      <w:tr w:rsidR="00211431" w:rsidRPr="00211431" w:rsidTr="00211431">
        <w:tc>
          <w:tcPr>
            <w:tcW w:w="17280" w:type="dxa"/>
            <w:tcMar>
              <w:top w:w="0" w:type="dxa"/>
              <w:left w:w="225" w:type="dxa"/>
              <w:bottom w:w="225" w:type="dxa"/>
              <w:right w:w="0" w:type="dxa"/>
            </w:tcMa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АДМИНИСТРАЦИЯ</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МУНИЦИПАЛЬНОГО ОБРАЗОВАНИЯ</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ВОЛОВСКИЙ РАЙОН</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lastRenderedPageBreak/>
              <w:t>ПОСТАНОВЛЕНИЕ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(проект) </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Об утверждении муниципальной программы муниципального</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образования Воловский район «Управление муниципальным имуществом и земельными ресурсами муниципального образования Воловский район на 2014-2016 годы»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соответствии с постановлениями администрации муниципального образования Воловский район от 07.11.2013 № 790 «Об утверждении порядка разработки, реализации и оценки эффективности муниципальных программ муниципального образования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 Утвердить муниципальную программу муниципального образования Воловский район «Управление муниципальным имуществом и земельными ресурсами муниципального образования Воловский район на 2014-2016 годы» (приложение).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 Сектору по информационному обеспечению и связям со средствами массовой информации (Никонов С.В.)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 Постановление вступает в силу с 1 января 2014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12"/>
              <w:gridCol w:w="1115"/>
            </w:tblGrid>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Первый заместитель главы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С.А.Бабынин</w:t>
                  </w:r>
                </w:p>
              </w:tc>
            </w:tr>
          </w:tbl>
          <w:p w:rsidR="00211431" w:rsidRPr="00211431" w:rsidRDefault="00211431" w:rsidP="00211431">
            <w:pPr>
              <w:spacing w:after="0"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br w:type="textWrapping" w:clear="all"/>
            </w:r>
            <w:r w:rsidRPr="00211431">
              <w:rPr>
                <w:rFonts w:ascii="Times New Roman" w:eastAsia="Times New Roman" w:hAnsi="Times New Roman" w:cs="Times New Roman"/>
                <w:sz w:val="17"/>
                <w:szCs w:val="17"/>
                <w:lang w:eastAsia="ru-RU"/>
              </w:rPr>
              <w:br w:type="textWrapping" w:clear="all"/>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Приложение</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 постановлению администрации</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муниципального образования</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Воловский район</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от 20.11.2013 №820</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Муниципальная программа муниципального образования Воловский район «Управление муниципальным имуществом и земельными ресурсами муниципального образования Воловский район</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на 2014-2016 годы»</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ПАСПОРТ</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муниципальной программы муниципального образования Воловский район «Управление муниципальным имуществом и земельными ресурсами муниципального образования Воловский район</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на 2014-2016 годы»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7"/>
              <w:gridCol w:w="17723"/>
            </w:tblGrid>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Ответственный исполнитель программы</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Программно-целевые инструменты программы</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Подпрограмма 1. «Имущественные отношения»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Подпрограмма 2. «Земельные отношения»</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Цели программы</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Повышение эффективности системы управления муниципальным имуществом муниципального образования Воловский район, в том числе имуществом, обеспечивающим экономическую основу деятельности органов местного самоуправления муниципального образования Воловский район, повышение инвестиционной привлекательности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Повышение эффективности управления земельными ресурсами для реализации социальных задач, повышение инвестиционной привлекательности Воловского района, рост доходов бюджета муниципального образования Воловский район за счет земельных платежей.</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Задачи программы</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Вовлечение муниципального имущества муниципального образования Воловский район в хозяйственный оборот, обеспечение его учета, сохранности и эффективного использования.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Снижение объема муниципального имущества, не предназначенного для осуществления полномочий органов местного самоуправления муниципального образования Воловский район, обеспечения их деятельности, обеспечения деятельности муниципальных служащих муниципального образования Воловский район, работников муниципальных унитарных предприятий муниципального образования Воловский район и работников муниципальных учреждений муниципального образования Воловский район в соответствии с законами Тульской области, а также снижение доли муниципального участия в деятельности коммерческих организаций.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 xml:space="preserve">Вовлечение земельных участков, находящихся в собственности муниципального образования Воловский район, и земельных участков, муниципальная собственность на которые не разграничена, в административном центре муниципального </w:t>
                  </w:r>
                  <w:r w:rsidRPr="00211431">
                    <w:rPr>
                      <w:rFonts w:ascii="Times New Roman" w:eastAsia="Times New Roman" w:hAnsi="Times New Roman" w:cs="Times New Roman"/>
                      <w:sz w:val="17"/>
                      <w:szCs w:val="17"/>
                      <w:lang w:eastAsia="ru-RU"/>
                    </w:rPr>
                    <w:lastRenderedPageBreak/>
                    <w:t>образования Воловский район, в экономический и хозяйственный оборот.</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Реализация преимущественного правамуниципального образования Воловский районна приобретение земельных участков из земель сельскохозяйственного назначения.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Актуализация кадастровой стоимости земель различных категорий в соответствии с требованиями законодательства.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Описание границ муниципального образования Воловский район, и населенных пунктов муниципального образования Воловский район в соответствии с требованиями действующего законодательства.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потребности многодетных граждан в земельных участках для индивидуального жилищного строительства.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Формирование земельных участков, проведение кадастровых работ (в том числе в массовом порядке) в отношении земельных участков, сведения, о точных границах которых отсутствуют в государственном кадастре недвижимости, и объектов капитального строительства, местоположение которых не установлено в соответствии с требованиями земельного законодательства.</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lastRenderedPageBreak/>
                    <w:t>Показатели программы</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муниципальных унитарных предприятий муниципального образования Воловский район, основанных на праве хозяйственного ведения.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хозяйственных товариществ и обществ, акции, доли в уставных (складочных) капиталах которых находятся в муниципальной собственности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Доля муниципальных унитарных предприятий муниципального образования Воловский район, для которых утверждены программы деятельности с учетом мнения органов местного самоуправлениямуниципального образования Воловский район, в том числе отраслевых органовместного самоуправлениямуниципального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Доля объектов недвижимого имущества, находящихся в муниципальной собственности муниципального образования Воловский район (в том числе земельных участков), сведения о которых внесены в реестр имущества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Доля объектов недвижимого имущества (кроме земельных участков), находящихся в муниципальной собственности муниципального образования Воловский район, на которые зарегистрировано право собственности муниципального образования Воловский район в соответствии с законодательством Российской Федерации о государственной регистрации прав на недвижимое имущество и сделок с ним.</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предоставленных земельных участков, муниципальная собственность на которые не разграничена, в муниципальном образовании Воловский район для жилищного строительства на торгах.</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предоставленных земельных участков, муниципальная собственность на которые не разграничена, в муниципальном образовании Воловский район для коммерческих целей на торгах.</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Общая площадь земельных участков, приобретенных в собственность муниципального образования Воловский район в рамках реализации преимущественного права муниципального образования Воловский район на приобретение земельных участков из земель сельскохозяйственного назначения.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Доля территории муниципального образования Воловский район, на которой актуализированы результаты государственной кадастровой оценки земель.</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Доля муниципального образования Воловский район, границы которых описаны в соответствии с требованиями земельного и градостроительного законодательства.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населенных пунктов муниципального образования Воловский район, границы которых описаны в соответствии с требованиями земельного и градостроительного законодательства.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Доля муниципального образования Воловский район, сведения о границах которых внесены в государственный кадастр недвижимости.</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земельных участков, сформированных для предоставления многодетным гражданам, постоянно проживающим на территории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земельных участков и объектов капитального строительства, учтенных в государственном кадастре недвижимости с границами, соответствующими требованиям законодательства РФ.</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Этапы и сроки реализации муниципальной программы</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Муниципальная программа реализуется в один этап с 2014 по 2016 годы</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Объемы бюджетных ассигнований программы</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 по муниципальной программе – 1800,0 тыс. рублей, в том числе: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2014 г. – 650,0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2015 г. – 500,0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2016 г. – 650,0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Из них:</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средства бюджета муниципального образования Воловский район 1800,0 тыс. руб., в том числе: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2014 г. – 650,0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lastRenderedPageBreak/>
                    <w:t>2015 г. – 500,0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2016 г. – 650,0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 подпрограмме «Имущественные отношения» 1200,0 тыс. рублей, в том числе: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2014 г. – 450,0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2015 г. – 300,0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2016 г. – 450,0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Из них:</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средства бюджета муниципального образования Воловский район 1200,0 тыс. руб., в том числе: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2014 г. – 450,0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2015 г. – 300,0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2016 г. – 450,0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 подпрограмме «Земельные отношения» 600,0 тыс. рублей, в том числе: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2014 г. – 200,0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2015 г. – 200,0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2016 г. – 200,0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Из них:</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средства бюджета муниципального образования Воловский район 600,0 тыс. руб., в том числе: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2014 г. – 200,0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2015 г. – 200,0 тыс. рублей;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2016 г. – 200,0 тыс. рублей;</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lastRenderedPageBreak/>
                    <w:t>Ожидаемые результаты реализации программы</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Оптимизация состава муниципального имущества муниципального образования Воловский район в соответствии с полномочиями органов местного самоуправления муниципального образования Воловский район, обеспечение его сохранности и надлежащего использования в соответствии с целевым назначением.</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Уменьшение объема не вовлеченных в оборот объектов недвижимого имущества муниципального образования Воловский район (зданий, сооружений, объектов незавершенного строительства).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Уменьшение количества (отсутствие к 2016 году) муниципальных унитарных предприятий муниципального образования Воловский район, основанных на праве хозяйственного ведения.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Уменьшение количества (отсутствие к 2016 году) находящихся в муниципальной собственности муниципального образования Воловский район пакетов акций и долей в уставных (складочных) капиталах хозяйственных товариществ и обществ.</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определения целей управления для муниципальных унитарных предприятий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полноты постановки на государственный кадастровый учет объектов недвижимого имущества муниципального образования Воловский район до 100% текущего состава объектов, подлежащих постановке на государственный кадастровый учет.</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полноты учета объектов муниципального имущества муниципального образования Воловский район в реестре имущества муниципального образования Воловский район в соответствии с нормативными правовыми актами, регулирующими отношения в сфере упорядочения учета имущества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полноты государственной регистрации права собственности муниципального образования Воловский район на объекты муниципального имущества муниципального образования Воловский район,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 xml:space="preserve">Эффективное оказание муниципальных услуг в сфере управления муниципальным имуществом муниципального образования Воловский район, предоставляемых в рамках полномочий Комитета экономики и имущественных отношений </w:t>
                  </w:r>
                  <w:r w:rsidRPr="00211431">
                    <w:rPr>
                      <w:rFonts w:ascii="Times New Roman" w:eastAsia="Times New Roman" w:hAnsi="Times New Roman" w:cs="Times New Roman"/>
                      <w:sz w:val="17"/>
                      <w:szCs w:val="17"/>
                      <w:lang w:eastAsia="ru-RU"/>
                    </w:rPr>
                    <w:lastRenderedPageBreak/>
                    <w:t>администрации муниципального образования Воловский район</w:t>
                  </w:r>
                  <w:r w:rsidRPr="00211431">
                    <w:rPr>
                      <w:rFonts w:ascii="Times New Roman" w:eastAsia="Times New Roman" w:hAnsi="Times New Roman" w:cs="Times New Roman"/>
                      <w:b/>
                      <w:bCs/>
                      <w:sz w:val="17"/>
                      <w:szCs w:val="17"/>
                      <w:lang w:eastAsia="ru-RU"/>
                    </w:rPr>
                    <w:t>,</w:t>
                  </w:r>
                  <w:r w:rsidRPr="00211431">
                    <w:rPr>
                      <w:rFonts w:ascii="Times New Roman" w:eastAsia="Times New Roman" w:hAnsi="Times New Roman" w:cs="Times New Roman"/>
                      <w:sz w:val="17"/>
                      <w:szCs w:val="17"/>
                      <w:lang w:eastAsia="ru-RU"/>
                    </w:rPr>
                    <w:t> исключающее наличие обоснованных жалоб и претензий со стороны лиц, имеющих право обратиться за предоставлением муниципальных услуг.</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Повышение эффективности управления и распоряжения земельными участками, находящимися в собственности муниципального образования Воловский район и земельными участками, муниципальная собственность на которые не разграничена.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Увеличение доходов бюджета муниципального образования Воловский район за счет платежей за использование земель.</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потребности многодетных граждан в земельных участках для индивидуального жилищного строительства.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Внесение в государственный кадастр недвижимости сведений о границах муниципального образования Воловский район и населенных пунктов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Внесение в государственный кадастр недвижимости сведений о точных границах земельных участков и местоположении зданий и сооружений.</w:t>
                  </w:r>
                </w:p>
              </w:tc>
            </w:tr>
          </w:tbl>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lastRenderedPageBreak/>
              <w:t>1. Характеристика текущего состояния, основные показатели, основные проблемы сферы имущественных и земельных отношений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период 2011-2013 годов показатели результативности предпринимаемых мер в сфере управления муниципальным имуществом муниципального образования Воловский район имеют положительную динамику, что свидетельствует об эффективности деятельности органов местного самоуправлениямуниципального образования Воловский район</w:t>
            </w:r>
            <w:r w:rsidRPr="00211431">
              <w:rPr>
                <w:rFonts w:ascii="Times New Roman" w:eastAsia="Times New Roman" w:hAnsi="Times New Roman" w:cs="Times New Roman"/>
                <w:b/>
                <w:bCs/>
                <w:sz w:val="17"/>
                <w:szCs w:val="17"/>
                <w:lang w:eastAsia="ru-RU"/>
              </w:rPr>
              <w:t>,</w:t>
            </w:r>
            <w:r w:rsidRPr="00211431">
              <w:rPr>
                <w:rFonts w:ascii="Times New Roman" w:eastAsia="Times New Roman" w:hAnsi="Times New Roman" w:cs="Times New Roman"/>
                <w:sz w:val="17"/>
                <w:szCs w:val="17"/>
                <w:lang w:eastAsia="ru-RU"/>
              </w:rPr>
              <w:t> осуществляющих полномочия в сфере управления муниципальным имуществом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Вместе с тем, данная тенденция не означает, что окончательно решены все проблемы, связанные с обеспечением эффективного управления и распоряжения муниципальной собственностью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указанный выше период продолжается процесс оптимизации состава и структуры муниципального имущества муниципального образования Воловский район, в том числе путем приватизации.</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течение последних лет созданы необходимые условия для достижения целей и задач в области управления муниципальным имуществом муниципального образования Воловский район, в том числе за счет мер законодательного регулирования, предпринимаемых федеральными органами государственной власти. В числе основных следует отметить:</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законодательное определение условий вовлечения в коммерческий оборот объектов движимого и недвижимого муниципального имущества, включая обязательность проведения независимой оценки, проведения торгов и размещения информации на едином информационном ресурсе в сети «Интернет», за исключением прямо предусмотренных случаев;</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повышение информационной открытости приватизации, совершенствование механизмов муниципального контроля за ходом приватизации путем перехода к разработке и утверждению прогнозных планов (программ) приватизации муниципального имущества на трехлетний период;</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Основными показателями достижения имеющихся стратегических целей в сфере управления муниципальным имуществом являются: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а) обеспечение определения целей управления для муниципальных унитарных предприятий и иных организаций с муниципальным участием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б) сокращение количества муниципальных унитарных предприятий муниципального образования Воловский район, основанных на праве хозяйственного ведения, а также объема участия муниципального образования Воловский район в деятельности иных коммерческих организаций;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обеспечение полноты учета объектов муниципального имущества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Одним из важнейших стратегических направлений в области создания условий для устойчивого экономического развития муниципального образования Воловский район является эффективное использование земли для удовлетворения потребностей общества и граждан.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Под эффективным использованием земли подразумевается создание таких условий, которые позволят максимально быстро вовлекать в оборот земли.</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Кроме этого, формирование системы эффективного управления муниципальной собственностью муниципального образования Воловский район является одним из элементов, позволяющих решить задачу увеличения доходов бюджета муниципального образования Воловский район за счет вовлечения максимального количества земельных участков, находящихся в собственности муниципального образования Воловский район, и земельных участков, муниципальная собственность на которые не разграничена в гражданско-правовой оборот.</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Приоритетное направление работы органов местного самоуправлениямуниципального образования Воловский район </w:t>
            </w:r>
            <w:r w:rsidRPr="00211431">
              <w:rPr>
                <w:rFonts w:ascii="Times New Roman" w:eastAsia="Times New Roman" w:hAnsi="Times New Roman" w:cs="Times New Roman"/>
                <w:b/>
                <w:bCs/>
                <w:sz w:val="17"/>
                <w:szCs w:val="17"/>
                <w:lang w:eastAsia="ru-RU"/>
              </w:rPr>
              <w:t>-</w:t>
            </w:r>
            <w:r w:rsidRPr="00211431">
              <w:rPr>
                <w:rFonts w:ascii="Times New Roman" w:eastAsia="Times New Roman" w:hAnsi="Times New Roman" w:cs="Times New Roman"/>
                <w:sz w:val="17"/>
                <w:szCs w:val="17"/>
                <w:lang w:eastAsia="ru-RU"/>
              </w:rPr>
              <w:t> создание благоприятных условий для регулярного роста поступлений средств от земельных платежей.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Внедрение экономических методов управления земельными ресурсами невозможно без проведения государственной кадастровой оценки земель.</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результате актуализации государственной кадастровой оценки земель произойдет увеличение налоговых поступлений в доходные части бюджета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соответствии с пунктом 3 статьи 85 Федерального закона от 06.10.2003 № 131-ФЗ «Об общих принципах организации местного самоуправления в Российской Федерации» границы муниципального образования Воловский район подлежат описанию и утверждению в соответствии с требованиями </w:t>
            </w:r>
            <w:hyperlink r:id="rId12" w:history="1">
              <w:r w:rsidRPr="00211431">
                <w:rPr>
                  <w:rFonts w:ascii="Times New Roman" w:eastAsia="Times New Roman" w:hAnsi="Times New Roman" w:cs="Times New Roman"/>
                  <w:color w:val="1759B4"/>
                  <w:sz w:val="17"/>
                  <w:szCs w:val="17"/>
                  <w:u w:val="single"/>
                  <w:lang w:eastAsia="ru-RU"/>
                </w:rPr>
                <w:t>градостроительного</w:t>
              </w:r>
            </w:hyperlink>
            <w:r w:rsidRPr="00211431">
              <w:rPr>
                <w:rFonts w:ascii="Times New Roman" w:eastAsia="Times New Roman" w:hAnsi="Times New Roman" w:cs="Times New Roman"/>
                <w:sz w:val="17"/>
                <w:szCs w:val="17"/>
                <w:lang w:eastAsia="ru-RU"/>
              </w:rPr>
              <w:t> и </w:t>
            </w:r>
            <w:hyperlink r:id="rId13" w:history="1">
              <w:r w:rsidRPr="00211431">
                <w:rPr>
                  <w:rFonts w:ascii="Times New Roman" w:eastAsia="Times New Roman" w:hAnsi="Times New Roman" w:cs="Times New Roman"/>
                  <w:color w:val="1759B4"/>
                  <w:sz w:val="17"/>
                  <w:szCs w:val="17"/>
                  <w:u w:val="single"/>
                  <w:lang w:eastAsia="ru-RU"/>
                </w:rPr>
                <w:t>земельного</w:t>
              </w:r>
            </w:hyperlink>
            <w:r w:rsidRPr="00211431">
              <w:rPr>
                <w:rFonts w:ascii="Times New Roman" w:eastAsia="Times New Roman" w:hAnsi="Times New Roman" w:cs="Times New Roman"/>
                <w:sz w:val="17"/>
                <w:szCs w:val="17"/>
                <w:lang w:eastAsia="ru-RU"/>
              </w:rPr>
              <w:t> законодательства не позднее 1 января 2015 года.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Кроме того, распоряжением Правительства Российской Федерации от 28.06.2013 № 1101-р утверждена Концепция федеральной целевой программы по развитию единой государственной системы регистрации прав и кадастрового учёта недвижимости на период 2014-2019 годы, предусматривающая выполнение вышеуказанных землеустроительных работ, а также работ по формированию земельных участков, проведение кадастровых работ (в том числе в массовом порядке) в отношении земельных участков и объектов капитального строительства.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Реализация данных мероприятий позволит внести в государственный кадастр недвижимости сведения о границах муниципального образования Воловский район, населенных пунктов района</w:t>
            </w:r>
            <w:r w:rsidRPr="00211431">
              <w:rPr>
                <w:rFonts w:ascii="Times New Roman" w:eastAsia="Times New Roman" w:hAnsi="Times New Roman" w:cs="Times New Roman"/>
                <w:b/>
                <w:bCs/>
                <w:sz w:val="17"/>
                <w:szCs w:val="17"/>
                <w:lang w:eastAsia="ru-RU"/>
              </w:rPr>
              <w:t>,</w:t>
            </w:r>
            <w:r w:rsidRPr="00211431">
              <w:rPr>
                <w:rFonts w:ascii="Times New Roman" w:eastAsia="Times New Roman" w:hAnsi="Times New Roman" w:cs="Times New Roman"/>
                <w:sz w:val="17"/>
                <w:szCs w:val="17"/>
                <w:lang w:eastAsia="ru-RU"/>
              </w:rPr>
              <w:t> а также сведения о точных границах земельных участков и местоположении зданий и сооружений.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lastRenderedPageBreak/>
              <w:t>Социально-экономический эффект от реализации программы будет состоять в увеличении поступлений, получаемых от сбора земельного и имущественного налогов, а также в сокращении временных и финансовых издержек потребителей услуг в сфере недвижимости, увеличении оборота недвижимости, а также повышение инвестиционной привлекательности региона.</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2. Цели и задачи муниципальной программы, прогноз развития сферы имущественных и земельных отношений, прогноз конечных результатов муниципальной программы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Цели муниципальной программы: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повышение эффективности системы управления муниципальным имуществом муниципального образования Воловский район, в том числе имуществом, обеспечивающим экономическую основу деятельности органов местного самоуправления</w:t>
            </w:r>
            <w:r w:rsidRPr="00211431">
              <w:rPr>
                <w:rFonts w:ascii="Times New Roman" w:eastAsia="Times New Roman" w:hAnsi="Times New Roman" w:cs="Times New Roman"/>
                <w:b/>
                <w:bCs/>
                <w:sz w:val="17"/>
                <w:szCs w:val="17"/>
                <w:lang w:eastAsia="ru-RU"/>
              </w:rPr>
              <w:t> </w:t>
            </w:r>
            <w:r w:rsidRPr="00211431">
              <w:rPr>
                <w:rFonts w:ascii="Times New Roman" w:eastAsia="Times New Roman" w:hAnsi="Times New Roman" w:cs="Times New Roman"/>
                <w:sz w:val="17"/>
                <w:szCs w:val="17"/>
                <w:lang w:eastAsia="ru-RU"/>
              </w:rPr>
              <w:t>муниципального образования Воловский район, повышение инвестиционной привлекательности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повышение эффективности управления земельными ресурсами для реализации социальных задач, повышение инвестиционной привлекательности района, рост доходов бюджета муниципального образования Воловский район за счет земельных платежей.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Задачи муниципальной программы: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вовлечение муниципального имущества муниципального образования Воловский район в хозяйственный оборот, обеспечение его учета, сохранности и эффективного использования;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снижение объема муниципального имущества, не предназначенного для осуществления полномочий органов местного самоуправления муниципального образования Воловский район, обеспечения их деятельности, обеспечения деятельности муниципальных служащих муниципального образования Воловский район, работников муниципальных унитарных предприятий муниципального образования Воловский район и работников муниципальных учреждений муниципального образования Воловский район в соответствии с законами Тульской области, а также снижение доли муниципального участия в деятельности коммерческих организаций</w:t>
            </w:r>
            <w:r w:rsidRPr="00211431">
              <w:rPr>
                <w:rFonts w:ascii="Times New Roman" w:eastAsia="Times New Roman" w:hAnsi="Times New Roman" w:cs="Times New Roman"/>
                <w:b/>
                <w:bCs/>
                <w:sz w:val="17"/>
                <w:szCs w:val="17"/>
                <w:lang w:eastAsia="ru-RU"/>
              </w:rPr>
              <w:t>;</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вовлечение земельных участков, находящихся в собственности муниципального образования Воловский район, и земельных участков, муниципальная собственность на которые не разграничена</w:t>
            </w:r>
            <w:r w:rsidRPr="00211431">
              <w:rPr>
                <w:rFonts w:ascii="Times New Roman" w:eastAsia="Times New Roman" w:hAnsi="Times New Roman" w:cs="Times New Roman"/>
                <w:b/>
                <w:bCs/>
                <w:sz w:val="17"/>
                <w:szCs w:val="17"/>
                <w:lang w:eastAsia="ru-RU"/>
              </w:rPr>
              <w:t>, </w:t>
            </w:r>
            <w:r w:rsidRPr="00211431">
              <w:rPr>
                <w:rFonts w:ascii="Times New Roman" w:eastAsia="Times New Roman" w:hAnsi="Times New Roman" w:cs="Times New Roman"/>
                <w:sz w:val="17"/>
                <w:szCs w:val="17"/>
                <w:lang w:eastAsia="ru-RU"/>
              </w:rPr>
              <w:t>в экономический и хозяйственный оборот;</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реализация преимущественного права муниципального образования Воловский район на приобретение земельных участков из земель сельскохозяйственного назначения;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актуализация кадастровой стоимости земель различных категорий в соответствии с требованиями законодательства;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описание границ муниципального образования Воловский район и населенных пунктов муниципального образования Воловский район в соответствии с требованиями действующего законодательства;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потребности многодетных граждан в земельных участках для индивидуального жилищного строительства;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формирование земельных участков, проведение кадастровых работ (в том числе в массовом порядке) в отношении земельных участков, сведения о точных границах которых отсутствуют в государственном кадастре недвижимости, и объектов капитального строительства, местоположение которых не установлено в соответствии с требованиями земельного законодательства;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повышение эффективности использования бюджетных средств, направленных на обеспечение исполнения полномочий и задач комитета экономики и имущественных отношений администрации муниципального образования Воловский район</w:t>
            </w:r>
            <w:r w:rsidRPr="00211431">
              <w:rPr>
                <w:rFonts w:ascii="Times New Roman" w:eastAsia="Times New Roman" w:hAnsi="Times New Roman" w:cs="Times New Roman"/>
                <w:b/>
                <w:bCs/>
                <w:sz w:val="17"/>
                <w:szCs w:val="17"/>
                <w:lang w:eastAsia="ru-RU"/>
              </w:rPr>
              <w:t>;</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повышение качества планирования поступления неналоговых доходов от использования муниципального имущества в бюджет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Реализация муниципальной программы в 2014-2016 гг. позволит достичь следующих показателей: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уменьшение количества (отсутствие к 2016 году) муниципальных унитарных предприятий муниципального образования Воловский район, основанных на праве хозяйственного ведения;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определения целей управления для муниципальных унитарных предприятий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полноты постановки на государственный кадастровый учет объектов недвижимого имущества муниципального образования Воловский район, подлежащих постановке на государственный кадастровый учет (до 100% текущего состава объектов к 2016 году);</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полноты учета объектов муниципального имущества муниципального образования Воловский район в реестре имущества муниципального образования Воловский район в соответствии с нормативными правовыми актами, регулирующими отношения в сфере упорядочения учета имущества муниципального образования Воловский район (до 100% текущего состава объектов к 2016 году);</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полноты государственной регистрации права собственности муниципального образования Воловский район на объекты муниципального имущества муниципального образования Воловский район,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 (до 100% текущего состава объектов к 2016 году);</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повышение эффективности управления и распоряжения земельными участками, находящимися в собственности муниципального образования Воловский район и земельными участками, муниципальная собственность на которые не разграничена;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увеличение доходов бюджета муниципального образования Воловский район за счет платежей за использование земель (до 100 % от планируемых показателей);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потребности многодетных граждан в земельных участках для индивидуального жилищного строительства;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внесение в государственный кадастр недвижимости сведений о границах муниципального образования Воловский район и населенных пунктов муниципального образования Воловский район (границы муниципальных образований описаны к концу 2015 года, границы населенных пунктов должны быть описаны на 100% от планируемых показателей по каждому отчетному году);</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внесение в государственный кадастр недвижимости сведений о точных границах земельных участков и местоположении зданий и сооружений.</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lastRenderedPageBreak/>
              <w:t>3. Этапы и сроки реализации муниципальной программы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Программа реализуется в один этап с 2014 по 2016 годы.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ходе исполнения Муниципальной программы будет производиться корректировка ежегодных планов её реализации в рамках бюджетного процесса, с учетом тенденций экономического развития муниципального образования Воловский район.</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4. Перечень основных мероприятий муниципальной программы с указанием сроков их реализации и ожидаемых результатов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
              <w:gridCol w:w="8237"/>
              <w:gridCol w:w="4622"/>
              <w:gridCol w:w="888"/>
              <w:gridCol w:w="888"/>
              <w:gridCol w:w="5490"/>
            </w:tblGrid>
            <w:tr w:rsidR="00211431" w:rsidRPr="00211431" w:rsidTr="00211431">
              <w:trPr>
                <w:tblCellSpacing w:w="15" w:type="dxa"/>
              </w:trPr>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п/п</w:t>
                  </w:r>
                </w:p>
              </w:tc>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Наименование</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основного</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мероприятия</w:t>
                  </w:r>
                </w:p>
              </w:tc>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Ответственный</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исполнитель</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Срок</w:t>
                  </w:r>
                </w:p>
              </w:tc>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Ожидаемый</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результат</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(краткое описание)</w:t>
                  </w:r>
                </w:p>
              </w:tc>
            </w:tr>
            <w:tr w:rsidR="00211431" w:rsidRPr="00211431" w:rsidTr="00211431">
              <w:trPr>
                <w:tblCellSpacing w:w="15" w:type="dxa"/>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начала</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реализации</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окончания</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реализации</w:t>
                  </w: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реализации муниципальной программы муниципального образования Воловский район «Управление муниципальным имуществом и земельными ресурсами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2014</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2016</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выполнения целей, задач и показателей муниципальной программы в целом. Обеспечение деятельности казенных учреждений</w:t>
                  </w:r>
                </w:p>
              </w:tc>
            </w:tr>
          </w:tbl>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5. Основные меры правового регулирования, направленные на достижение целей и задач муниципальной программы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Основные меры правового регулирования приведены в соответствующих разделах подпрограмм «Имущественные отношения» и «Земельные отношения».</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6. Перечень подпрограмм с указанием сроков их реализации и ожидаемых результатов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
              <w:gridCol w:w="1344"/>
              <w:gridCol w:w="888"/>
              <w:gridCol w:w="888"/>
              <w:gridCol w:w="17005"/>
            </w:tblGrid>
            <w:tr w:rsidR="00211431" w:rsidRPr="00211431" w:rsidTr="00211431">
              <w:trPr>
                <w:tblCellSpacing w:w="15" w:type="dxa"/>
              </w:trPr>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п/п</w:t>
                  </w:r>
                </w:p>
              </w:tc>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Наименование</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подпрограммы</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Срок</w:t>
                  </w:r>
                </w:p>
              </w:tc>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Ожидаемый результат</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(краткое описание)</w:t>
                  </w:r>
                </w:p>
              </w:tc>
            </w:tr>
            <w:tr w:rsidR="00211431" w:rsidRPr="00211431" w:rsidTr="00211431">
              <w:trPr>
                <w:tblCellSpacing w:w="15" w:type="dxa"/>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начала</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реализации</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окончания</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реализации</w:t>
                  </w: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«Имущественные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отношения»</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2014</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2016</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Оптимизация состава муниципального имущества муниципального образования Воловский район в соответствии с полномочиями органов местного самоуправления муниципального образования Воловский район, обеспечение его сохранности и надлежащего использования в соответствии с целевым назначением.</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Уменьшение объема не вовлеченных в оборот объектов недвижимого имущества муниципального образования Воловский район (зданий, сооружений, объектов незавершенного строительства).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Уменьшение количества (отсутствие к 2016 году) муниципальных унитарных предприятий муниципального образования Воловский район, основанных на праве хозяйственного ведения.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определения целей управления для муниципальных унитарных предприятий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полноты постановки на государственный кадастровый учет объектов недвижимого имущества муниципального образования Воловский район до 100% текущего состава объектов, подлежащих постановке на государственный кадастровый учет.</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полноты учета объектов муниципального имущества муниципального образования Воловский район в реестре имущества муниципального образования Воловский район в соответствии с нормативными правовыми актами, регулирующими отношения в сфере упорядочения учета имущества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полноты государственной регистрации права собственности муниципального образования Воловский район на объекты муниципального имущества муниципального образования Воловский район,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Эффективное оказание муниципальных услуг в сфере управления муниципальным имуществом муниципального образования Воловский район, предоставляемых в рамках полномочий комитета экономики и имущественных отношений администрации муниципального образования Воловский район , исключающее наличие обоснованных жалоб и претензий со стороны лиц, имеющих право обратиться за предоставлением муниципальных услуг.</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«Земельные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отношения»</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2014</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2016</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Повышение эффективности управления и распоряжения земельными участками, находящимися в собственности муниципального образования Воловский район и земельными участками, муниципальная собственность на которые не разграничена</w:t>
                  </w:r>
                  <w:r w:rsidRPr="00211431">
                    <w:rPr>
                      <w:rFonts w:ascii="Times New Roman" w:eastAsia="Times New Roman" w:hAnsi="Times New Roman" w:cs="Times New Roman"/>
                      <w:b/>
                      <w:bCs/>
                      <w:sz w:val="17"/>
                      <w:szCs w:val="17"/>
                      <w:lang w:eastAsia="ru-RU"/>
                    </w:rPr>
                    <w:t>.</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Увеличение доходов бюджета муниципального образования Воловский район за счет платежей за использование земель.</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потребности многодетных граждан в земельных участках для индивидуального жилищного строительства.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Внесение в государственный кадастр недвижимости сведений о границах муниципального образования Воловский район и населенных пунктов муниципального образования Воловский район.</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Внесение в государственный кадастр недвижимости сведений о точных границах земельных участков и местоположении зданий и сооружений.</w:t>
                  </w:r>
                </w:p>
              </w:tc>
            </w:tr>
          </w:tbl>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7. Перечень показателей результативности и эффективности муниципальной 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
              <w:gridCol w:w="17128"/>
              <w:gridCol w:w="974"/>
              <w:gridCol w:w="805"/>
              <w:gridCol w:w="803"/>
              <w:gridCol w:w="256"/>
              <w:gridCol w:w="159"/>
            </w:tblGrid>
            <w:tr w:rsidR="00211431" w:rsidRPr="00211431" w:rsidTr="00211431">
              <w:trPr>
                <w:tblCellSpacing w:w="15" w:type="dxa"/>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lastRenderedPageBreak/>
                    <w:t>№</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п/п</w:t>
                  </w:r>
                </w:p>
              </w:tc>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Наименование</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показателя</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Ед. измерения</w:t>
                  </w:r>
                </w:p>
              </w:tc>
              <w:tc>
                <w:tcPr>
                  <w:tcW w:w="0" w:type="auto"/>
                  <w:gridSpan w:val="3"/>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Значения показателей по годам</w:t>
                  </w: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r>
            <w:tr w:rsidR="00211431" w:rsidRPr="00211431" w:rsidTr="00211431">
              <w:trPr>
                <w:tblCellSpacing w:w="15" w:type="dxa"/>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2014</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2015</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2016</w:t>
                  </w:r>
                </w:p>
              </w:tc>
            </w:tr>
            <w:tr w:rsidR="00211431" w:rsidRPr="00211431" w:rsidTr="00211431">
              <w:trPr>
                <w:tblCellSpacing w:w="15" w:type="dxa"/>
              </w:trPr>
              <w:tc>
                <w:tcPr>
                  <w:tcW w:w="0" w:type="auto"/>
                  <w:gridSpan w:val="7"/>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Подпрограмма 1 «Имущественные отношения»</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муниципальных унитарных предприятий муниципального образования Воловский район, основанных на праве хозяйственного ведения</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ед.</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Доля объектов недвижимого имущества, находящихся в муниципальной собственности муниципального образования Воловский район (в том числе земельных участков), сведения о которых внесены в реестр имущества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процент</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70,0</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80,0</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Доля объектов недвижимого имущества (кроме земельных участков), находящихся в муниципальной собственности муниципального образования Воловский район, на которые зарегистрировано право собственности муниципального образования Воловский район в соответствии с законодательством Российской Федерации о государственной регистрации прав на недвижимое имущество и сделок с ним</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процент</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50,0</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70,0</w:t>
                  </w:r>
                </w:p>
              </w:tc>
            </w:tr>
            <w:tr w:rsidR="00211431" w:rsidRPr="00211431" w:rsidTr="00211431">
              <w:trPr>
                <w:tblCellSpacing w:w="15" w:type="dxa"/>
              </w:trPr>
              <w:tc>
                <w:tcPr>
                  <w:tcW w:w="0" w:type="auto"/>
                  <w:gridSpan w:val="7"/>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Подпрограмма 2 «Земельные отношения»</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предоставленных земельных участков, муниципальная собственность на которые не разграничена, для жилищного строительства на торгах.</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ед.</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предоставленных земельных участков, муниципальная собственность на которые не разграничена, для коммерческих целей на торгах.</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ед.</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Общая площадь земельных участков, приобретенных в собственность муниципального образования Воловский район в рамках реализации преимущественного права муниципального образования Воловский район на приобретение земельных участков из земель сельскохозяйственного назначения.</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га.</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Доля территории муниципального образования Воловский район, на которой актуализированы результаты государственной кадастровой оценки земель.</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процент</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5</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Доля муниципального образования Воловский район, границы которых описаны в соответствии с требованиями земельного и градостроительного законодательства.</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процент</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населенных пунктов муниципального образования Воловский район, границы которых описаны в соответствии с требованиями земельного и градостроительного законодательства.</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ед.</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7</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Доля муниципального образования Воловский район, сведения о границах которых внесены в государственный кадастр недвижимости.</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процент</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земельных участков, сформированных для предоставления многодетным гражданам, постоянно проживающим на территории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ед.</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40</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40</w:t>
                  </w:r>
                </w:p>
              </w:tc>
            </w:tr>
            <w:tr w:rsidR="00211431" w:rsidRPr="00211431" w:rsidTr="00211431">
              <w:trPr>
                <w:tblCellSpacing w:w="15" w:type="dxa"/>
              </w:trPr>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9</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Количество земельных участков и объектов капитального строительства, учтенных в государственном кадастре недвижимости с границами, соответствующими требованиям законодательства РФ.</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ед.</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gridSpan w:val="2"/>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trPr>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r>
          </w:tbl>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Обоснование состава и значений показателей муниципальной программы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Состав показателей результативности и эффективности муниципальной программы определен в соответствии с ее целями, задачами и мероприятиями.</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Набор показателей сформирован таким образом, чтобы обеспечить охват наиболее значимых результатов муниципальной программы, оптимизацию отчетности и информационных запросов.</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Перечень показателей носит открытый характер и предполагает замену в случае потери информативности того или иного показателя.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 числу внешних факторов и условий, которые могут оказать влияние на достижение значений показателей, относятся: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законодательный фактор: изменения в законодательстве Российской Федерации и Тульской области, ограничивающие возможность реализации предусмотренных муниципальной программой мероприятий.</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8. Ресурсное обеспечение муниципальной программы</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Ресурсное обеспечение реализации муниципальной программы за счет средств бюджета</w:t>
            </w:r>
          </w:p>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муниципального образования Воловский район (тыс. руб.)</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64"/>
              <w:gridCol w:w="10708"/>
              <w:gridCol w:w="4356"/>
              <w:gridCol w:w="584"/>
              <w:gridCol w:w="459"/>
              <w:gridCol w:w="754"/>
              <w:gridCol w:w="361"/>
              <w:gridCol w:w="543"/>
              <w:gridCol w:w="543"/>
              <w:gridCol w:w="558"/>
            </w:tblGrid>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Статус</w:t>
                  </w:r>
                </w:p>
              </w:tc>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Наименование муниципальной программы, подпрограммы</w:t>
                  </w:r>
                </w:p>
              </w:tc>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Ответственный исполнитель</w:t>
                  </w:r>
                </w:p>
              </w:tc>
              <w:tc>
                <w:tcPr>
                  <w:tcW w:w="0" w:type="auto"/>
                  <w:gridSpan w:val="4"/>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Код бюджетной классификации</w:t>
                  </w:r>
                </w:p>
              </w:tc>
              <w:tc>
                <w:tcPr>
                  <w:tcW w:w="0" w:type="auto"/>
                  <w:gridSpan w:val="3"/>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Расходы (тыс. руб.), годы</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ГРБС</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Рз</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Пр</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ЦСР</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ВР</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2014</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2015</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2016</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муниципальная программа</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Управление муниципальным имуществом и земельными ресурсами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650,0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500,0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650,0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650,0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500,0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650,0</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Подпрограмма 1</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Имущественные отношения</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1210000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450,0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450,0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1210000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450,0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450,0</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lastRenderedPageBreak/>
                    <w:t>Мероприятие 1</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Оценка размера арендной платы, выполнение кадастровых работ и управление муниципальной собственностью</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1212435</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390,0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250,0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400,0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1212435</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390,0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250,0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400,0</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Мероприятие 2</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Обеспечение приватизации и проведение предпродажной подготовки объектов приватизации</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1212436</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50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50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1212436</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50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50</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Мероприятие 3</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Содержание и обслуживание имущества казны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1212436</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1212436</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Подпрограмма 2</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Земельные отношения</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1220000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1220000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Мероприятие 1</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Организация работ по оценке размера арендной платы за земельные участки и рыночной стоимости земельных участков</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1222438</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15,0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1222438</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15,0</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Мероприятие 2</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Выполнение кадастровых работ по формированию земельных участков</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1222439</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115,0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115,0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1222439</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115,0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115,0</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Мероприятие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Приобретение земельных участков в собственность муниципального образования Воловский район при реализации преимущественного права муниципального образования Воловский район на приобретение земельных участков из земель сельскохозяйственного назначения</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1222441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0113</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1222441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Мероприятие 4</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Проведение государственной кадастровой оценки земель</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1222440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1222440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Мероприятие 5</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Описание границ муниципального образования Воловский район и населенных пунктов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1222439</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1222439</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Мероприятие 6</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Выполнение кадастровых работ с целью образования земельных участков для последующего предоставления многодетным гражданам</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1222439</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65,0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70,0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1222439</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65,0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70,0</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Мероприятие 7</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 xml:space="preserve">Выполнение кадастровых работ в отношении земельных участков, сведения о точных границах которых отсутствуют в государственном кадастре недвижимости, и объектов капитального строительства, местоположение которых не установлено в соответствии с требованиями земельного </w:t>
                  </w:r>
                  <w:r w:rsidRPr="00211431">
                    <w:rPr>
                      <w:rFonts w:ascii="Times New Roman" w:eastAsia="Times New Roman" w:hAnsi="Times New Roman" w:cs="Times New Roman"/>
                      <w:sz w:val="17"/>
                      <w:szCs w:val="17"/>
                      <w:lang w:eastAsia="ru-RU"/>
                    </w:rPr>
                    <w:lastRenderedPageBreak/>
                    <w:t>законодательства</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lastRenderedPageBreak/>
                    <w:t>Всего</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lastRenderedPageBreak/>
                    <w:t>В том числе:</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lastRenderedPageBreak/>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1222439</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комитет экономики и имущественных отношений администрации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851</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0412</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1222439</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000</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w:t>
                  </w:r>
                </w:p>
              </w:tc>
            </w:tr>
          </w:tbl>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Ресурсное обеспечение и прогнозная (справочная) оценка расходов бюджета муниципального образования Воловский район на реализацию целей муниципальной программы (тыс. руб.)</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73"/>
              <w:gridCol w:w="8493"/>
              <w:gridCol w:w="4130"/>
              <w:gridCol w:w="895"/>
              <w:gridCol w:w="894"/>
              <w:gridCol w:w="909"/>
            </w:tblGrid>
            <w:tr w:rsidR="00211431" w:rsidRPr="00211431" w:rsidTr="00211431">
              <w:trPr>
                <w:tblHeade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Статус</w:t>
                  </w:r>
                </w:p>
              </w:tc>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Наименование муниципальной программы, программ муниципальной программы</w:t>
                  </w:r>
                </w:p>
              </w:tc>
              <w:tc>
                <w:tcPr>
                  <w:tcW w:w="0" w:type="auto"/>
                  <w:vMerge w:val="restart"/>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Источники финансирования</w:t>
                  </w:r>
                </w:p>
              </w:tc>
              <w:tc>
                <w:tcPr>
                  <w:tcW w:w="0" w:type="auto"/>
                  <w:gridSpan w:val="3"/>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Оценка расходов (тыс. руб.), годы</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2014</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2015</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b/>
                      <w:bCs/>
                      <w:sz w:val="17"/>
                      <w:szCs w:val="17"/>
                      <w:lang w:eastAsia="ru-RU"/>
                    </w:rPr>
                    <w:t>2016</w:t>
                  </w:r>
                </w:p>
              </w:tc>
            </w:tr>
            <w:tr w:rsidR="00211431" w:rsidRPr="00211431" w:rsidTr="00211431">
              <w:trPr>
                <w:tblCellSpacing w:w="15" w:type="dxa"/>
                <w:jc w:val="center"/>
              </w:trPr>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1</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5</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w:t>
                  </w: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Муниципальная программа</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Управление муниципальным имуществом и земельными ресурсами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650,0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500,0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650,0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бюджет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650,0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500,0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650,0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Подпрограмма 1</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Имущественные</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отношения</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450,0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300,0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450,0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бюджет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450,0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300,0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450,0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r>
            <w:tr w:rsidR="00211431" w:rsidRPr="00211431" w:rsidTr="00211431">
              <w:trPr>
                <w:tblCellSpacing w:w="15" w:type="dxa"/>
                <w:jc w:val="center"/>
              </w:trPr>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Подпрограмма 2</w:t>
                  </w:r>
                </w:p>
              </w:tc>
              <w:tc>
                <w:tcPr>
                  <w:tcW w:w="0" w:type="auto"/>
                  <w:vMerge w:val="restart"/>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Земельные отношения</w:t>
                  </w: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всего</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before="100" w:beforeAutospacing="1" w:after="100" w:afterAutospacing="1" w:line="240" w:lineRule="auto"/>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бюджет муниципального образования Воловский район</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c>
                <w:tcPr>
                  <w:tcW w:w="0" w:type="auto"/>
                  <w:vAlign w:val="center"/>
                  <w:hideMark/>
                </w:tcPr>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211431">
                    <w:rPr>
                      <w:rFonts w:ascii="Times New Roman" w:eastAsia="Times New Roman" w:hAnsi="Times New Roman" w:cs="Times New Roman"/>
                      <w:sz w:val="17"/>
                      <w:szCs w:val="17"/>
                      <w:lang w:eastAsia="ru-RU"/>
                    </w:rPr>
                    <w:t>200,0</w:t>
                  </w:r>
                </w:p>
              </w:tc>
            </w:tr>
            <w:tr w:rsidR="00211431" w:rsidRPr="00211431" w:rsidTr="00211431">
              <w:trPr>
                <w:tblCellSpacing w:w="15" w:type="dxa"/>
                <w:jc w:val="center"/>
              </w:trPr>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Merge/>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r>
          </w:tbl>
          <w:p w:rsidR="00211431" w:rsidRPr="00211431" w:rsidRDefault="00211431" w:rsidP="00211431">
            <w:pPr>
              <w:spacing w:before="100" w:beforeAutospacing="1" w:after="100" w:afterAutospacing="1" w:line="240" w:lineRule="auto"/>
              <w:jc w:val="center"/>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9.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Неисполнение муниципальной программы будет препятствовать созданию благоприятных условий для повышения эффективности использования муниципального имущества и управления земельными ресурсами муниципального образования Воловский район, повышения инвестиционной привлекательности района, а также росту доходов бюджета муниципального образования Воловский район за счет использования, реализации имущества района и земельных платежей.</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Эффективность реализации муниципальной программы будет заключаться в достижении предусмотренных ею целей, создании условий для эффективного управления муниципальным имуществом муниципального образования Воловский район, снижении муниципального участия муниципального образования Воловский район в деятельности коммерческих организаций, увеличении объема муниципального имущества района, вовлекаемого в хозяйственный оборот для обеспечения деятельности органов местного самоуправления муниципального образования Воловский район, муниципальных служащих муниципального образования Воловский район, работников муниципальных унитарных предприятий и муниципальных учреждений муниципального образования Воловский район в соответствии с законами Тульской области, в активизации сделок на рынке земли и иной недвижимости, создании благоприятного делового климата и росте объемов инвестиций в реальный сектор экономики под гарантии прав на недвижимость, принятии эффективных решений по распоряжению земельными участками и прочно связанными с ними объектами недвижимости, в создании условий для регулярного роста налоговой базы по земельному налогу, а также повышения доходов бюджета района.</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Снижение объемов финансирования является риском не реализации муниципальной программы, снижения значений и показателей эффективности её реализации. Недофинансирование мероприятий программы может привести к снижению показателей её эффективности, корректировке приоритетов в реализации исходя из объема имеющихся ресурсов.</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Способом ограничения финансового риска является ежегодная корректировка мероприятий муниципальной программы и показателей в зависимости от достигнутых результатов.</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Административный риск связан с неэффективным управлением муниципальной программой, которое может привести к невыполнению целей и задач программы, срывам выполнения мероприятий и не достижению целевых показателей, неэффективному использованию ресурсов; повышению вероятности неконтролируемого влияния негативных факторов на реализацию программы.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Способами ограничения административного риска являются:</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 усиление контроля за ходом выполнения мероприятий и совершенствованием механизма текущего управления реализацией муниципальной программы;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 своевременная корректировка мероприятий муниципальной программы.</w:t>
            </w:r>
          </w:p>
          <w:p w:rsidR="00211431" w:rsidRPr="00211431" w:rsidRDefault="00211431" w:rsidP="00211431">
            <w:pPr>
              <w:spacing w:before="100" w:beforeAutospacing="1" w:after="100" w:afterAutospacing="1" w:line="240" w:lineRule="auto"/>
              <w:rPr>
                <w:rFonts w:ascii="Times New Roman" w:eastAsia="Times New Roman" w:hAnsi="Times New Roman" w:cs="Times New Roman"/>
                <w:b/>
                <w:bCs/>
                <w:sz w:val="17"/>
                <w:szCs w:val="17"/>
                <w:lang w:eastAsia="ru-RU"/>
              </w:rPr>
            </w:pPr>
            <w:r w:rsidRPr="00211431">
              <w:rPr>
                <w:rFonts w:ascii="Times New Roman" w:eastAsia="Times New Roman" w:hAnsi="Times New Roman" w:cs="Times New Roman"/>
                <w:b/>
                <w:bCs/>
                <w:sz w:val="17"/>
                <w:szCs w:val="17"/>
                <w:lang w:eastAsia="ru-RU"/>
              </w:rPr>
              <w:t>Непредвиденные риски, связанные с кризисными явлениями в экономике муниципального образования Воловский район, с природными и техногенными катастрофами и катаклизмами,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211431" w:rsidRPr="00211431" w:rsidRDefault="00211431" w:rsidP="00211431">
            <w:pPr>
              <w:spacing w:after="0" w:line="240" w:lineRule="auto"/>
              <w:rPr>
                <w:rFonts w:ascii="Times New Roman" w:eastAsia="Times New Roman" w:hAnsi="Times New Roman" w:cs="Times New Roman"/>
                <w:sz w:val="17"/>
                <w:szCs w:val="17"/>
                <w:lang w:eastAsia="ru-RU"/>
              </w:rPr>
            </w:pPr>
          </w:p>
        </w:tc>
      </w:tr>
    </w:tbl>
    <w:p w:rsidR="0083399B" w:rsidRDefault="0083399B">
      <w:bookmarkStart w:id="1" w:name="_GoBack"/>
      <w:bookmarkEnd w:id="1"/>
    </w:p>
    <w:sectPr w:rsidR="00833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A9"/>
    <w:rsid w:val="00211431"/>
    <w:rsid w:val="007E31A9"/>
    <w:rsid w:val="0083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E31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E31A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E3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31A9"/>
  </w:style>
  <w:style w:type="character" w:styleId="a4">
    <w:name w:val="Hyperlink"/>
    <w:basedOn w:val="a0"/>
    <w:uiPriority w:val="99"/>
    <w:semiHidden/>
    <w:unhideWhenUsed/>
    <w:rsid w:val="007E31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E31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E31A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E3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31A9"/>
  </w:style>
  <w:style w:type="character" w:styleId="a4">
    <w:name w:val="Hyperlink"/>
    <w:basedOn w:val="a0"/>
    <w:uiPriority w:val="99"/>
    <w:semiHidden/>
    <w:unhideWhenUsed/>
    <w:rsid w:val="007E3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435094">
      <w:bodyDiv w:val="1"/>
      <w:marLeft w:val="0"/>
      <w:marRight w:val="0"/>
      <w:marTop w:val="0"/>
      <w:marBottom w:val="0"/>
      <w:divBdr>
        <w:top w:val="none" w:sz="0" w:space="0" w:color="auto"/>
        <w:left w:val="none" w:sz="0" w:space="0" w:color="auto"/>
        <w:bottom w:val="none" w:sz="0" w:space="0" w:color="auto"/>
        <w:right w:val="none" w:sz="0" w:space="0" w:color="auto"/>
      </w:divBdr>
      <w:divsChild>
        <w:div w:id="185753883">
          <w:marLeft w:val="195"/>
          <w:marRight w:val="195"/>
          <w:marTop w:val="0"/>
          <w:marBottom w:val="0"/>
          <w:divBdr>
            <w:top w:val="none" w:sz="0" w:space="0" w:color="auto"/>
            <w:left w:val="none" w:sz="0" w:space="0" w:color="auto"/>
            <w:bottom w:val="none" w:sz="0" w:space="0" w:color="auto"/>
            <w:right w:val="none" w:sz="0" w:space="0" w:color="auto"/>
          </w:divBdr>
          <w:divsChild>
            <w:div w:id="1860583786">
              <w:marLeft w:val="0"/>
              <w:marRight w:val="0"/>
              <w:marTop w:val="0"/>
              <w:marBottom w:val="0"/>
              <w:divBdr>
                <w:top w:val="none" w:sz="0" w:space="0" w:color="auto"/>
                <w:left w:val="none" w:sz="0" w:space="0" w:color="auto"/>
                <w:bottom w:val="none" w:sz="0" w:space="0" w:color="auto"/>
                <w:right w:val="none" w:sz="0" w:space="0" w:color="auto"/>
              </w:divBdr>
              <w:divsChild>
                <w:div w:id="220871946">
                  <w:marLeft w:val="0"/>
                  <w:marRight w:val="0"/>
                  <w:marTop w:val="0"/>
                  <w:marBottom w:val="0"/>
                  <w:divBdr>
                    <w:top w:val="none" w:sz="0" w:space="0" w:color="auto"/>
                    <w:left w:val="none" w:sz="0" w:space="0" w:color="auto"/>
                    <w:bottom w:val="none" w:sz="0" w:space="0" w:color="auto"/>
                    <w:right w:val="none" w:sz="0" w:space="0" w:color="auto"/>
                  </w:divBdr>
                  <w:divsChild>
                    <w:div w:id="708916697">
                      <w:marLeft w:val="0"/>
                      <w:marRight w:val="0"/>
                      <w:marTop w:val="0"/>
                      <w:marBottom w:val="0"/>
                      <w:divBdr>
                        <w:top w:val="none" w:sz="0" w:space="0" w:color="auto"/>
                        <w:left w:val="none" w:sz="0" w:space="0" w:color="auto"/>
                        <w:bottom w:val="none" w:sz="0" w:space="0" w:color="auto"/>
                        <w:right w:val="none" w:sz="0" w:space="0" w:color="auto"/>
                      </w:divBdr>
                    </w:div>
                    <w:div w:id="1559169223">
                      <w:marLeft w:val="0"/>
                      <w:marRight w:val="0"/>
                      <w:marTop w:val="0"/>
                      <w:marBottom w:val="0"/>
                      <w:divBdr>
                        <w:top w:val="none" w:sz="0" w:space="0" w:color="auto"/>
                        <w:left w:val="none" w:sz="0" w:space="0" w:color="auto"/>
                        <w:bottom w:val="none" w:sz="0" w:space="0" w:color="auto"/>
                        <w:right w:val="none" w:sz="0" w:space="0" w:color="auto"/>
                      </w:divBdr>
                    </w:div>
                    <w:div w:id="15880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45398">
      <w:bodyDiv w:val="1"/>
      <w:marLeft w:val="0"/>
      <w:marRight w:val="0"/>
      <w:marTop w:val="0"/>
      <w:marBottom w:val="0"/>
      <w:divBdr>
        <w:top w:val="none" w:sz="0" w:space="0" w:color="auto"/>
        <w:left w:val="none" w:sz="0" w:space="0" w:color="auto"/>
        <w:bottom w:val="none" w:sz="0" w:space="0" w:color="auto"/>
        <w:right w:val="none" w:sz="0" w:space="0" w:color="auto"/>
      </w:divBdr>
      <w:divsChild>
        <w:div w:id="799222979">
          <w:marLeft w:val="195"/>
          <w:marRight w:val="195"/>
          <w:marTop w:val="0"/>
          <w:marBottom w:val="0"/>
          <w:divBdr>
            <w:top w:val="none" w:sz="0" w:space="0" w:color="auto"/>
            <w:left w:val="none" w:sz="0" w:space="0" w:color="auto"/>
            <w:bottom w:val="none" w:sz="0" w:space="0" w:color="auto"/>
            <w:right w:val="none" w:sz="0" w:space="0" w:color="auto"/>
          </w:divBdr>
          <w:divsChild>
            <w:div w:id="1661346666">
              <w:marLeft w:val="0"/>
              <w:marRight w:val="0"/>
              <w:marTop w:val="0"/>
              <w:marBottom w:val="0"/>
              <w:divBdr>
                <w:top w:val="none" w:sz="0" w:space="0" w:color="auto"/>
                <w:left w:val="none" w:sz="0" w:space="0" w:color="auto"/>
                <w:bottom w:val="none" w:sz="0" w:space="0" w:color="auto"/>
                <w:right w:val="none" w:sz="0" w:space="0" w:color="auto"/>
              </w:divBdr>
              <w:divsChild>
                <w:div w:id="18363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1BE70FD9BB736F8D96233888A6833C78FA74EC281A9A89A380CCE58F81C457D71AE4C9A71034EB66N5G" TargetMode="External"/><Relationship Id="rId13" Type="http://schemas.openxmlformats.org/officeDocument/2006/relationships/hyperlink" Target="consultantplus://offline/ref=0D6FA3A1687525AFC2A3BB7DD87A4DDBDE37266555AB37081BDFAF51C257DFEC5988D098c7kCN" TargetMode="External"/><Relationship Id="rId3" Type="http://schemas.openxmlformats.org/officeDocument/2006/relationships/settings" Target="settings.xml"/><Relationship Id="rId7" Type="http://schemas.openxmlformats.org/officeDocument/2006/relationships/hyperlink" Target="consultantplus://offline/ref=03F7BBCEBDD5B191D8EB6BF37065B6AF1EF83B2BC8A75F553C47BB47B33A747F40C59213C8674752AAE2FDeCn3J" TargetMode="External"/><Relationship Id="rId12" Type="http://schemas.openxmlformats.org/officeDocument/2006/relationships/hyperlink" Target="consultantplus://offline/ref=0D6FA3A1687525AFC2A3BB7DD87A4DDBDE37266554A537081BDFAF51C2c5k7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3F7BBCEBDD5B191D8EB6BF37065B6AF1EF83B2BC8A75F553C47BB47B33A747F40C59213C8674752AAE2FAeCnAJ" TargetMode="Externa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hyperlink" Target="mailto:imz@volovo.tula.net" TargetMode="External"/><Relationship Id="rId15" Type="http://schemas.openxmlformats.org/officeDocument/2006/relationships/theme" Target="theme/theme1.xml"/><Relationship Id="rId10" Type="http://schemas.openxmlformats.org/officeDocument/2006/relationships/hyperlink" Target="consultantplus://offline/ref=4085E0C756A47BB2B4A3E4FCBDB1D96ECB8958F7B918F65592C4424B59498C0E01E0507B50BF69D3d7g9I" TargetMode="External"/><Relationship Id="rId4" Type="http://schemas.openxmlformats.org/officeDocument/2006/relationships/webSettings" Target="webSettings.xml"/><Relationship Id="rId9" Type="http://schemas.openxmlformats.org/officeDocument/2006/relationships/hyperlink" Target="consultantplus://offline/ref=B61BE70FD9BB736F8D96233888A6833C7BFC76EB2B19C783ABD9C0E7888E9B40D053E8C8A710306EN5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17371</Words>
  <Characters>99018</Characters>
  <Application>Microsoft Office Word</Application>
  <DocSecurity>0</DocSecurity>
  <Lines>825</Lines>
  <Paragraphs>232</Paragraphs>
  <ScaleCrop>false</ScaleCrop>
  <Company/>
  <LinksUpToDate>false</LinksUpToDate>
  <CharactersWithSpaces>116157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помогаю людям</dc:creator>
  <cp:lastModifiedBy>Я помогаю людям</cp:lastModifiedBy>
  <cp:revision>2</cp:revision>
  <dcterms:created xsi:type="dcterms:W3CDTF">2016-10-19T11:57:00Z</dcterms:created>
  <dcterms:modified xsi:type="dcterms:W3CDTF">2016-10-19T12:29:00Z</dcterms:modified>
</cp:coreProperties>
</file>