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63" w:rsidRPr="00D215F9" w:rsidRDefault="00D215F9" w:rsidP="00D215F9">
      <w:pPr>
        <w:jc w:val="center"/>
        <w:rPr>
          <w:rFonts w:ascii="PT Astra Serif" w:hAnsi="PT Astra Serif"/>
          <w:b/>
          <w:sz w:val="40"/>
          <w:szCs w:val="40"/>
        </w:rPr>
      </w:pPr>
      <w:r w:rsidRPr="00D215F9">
        <w:rPr>
          <w:rFonts w:ascii="PT Astra Serif" w:hAnsi="PT Astra Serif"/>
          <w:b/>
          <w:sz w:val="40"/>
          <w:szCs w:val="40"/>
        </w:rPr>
        <w:t>Информационное письмо для родителей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Уважаемые родители, чтобы избежать несчастного случая, связанного с падением ребенка из окна, придерживайтесь следующих правил.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Никогда не оставляйте детей без присмотра, тем более одних в квартире!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оставляйте окна открытыми, если в помещении ребенок!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Заблокируйте оконную ручку, чтобы ребенок не смог открыть ее самостоятельно.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Отодвиньте от окон все виды мебели, чтобы ребенок не мог залезть на подоконник.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рассчитывайте на москитные сетки! Они не предназначены для защиты от падений.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приучайте ребенка стоять на подоконнике и разглядывать происходящее на улице из окна. Ребенок будет повторять это в ваше отсутствие.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Расскажите ребенку об опасности окна и возможных трагических последствий.</w:t>
      </w: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215F9" w:rsidRDefault="00D215F9" w:rsidP="00D21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Напоминаем, что существуют различные защитные механизмы на окна:</w:t>
      </w:r>
    </w:p>
    <w:p w:rsidR="00D215F9" w:rsidRDefault="00D215F9" w:rsidP="00D215F9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Отдельные устройства с замками, которые обычно крепятся снизу створки на раму и в закрытом состоянии препятствуют его распахиванию в горизонтальном режиме. Небольшие механизмы, которые легко крепятся и эффективны на практике. В зарубежных устройствах хорошей практикой стало применять ключи красного цвета, чтобы вы хорошо видели забытый в замке ключ.</w:t>
      </w:r>
    </w:p>
    <w:p w:rsidR="00D215F9" w:rsidRDefault="00D215F9" w:rsidP="00D215F9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Блокиратор ручки окна. </w:t>
      </w:r>
      <w:proofErr w:type="gramStart"/>
      <w:r>
        <w:rPr>
          <w:rFonts w:ascii="PT Astra Serif" w:hAnsi="PT Astra Serif"/>
          <w:sz w:val="28"/>
          <w:szCs w:val="28"/>
        </w:rPr>
        <w:t>Прост</w:t>
      </w:r>
      <w:proofErr w:type="gramEnd"/>
      <w:r>
        <w:rPr>
          <w:rFonts w:ascii="PT Astra Serif" w:hAnsi="PT Astra Serif"/>
          <w:sz w:val="28"/>
          <w:szCs w:val="28"/>
        </w:rPr>
        <w:t xml:space="preserve"> в установке. </w:t>
      </w:r>
      <w:proofErr w:type="gramStart"/>
      <w:r>
        <w:rPr>
          <w:rFonts w:ascii="PT Astra Serif" w:hAnsi="PT Astra Serif"/>
          <w:sz w:val="28"/>
          <w:szCs w:val="28"/>
        </w:rPr>
        <w:t>Надетый</w:t>
      </w:r>
      <w:proofErr w:type="gramEnd"/>
      <w:r>
        <w:rPr>
          <w:rFonts w:ascii="PT Astra Serif" w:hAnsi="PT Astra Serif"/>
          <w:sz w:val="28"/>
          <w:szCs w:val="28"/>
        </w:rPr>
        <w:t xml:space="preserve"> на ручку не дает ребенку ее повернуть и открыть створку. Для установки даже не требует специальных инструментов и навыков.</w:t>
      </w:r>
    </w:p>
    <w:p w:rsidR="00D215F9" w:rsidRDefault="00D215F9" w:rsidP="00D215F9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Гибкий блокиратор. Принцип действия напоминает дверные цепочки. Позволяет распахнуть створку только на несколько сантиметров.</w:t>
      </w:r>
    </w:p>
    <w:p w:rsidR="00D215F9" w:rsidRDefault="00D215F9" w:rsidP="00D215F9">
      <w:pPr>
        <w:jc w:val="both"/>
        <w:rPr>
          <w:rFonts w:ascii="PT Astra Serif" w:hAnsi="PT Astra Serif"/>
          <w:sz w:val="28"/>
          <w:szCs w:val="28"/>
        </w:rPr>
      </w:pPr>
    </w:p>
    <w:p w:rsidR="00D215F9" w:rsidRDefault="00D215F9" w:rsidP="00D215F9">
      <w:pPr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b/>
          <w:sz w:val="28"/>
          <w:szCs w:val="28"/>
        </w:rPr>
        <w:t>Берегите детей – самое ценное и дорогое, что у нас есть!</w:t>
      </w:r>
    </w:p>
    <w:p w:rsidR="00D215F9" w:rsidRDefault="00D215F9" w:rsidP="00D215F9">
      <w:pPr>
        <w:jc w:val="right"/>
        <w:rPr>
          <w:rFonts w:ascii="PT Astra Serif" w:hAnsi="PT Astra Serif"/>
          <w:i/>
        </w:rPr>
      </w:pPr>
    </w:p>
    <w:p w:rsidR="00D215F9" w:rsidRDefault="00D215F9" w:rsidP="00D215F9"/>
    <w:p w:rsidR="00D215F9" w:rsidRDefault="00D215F9" w:rsidP="00D215F9"/>
    <w:p w:rsidR="00D215F9" w:rsidRDefault="00D215F9" w:rsidP="00D215F9">
      <w:pPr>
        <w:jc w:val="right"/>
        <w:rPr>
          <w:rFonts w:ascii="PT Astra Serif" w:hAnsi="PT Astra Serif"/>
        </w:rPr>
      </w:pPr>
    </w:p>
    <w:p w:rsidR="00D215F9" w:rsidRDefault="00D215F9" w:rsidP="00D215F9">
      <w:pPr>
        <w:jc w:val="right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Уполномоченный</w:t>
      </w:r>
    </w:p>
    <w:p w:rsidR="00D215F9" w:rsidRDefault="00D215F9" w:rsidP="00D215F9">
      <w:pPr>
        <w:jc w:val="right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по правам ребенка в Тульской области</w:t>
      </w:r>
    </w:p>
    <w:p w:rsidR="00D215F9" w:rsidRDefault="00D215F9" w:rsidP="00D215F9">
      <w:pPr>
        <w:jc w:val="right"/>
      </w:pPr>
      <w:r>
        <w:rPr>
          <w:rFonts w:ascii="PT Astra Serif" w:hAnsi="PT Astra Serif"/>
          <w:i/>
        </w:rPr>
        <w:t>Н.А. Зыкова</w:t>
      </w:r>
    </w:p>
    <w:p w:rsidR="00D215F9" w:rsidRDefault="00D215F9"/>
    <w:sectPr w:rsidR="00D2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5D"/>
    <w:rsid w:val="008F1C63"/>
    <w:rsid w:val="00B60F5D"/>
    <w:rsid w:val="00D2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215F9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215F9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>*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2</cp:revision>
  <dcterms:created xsi:type="dcterms:W3CDTF">2021-05-20T07:32:00Z</dcterms:created>
  <dcterms:modified xsi:type="dcterms:W3CDTF">2021-05-20T07:32:00Z</dcterms:modified>
</cp:coreProperties>
</file>