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4" w:rsidRDefault="00DE3A34" w:rsidP="00DE3A34">
      <w:pPr>
        <w:pStyle w:val="21"/>
        <w:shd w:val="clear" w:color="auto" w:fill="auto"/>
        <w:spacing w:before="0" w:after="0"/>
        <w:ind w:firstLine="0"/>
        <w:jc w:val="center"/>
        <w:rPr>
          <w:b/>
          <w:color w:val="000000" w:themeColor="text1"/>
        </w:rPr>
      </w:pPr>
      <w:r w:rsidRPr="00DE3A34">
        <w:rPr>
          <w:b/>
          <w:color w:val="000000" w:themeColor="text1"/>
        </w:rPr>
        <w:t>Информация о</w:t>
      </w:r>
      <w:r>
        <w:rPr>
          <w:b/>
          <w:color w:val="000000" w:themeColor="text1"/>
        </w:rPr>
        <w:t>б</w:t>
      </w:r>
      <w:r w:rsidRPr="00DE3A34">
        <w:rPr>
          <w:b/>
          <w:color w:val="000000" w:themeColor="text1"/>
        </w:rPr>
        <w:t xml:space="preserve"> инвестиционных проектах</w:t>
      </w:r>
    </w:p>
    <w:p w:rsidR="009E0B52" w:rsidRPr="00DE3A34" w:rsidRDefault="00DE3A34" w:rsidP="00DE3A34">
      <w:pPr>
        <w:pStyle w:val="21"/>
        <w:shd w:val="clear" w:color="auto" w:fill="auto"/>
        <w:spacing w:before="0" w:after="0"/>
        <w:ind w:firstLine="0"/>
        <w:jc w:val="center"/>
        <w:rPr>
          <w:b/>
          <w:color w:val="000000" w:themeColor="text1"/>
        </w:rPr>
      </w:pPr>
      <w:r w:rsidRPr="00DE3A34">
        <w:rPr>
          <w:b/>
          <w:color w:val="000000" w:themeColor="text1"/>
        </w:rPr>
        <w:t>муниципального образования</w:t>
      </w:r>
    </w:p>
    <w:p w:rsidR="002A3938" w:rsidRDefault="002A3938" w:rsidP="009E0B52">
      <w:pPr>
        <w:pStyle w:val="21"/>
        <w:shd w:val="clear" w:color="auto" w:fill="auto"/>
        <w:spacing w:before="0" w:after="0"/>
        <w:ind w:firstLine="760"/>
        <w:rPr>
          <w:color w:val="000000" w:themeColor="text1"/>
          <w:sz w:val="24"/>
          <w:szCs w:val="24"/>
        </w:rPr>
      </w:pPr>
    </w:p>
    <w:p w:rsidR="002A3938" w:rsidRPr="002A3938" w:rsidRDefault="002A3938" w:rsidP="002A39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 июнь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831,6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3,7 раза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периода прошлого года</w:t>
      </w:r>
      <w:r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A3938" w:rsidRDefault="002A3938" w:rsidP="009E0B52">
      <w:pPr>
        <w:pStyle w:val="21"/>
        <w:shd w:val="clear" w:color="auto" w:fill="auto"/>
        <w:spacing w:before="0" w:after="0"/>
        <w:ind w:firstLine="760"/>
        <w:rPr>
          <w:color w:val="000000" w:themeColor="text1"/>
          <w:sz w:val="24"/>
          <w:szCs w:val="24"/>
        </w:rPr>
      </w:pPr>
    </w:p>
    <w:p w:rsidR="009E0B52" w:rsidRP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Воловского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идет строительство комбикормового комплекса по производству кормов «</w:t>
      </w:r>
      <w:proofErr w:type="spellStart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комбикормовый завод». Комплекс предусматривает строительство трех предприятий, которые будут располагаться на площади </w:t>
      </w:r>
      <w:smartTag w:uri="urn:schemas-microsoft-com:office:smarttags" w:element="metricconverter">
        <w:smartTagPr>
          <w:attr w:name="ProductID" w:val="38 га"/>
        </w:smartTagPr>
        <w:r w:rsidRPr="009E0B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 га</w:t>
        </w:r>
      </w:smartTag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B52" w:rsidRP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Комбикормовый завод (предприятие полного цикла по производству комбикормов с объёмом производства 20 тонн в час с последующим увеличением производства до 40 тонн комбикормов в час и строительство элеватора с возможностью единовременного хранения зернового и белкового сырья до 70 тыс. тонн).</w:t>
      </w:r>
      <w:r w:rsidRPr="009E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2A3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E0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аслоэкстракционный завод план объема производства 60 тыс. тонн в год масла. </w:t>
      </w:r>
    </w:p>
    <w:p w:rsidR="00337F79" w:rsidRPr="00337F79" w:rsidRDefault="009E0B52" w:rsidP="0033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 объем инвестиций на сумму 1млрд.466 млн. рублей с созданием 1</w:t>
      </w:r>
      <w:r w:rsidR="00D565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>0 новых рабочих мест. Сроки реализации проекта 2016 -20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освоено инвестиций 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1143,18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 создано 2</w:t>
      </w:r>
      <w:r w:rsid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F79" w:rsidRPr="003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места.</w:t>
      </w:r>
    </w:p>
    <w:p w:rsidR="009E0B52" w:rsidRDefault="009E0B52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38" w:rsidRPr="002A3938" w:rsidRDefault="009A3614" w:rsidP="002A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 строительство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проект</w:t>
      </w:r>
      <w:r w:rsidR="002A3938" w:rsidRPr="002A3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A3938"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«Тульская мясная компания» -  свиноводческий комплекс производственной мощностью 15 тыс. тонн свинины в живом весе в год,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38" w:rsidRPr="002A39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инвестиций 2,7 млрд. рублей</w:t>
      </w:r>
      <w:r w:rsidR="002A3938" w:rsidRPr="002A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созданием до 260 новых рабочих мест. </w:t>
      </w:r>
    </w:p>
    <w:p w:rsidR="009A3614" w:rsidRPr="009A3614" w:rsidRDefault="009A3614" w:rsidP="009A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1.10.2019 освоено инвестиций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1302,0</w:t>
      </w: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 создано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места.</w:t>
      </w:r>
      <w:bookmarkStart w:id="0" w:name="_GoBack"/>
      <w:bookmarkEnd w:id="0"/>
    </w:p>
    <w:p w:rsidR="003A1A54" w:rsidRPr="009E0B52" w:rsidRDefault="003A1A54" w:rsidP="009E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1A54" w:rsidRPr="009E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05"/>
    <w:rsid w:val="002A3938"/>
    <w:rsid w:val="00324A05"/>
    <w:rsid w:val="00337F79"/>
    <w:rsid w:val="003A1A54"/>
    <w:rsid w:val="009A3614"/>
    <w:rsid w:val="009E0B52"/>
    <w:rsid w:val="00D565BA"/>
    <w:rsid w:val="00DE3A34"/>
    <w:rsid w:val="00F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5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9E0B52"/>
    <w:pPr>
      <w:widowControl w:val="0"/>
      <w:shd w:val="clear" w:color="auto" w:fill="FFFFFF"/>
      <w:spacing w:before="320" w:after="3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E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5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9E0B52"/>
    <w:pPr>
      <w:widowControl w:val="0"/>
      <w:shd w:val="clear" w:color="auto" w:fill="FFFFFF"/>
      <w:spacing w:before="320" w:after="3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E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7</cp:revision>
  <dcterms:created xsi:type="dcterms:W3CDTF">2018-07-23T13:33:00Z</dcterms:created>
  <dcterms:modified xsi:type="dcterms:W3CDTF">2019-10-24T07:57:00Z</dcterms:modified>
</cp:coreProperties>
</file>