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697A3D" w:rsidRDefault="00697A3D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697A3D">
        <w:rPr>
          <w:rFonts w:ascii="Times New Roman" w:hAnsi="Times New Roman" w:cs="Times New Roman"/>
          <w:b/>
          <w:bCs/>
          <w:sz w:val="24"/>
          <w:szCs w:val="24"/>
        </w:rPr>
        <w:t xml:space="preserve">«Комплексные меры борьбы с распространением наркомании  и незаконным оборотом наркотиков </w:t>
      </w:r>
    </w:p>
    <w:p w:rsidR="00A76BE2" w:rsidRPr="00A76BE2" w:rsidRDefault="00697A3D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697A3D">
        <w:rPr>
          <w:rFonts w:ascii="Times New Roman" w:hAnsi="Times New Roman" w:cs="Times New Roman"/>
          <w:b/>
          <w:bCs/>
          <w:sz w:val="24"/>
          <w:szCs w:val="24"/>
        </w:rPr>
        <w:t>муниципального образования Воловский район»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F10E87" w:rsidRPr="001318A9" w:rsidTr="00743BD6">
        <w:tc>
          <w:tcPr>
            <w:tcW w:w="884" w:type="pct"/>
          </w:tcPr>
          <w:p w:rsidR="00F10E87" w:rsidRPr="001318A9" w:rsidRDefault="00F10E87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Антинаркотическая комиссия муниципального образования Воловский район</w:t>
            </w:r>
          </w:p>
        </w:tc>
      </w:tr>
      <w:tr w:rsidR="00F10E87" w:rsidRPr="001318A9" w:rsidTr="00743BD6">
        <w:tc>
          <w:tcPr>
            <w:tcW w:w="884" w:type="pct"/>
          </w:tcPr>
          <w:p w:rsidR="00F10E87" w:rsidRPr="001318A9" w:rsidRDefault="00F10E87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Сектор по культуре, спорту и молодёжной политике администрации МО Воловский район;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Комитет образования администрации МО Воловский район;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Комиссия по делам несовершеннолетних и защите их прав;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МКУК «Воловский районный Дом Культуры»;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МКУК «Воловская районная централизованная библиотечная система»;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Отделение №2 ГУЗ «Ефремовская районная больница» (по согласованию);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ГУ ТО «Управление социальной защиты населения Воловского района» (по согласованию);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Отдел военного комиссариата Тульской области по Воловскому и Тёпло-Огарёвскому районам (по согласованию);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Отделение полиции «Воловское» МО МВД России «Богородицкий» г. Богородицк (по согласованию).</w:t>
            </w:r>
          </w:p>
        </w:tc>
      </w:tr>
      <w:tr w:rsidR="00F10E87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F10E87" w:rsidRPr="00A76BE2" w:rsidRDefault="00F10E87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Научно-методическое и информационное обеспечение, подготовка кадров;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Формирование здорового образа жизни, организация содержательного досуга детей и молодежи;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Повышение эффективности оказания психологической, медицинской и реабилитационной помощи;</w:t>
            </w:r>
          </w:p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Антинаркотическая пропаганда и информационное обеспечение.</w:t>
            </w:r>
          </w:p>
        </w:tc>
      </w:tr>
      <w:tr w:rsidR="00F10E87" w:rsidRPr="001318A9" w:rsidTr="00743BD6">
        <w:tc>
          <w:tcPr>
            <w:tcW w:w="884" w:type="pct"/>
          </w:tcPr>
          <w:p w:rsidR="00F10E87" w:rsidRPr="001318A9" w:rsidRDefault="00F10E87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 xml:space="preserve">Предупреждение распространения наркомании и связанных с ней преступности и правонарушений в </w:t>
            </w:r>
            <w:r w:rsidRPr="0043241B">
              <w:rPr>
                <w:rFonts w:ascii="Arial" w:eastAsia="SimSun" w:hAnsi="Arial" w:cs="Arial"/>
                <w:lang w:eastAsia="zh-CN"/>
              </w:rPr>
              <w:lastRenderedPageBreak/>
              <w:t>муниципальном образовании Воловский район.</w:t>
            </w:r>
          </w:p>
        </w:tc>
      </w:tr>
      <w:tr w:rsidR="00F10E87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F10E87" w:rsidRPr="001318A9" w:rsidRDefault="00F10E87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F10E87" w:rsidRPr="0043241B" w:rsidRDefault="00F10E87" w:rsidP="00EC0446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Повышение эффективности принимаемых мер по пресечению незаконного оборота наркотиков на территории муниципального образования Воловский  район и проведению профилактической, психологической, социальной работы по предупреждению употребления наркотических средств.</w:t>
            </w:r>
          </w:p>
        </w:tc>
      </w:tr>
      <w:tr w:rsidR="00FD2D09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FD2D09" w:rsidRPr="00C8794E" w:rsidRDefault="00FD2D09" w:rsidP="00007B23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C8794E">
              <w:rPr>
                <w:rFonts w:ascii="Arial" w:eastAsia="SimSun" w:hAnsi="Arial" w:cs="Arial"/>
                <w:lang w:eastAsia="zh-CN"/>
              </w:rPr>
              <w:t>Показатели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FD2D09" w:rsidRPr="00C8794E" w:rsidRDefault="00FD2D09" w:rsidP="00007B23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C8794E">
              <w:rPr>
                <w:rFonts w:ascii="Arial" w:eastAsia="SimSun" w:hAnsi="Arial" w:cs="Arial"/>
                <w:lang w:eastAsia="zh-CN"/>
              </w:rPr>
              <w:t>- доля зарегистрированных преступлений, связанных с незаконным оборотом наркотических средств,  психотропных веществ и их прекурсоров или аналогов, сильнодействующих веществ.</w:t>
            </w:r>
          </w:p>
          <w:p w:rsidR="00FD2D09" w:rsidRPr="00C8794E" w:rsidRDefault="00FD2D09" w:rsidP="00007B23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C8794E">
              <w:rPr>
                <w:rFonts w:ascii="Arial" w:eastAsia="SimSun" w:hAnsi="Arial" w:cs="Arial"/>
                <w:lang w:eastAsia="zh-CN"/>
              </w:rPr>
              <w:t>- число лиц официально зарегистрированных потребителей наркотических средств, психотропных веществ и их прекурсоров или аналогов, сильнодействующих веществ</w:t>
            </w:r>
          </w:p>
          <w:p w:rsidR="00FD2D09" w:rsidRPr="00C8794E" w:rsidRDefault="00FD2D09" w:rsidP="00007B23">
            <w:pPr>
              <w:jc w:val="both"/>
              <w:rPr>
                <w:rFonts w:ascii="Arial" w:hAnsi="Arial" w:cs="Arial"/>
              </w:rPr>
            </w:pPr>
            <w:r w:rsidRPr="00C8794E">
              <w:rPr>
                <w:rFonts w:ascii="Arial" w:hAnsi="Arial" w:cs="Arial"/>
              </w:rPr>
              <w:t>- количество размещенных материалов антинаркотической направленности, в средствах массовой информации в печатном виде и в сети Интернет.</w:t>
            </w:r>
          </w:p>
        </w:tc>
      </w:tr>
      <w:tr w:rsidR="00F10E87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F10E87" w:rsidRPr="001318A9" w:rsidRDefault="00F10E87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F10E87" w:rsidRPr="0043241B" w:rsidRDefault="00F10E87" w:rsidP="000A7E0E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Муниципальная программа реализуется в один этап: 20</w:t>
            </w:r>
            <w:r w:rsidR="00FD2D09">
              <w:rPr>
                <w:rFonts w:ascii="Arial" w:eastAsia="SimSun" w:hAnsi="Arial" w:cs="Arial"/>
                <w:lang w:eastAsia="zh-CN"/>
              </w:rPr>
              <w:t>2</w:t>
            </w:r>
            <w:r w:rsidR="000A7E0E">
              <w:rPr>
                <w:rFonts w:ascii="Arial" w:eastAsia="SimSun" w:hAnsi="Arial" w:cs="Arial"/>
                <w:lang w:eastAsia="zh-CN"/>
              </w:rPr>
              <w:t>1</w:t>
            </w:r>
            <w:r w:rsidRPr="0043241B">
              <w:rPr>
                <w:rFonts w:ascii="Arial" w:eastAsia="SimSun" w:hAnsi="Arial" w:cs="Arial"/>
                <w:lang w:eastAsia="zh-CN"/>
              </w:rPr>
              <w:t>-202</w:t>
            </w:r>
            <w:r w:rsidR="00FD2D09">
              <w:rPr>
                <w:rFonts w:ascii="Arial" w:eastAsia="SimSun" w:hAnsi="Arial" w:cs="Arial"/>
                <w:lang w:eastAsia="zh-CN"/>
              </w:rPr>
              <w:t>6</w:t>
            </w:r>
            <w:r w:rsidRPr="0043241B">
              <w:rPr>
                <w:rFonts w:ascii="Arial" w:eastAsia="SimSun" w:hAnsi="Arial" w:cs="Arial"/>
                <w:lang w:eastAsia="zh-CN"/>
              </w:rPr>
              <w:t xml:space="preserve"> годы.</w:t>
            </w:r>
          </w:p>
        </w:tc>
      </w:tr>
      <w:tr w:rsidR="00F10E87" w:rsidRPr="001318A9" w:rsidTr="00F10E87">
        <w:trPr>
          <w:trHeight w:val="1256"/>
        </w:trPr>
        <w:tc>
          <w:tcPr>
            <w:tcW w:w="884" w:type="pct"/>
            <w:vMerge w:val="restart"/>
            <w:tcBorders>
              <w:bottom w:val="nil"/>
            </w:tcBorders>
          </w:tcPr>
          <w:p w:rsidR="00F10E87" w:rsidRPr="001318A9" w:rsidRDefault="00F10E87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F10E87" w:rsidRPr="001318A9" w:rsidRDefault="00F10E87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FD2D09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FD2D09" w:rsidRPr="001318A9" w:rsidRDefault="00FD2D09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FD2D09" w:rsidRPr="001318A9" w:rsidRDefault="00FD2D09" w:rsidP="00A76BE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FD2D09" w:rsidRPr="00136B2F" w:rsidRDefault="00FD2D09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402" w:type="pct"/>
          </w:tcPr>
          <w:p w:rsidR="00FD2D09" w:rsidRPr="001318A9" w:rsidRDefault="00FD2D09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FD2D09" w:rsidRPr="001318A9" w:rsidRDefault="00FD2D09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FD2D09" w:rsidRPr="00146368" w:rsidRDefault="00FD2D09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FD2D09" w:rsidRPr="00136B2F" w:rsidRDefault="00FD2D09" w:rsidP="00007B23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60,0</w:t>
            </w:r>
          </w:p>
        </w:tc>
        <w:tc>
          <w:tcPr>
            <w:tcW w:w="636" w:type="pct"/>
          </w:tcPr>
          <w:p w:rsidR="00FD2D09" w:rsidRPr="001318A9" w:rsidRDefault="00FD2D09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A7E0E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A7E0E" w:rsidRPr="001318A9" w:rsidRDefault="000A7E0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A7E0E" w:rsidRPr="001318A9" w:rsidRDefault="000A7E0E" w:rsidP="00A76BE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0A7E0E" w:rsidRPr="001318A9" w:rsidRDefault="000A7E0E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</w:tcPr>
          <w:p w:rsidR="000A7E0E" w:rsidRPr="001318A9" w:rsidRDefault="000A7E0E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A7E0E" w:rsidRPr="001318A9" w:rsidRDefault="000A7E0E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0A7E0E" w:rsidRPr="001318A9" w:rsidRDefault="000A7E0E" w:rsidP="00D2304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A7E0E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A7E0E" w:rsidRPr="001318A9" w:rsidRDefault="000A7E0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A7E0E" w:rsidRPr="001318A9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0A7E0E" w:rsidRPr="001318A9" w:rsidRDefault="000A7E0E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</w:tcPr>
          <w:p w:rsidR="000A7E0E" w:rsidRPr="001318A9" w:rsidRDefault="000A7E0E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A7E0E" w:rsidRPr="001318A9" w:rsidRDefault="000A7E0E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0A7E0E" w:rsidRPr="001318A9" w:rsidRDefault="000A7E0E" w:rsidP="00D2304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A7E0E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A7E0E" w:rsidRPr="001318A9" w:rsidRDefault="000A7E0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A7E0E" w:rsidRPr="001318A9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0A7E0E" w:rsidRPr="001318A9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</w:tcPr>
          <w:p w:rsidR="000A7E0E" w:rsidRPr="001318A9" w:rsidRDefault="000A7E0E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A7E0E" w:rsidRPr="001318A9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0A7E0E" w:rsidRPr="001318A9" w:rsidRDefault="000A7E0E" w:rsidP="00D2304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A7E0E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A7E0E" w:rsidRPr="001318A9" w:rsidRDefault="000A7E0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A7E0E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</w:tcPr>
          <w:p w:rsidR="000A7E0E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</w:tcPr>
          <w:p w:rsidR="000A7E0E" w:rsidRPr="001318A9" w:rsidRDefault="000A7E0E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A7E0E" w:rsidRDefault="000A7E0E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0A7E0E" w:rsidRDefault="000A7E0E" w:rsidP="00D2304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0A7E0E" w:rsidRPr="001318A9" w:rsidTr="00743BD6">
        <w:tblPrEx>
          <w:tblBorders>
            <w:insideH w:val="nil"/>
          </w:tblBorders>
        </w:tblPrEx>
        <w:tc>
          <w:tcPr>
            <w:tcW w:w="884" w:type="pct"/>
            <w:vMerge/>
            <w:tcBorders>
              <w:bottom w:val="single" w:sz="4" w:space="0" w:color="auto"/>
            </w:tcBorders>
          </w:tcPr>
          <w:p w:rsidR="000A7E0E" w:rsidRPr="001318A9" w:rsidRDefault="000A7E0E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0A7E0E" w:rsidRPr="001318A9" w:rsidRDefault="000A7E0E" w:rsidP="00FD2D09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0A7E0E" w:rsidRPr="001318A9" w:rsidRDefault="000A7E0E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0A7E0E" w:rsidRPr="001318A9" w:rsidRDefault="000A7E0E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0A7E0E" w:rsidRPr="001318A9" w:rsidRDefault="000A7E0E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0A7E0E" w:rsidRPr="001318A9" w:rsidRDefault="000A7E0E" w:rsidP="00D2304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50,0</w:t>
            </w:r>
          </w:p>
        </w:tc>
        <w:tc>
          <w:tcPr>
            <w:tcW w:w="636" w:type="pct"/>
            <w:tcBorders>
              <w:bottom w:val="single" w:sz="4" w:space="0" w:color="auto"/>
            </w:tcBorders>
          </w:tcPr>
          <w:p w:rsidR="000A7E0E" w:rsidRPr="001318A9" w:rsidRDefault="000A7E0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FD2D09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FD2D09" w:rsidRPr="001318A9" w:rsidRDefault="00FD2D09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 xml:space="preserve">Ожидаемые </w:t>
            </w: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FD2D09" w:rsidRPr="001318A9" w:rsidRDefault="00FD2D09" w:rsidP="00A76BE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FD2D09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FD2D09" w:rsidRPr="001318A9" w:rsidRDefault="00FD2D09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FD2D09" w:rsidRPr="001318A9" w:rsidRDefault="00FD2D09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  <w:r w:rsidRPr="0043241B">
              <w:rPr>
                <w:rFonts w:ascii="Arial" w:eastAsia="SimSun" w:hAnsi="Arial" w:cs="Arial"/>
                <w:lang w:eastAsia="zh-CN"/>
              </w:rPr>
              <w:t>Совершенствование системы профилактики потребления наркотиков, снижение темпов распространения наркомании, уменьшение социальной напряженности в семьях  и обществе.</w:t>
            </w:r>
          </w:p>
        </w:tc>
      </w:tr>
      <w:tr w:rsidR="00FD2D09" w:rsidRPr="001318A9" w:rsidTr="00F10E87">
        <w:tblPrEx>
          <w:tblBorders>
            <w:insideH w:val="nil"/>
          </w:tblBorders>
        </w:tblPrEx>
        <w:trPr>
          <w:trHeight w:val="25"/>
        </w:trPr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FD2D09" w:rsidRPr="001318A9" w:rsidRDefault="00FD2D09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FD2D09" w:rsidRPr="001318A9" w:rsidRDefault="00FD2D09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7954" w:rsidRDefault="00317954" w:rsidP="00E5295C">
      <w:pPr>
        <w:spacing w:after="0" w:line="240" w:lineRule="auto"/>
      </w:pPr>
      <w:r>
        <w:separator/>
      </w:r>
    </w:p>
  </w:endnote>
  <w:endnote w:type="continuationSeparator" w:id="1">
    <w:p w:rsidR="00317954" w:rsidRDefault="00317954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7954" w:rsidRDefault="00317954" w:rsidP="00E5295C">
      <w:pPr>
        <w:spacing w:after="0" w:line="240" w:lineRule="auto"/>
      </w:pPr>
      <w:r>
        <w:separator/>
      </w:r>
    </w:p>
  </w:footnote>
  <w:footnote w:type="continuationSeparator" w:id="1">
    <w:p w:rsidR="00317954" w:rsidRDefault="00317954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D362DD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0A7E0E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317954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A7E0E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17954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0685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97A3D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B6C11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462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3AC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2DD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0E87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2D09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436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9</cp:revision>
  <cp:lastPrinted>2019-11-13T13:11:00Z</cp:lastPrinted>
  <dcterms:created xsi:type="dcterms:W3CDTF">2019-11-13T13:16:00Z</dcterms:created>
  <dcterms:modified xsi:type="dcterms:W3CDTF">2021-11-12T13:03:00Z</dcterms:modified>
</cp:coreProperties>
</file>