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86" w:rsidRPr="00CA0986" w:rsidRDefault="00CA0986" w:rsidP="00CA0986">
      <w:pPr>
        <w:spacing w:before="100" w:beforeAutospacing="1" w:after="100" w:afterAutospacing="1" w:line="240" w:lineRule="auto"/>
        <w:rPr>
          <w:rFonts w:ascii="Times New Roman" w:eastAsia="Times New Roman" w:hAnsi="Times New Roman" w:cs="Times New Roman"/>
          <w:sz w:val="17"/>
          <w:szCs w:val="17"/>
          <w:lang w:eastAsia="ru-RU"/>
        </w:rPr>
      </w:pPr>
      <w:r w:rsidRPr="00CA0986">
        <w:rPr>
          <w:rFonts w:ascii="Times New Roman" w:eastAsia="Times New Roman" w:hAnsi="Times New Roman" w:cs="Times New Roman"/>
          <w:b/>
          <w:bCs/>
          <w:sz w:val="17"/>
          <w:szCs w:val="17"/>
          <w:lang w:eastAsia="ru-RU"/>
        </w:rPr>
        <w:t>АДМИНИСТРАЦИЯ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sz w:val="17"/>
          <w:szCs w:val="17"/>
          <w:lang w:eastAsia="ru-RU"/>
        </w:rPr>
      </w:pPr>
      <w:r w:rsidRPr="00CA0986">
        <w:rPr>
          <w:rFonts w:ascii="Times New Roman" w:eastAsia="Times New Roman" w:hAnsi="Times New Roman" w:cs="Times New Roman"/>
          <w:b/>
          <w:bCs/>
          <w:sz w:val="17"/>
          <w:szCs w:val="17"/>
          <w:lang w:eastAsia="ru-RU"/>
        </w:rPr>
        <w:t>МУНИЦИПАЛЬНОГО ОБРАЗОВАНИЯ </w:t>
      </w:r>
      <w:r w:rsidRPr="00CA0986">
        <w:rPr>
          <w:rFonts w:ascii="Times New Roman" w:eastAsia="Times New Roman" w:hAnsi="Times New Roman" w:cs="Times New Roman"/>
          <w:b/>
          <w:bCs/>
          <w:sz w:val="17"/>
          <w:szCs w:val="17"/>
          <w:lang w:eastAsia="ru-RU"/>
        </w:rPr>
        <w:br/>
        <w:t>ВОЛОВСКИЙ РАЙОН </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ПОСТАНОВЛЕНИЕ</w:t>
      </w:r>
    </w:p>
    <w:p w:rsidR="00CA0986" w:rsidRPr="00CA0986" w:rsidRDefault="00CA0986" w:rsidP="00CA0986">
      <w:pPr>
        <w:spacing w:after="0" w:line="240" w:lineRule="auto"/>
        <w:rPr>
          <w:rFonts w:ascii="Times New Roman" w:eastAsia="Times New Roman" w:hAnsi="Times New Roman" w:cs="Times New Roman"/>
          <w:b/>
          <w:bCs/>
          <w:sz w:val="17"/>
          <w:szCs w:val="17"/>
          <w:lang w:eastAsia="ru-RU"/>
        </w:rPr>
      </w:pP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Об утверждении административного регламента предоставления муниципальной услуги «Прием заявлений и выдача документов о согласовании схем расположения земельного участка на кадастровом плане (карте) соответствующей территории муниципального образования»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Воловский район от 27.05.2011 № 231 «О Порядке разработки и утверждения административных регламентов предоставления муниципальных услуг в муниципальном образовании Воловский район»,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1.Утвердить административный регламент предоставления муниципальной услуги «Прием заявлений и выдача документов о согласовании схем расположения земельного участка на кадастровом плане (карте) соответствующей территории муниципального образования» (приложение).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 Сектору по информационному обеспечению и связям со средствами массовой информации (Никонов С.В.)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3.Признать утратившим силу постановление администрации муниципального образования Воловский район от 05.04.2013 № 222 «Об утверждении административного регламента предоставления муниципальной услуги «Прием заявлений и выдача документов о согласовании схем расположения земельных участков на кадастровом плане (карте) соответствующей территории».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4.Постановление вступает в силу со дня обнародования.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Первый заместитель главы</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администрации муниципального</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образования Воловский район С.А. Бабынин</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Приложение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к постановлению администрации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муниципального района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Воловский район</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от 22.11.2013 №831</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АДМИНИСТРАТИВНЫЙ РЕГЛАМЕНТ</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предоставления муниципальной услуги «Прием заявлений и выдача документов о согласовании схем расположения земельного участка на кадастровом плане (карте) соответствующей территории муниципального образования»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I. Общие положения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 Предмет регулирования административного регламента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 Административный регламент предоставления муниципальной услуги «Прием заявлений и выдача документов о согласовании схем расположения земельного участка на кадастровом плане (карте) соответствующей территории муниципального образования»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согласовании схем(ы) расположения земельного участка на кадастровом плане (карте) соответствующей территории муниципального образования (далее – заявления).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lastRenderedPageBreak/>
        <w:t>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 Круг заявителей</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 Заявителем является лицо, обратившееся с письменным заявлением о согласовании схем(ы) расположения земельного участка на кадастровом плане (карте) соответствующей территории муниципального образования по форме, согласно Приложению №1 к настоящему административному регламенту по адресу администрации муниципального образования Воловский район или многофункционального центра предоставления государственных и муниципальных услуг (далее - МФЦ) или оставившее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4. От имени физических лиц при направлении запросов о предоставлении Муниципальной услуги могут действовать, в частности: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законные представители (родители, усыновители, опекуны, попечители) несовершеннолетних лиц;</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опекуны недееспособных лиц;</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представители, действующие в силу полномочий, основанных на доверенности или договоре.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 Требования к порядку информирования о предоставлении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на РПГУ.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6. Место нахождения и график работы структурных подразделений администрации муниципального образования Воловский район, участвующих в оказании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а) Адрес администрации: 301570, Тульская область, п.Волово, ул. Ленина, д. 48.</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График работы структурных подразделений администрации, участвующих в оказании услуг: ежедневно с понедельника по четверг, с 09.00 до 18.00, пятница 9.00-17.00, обед 13.00-13.48, выходные дни – суббота и воскресенье;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комитет экономики и имущественных отношений</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контактные телефоны: 8 (48768) 2-14-34, 8 (48768) 2-10-04;</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Адрес электронной почты: priem@volovoadm.ru</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Адрес официального сайта администрации: volovo.tulobl.ru.</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Телефоны: (48768)2-17-57</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б) Место нахождения МФЦ:</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Адрес МФЦ: 301570 Тульская область, п. Волово,</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ул. Ленина, дом 59.</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График работы МФЦ: ежедневно с понедельника по четверг, с 09.00 до 18.00, пятница 9.00-17.00, обед 13.00-13.48, выходные дни – суббота и воскресенье;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 Адрес РПГУ: http://gosuslugi71.ru/</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lastRenderedPageBreak/>
        <w:t>7. Основными требованиями к информированию заявителей о правилах предоставления муниципальной услуги являются: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достоверность предоставляемой информации;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четкость в изложении информации;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полнота информирования;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наглядность форм предоставляемой информации (при письменном информировании);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удобство и доступность получения информации;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оперативность предоставления информации.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Время ожидания ответа при устном информировании заявителя не может превышать 15 минут.</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10. Информация о месте нахождения и графике работы администрации и МФЦ размещается на официальном сайте администрации, в МФЦ, на РПГУ.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Размещаемая информация содержит:</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текст настоящего административного регламента;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w:t>
      </w:r>
      <w:hyperlink r:id="rId5" w:history="1">
        <w:r w:rsidRPr="00CA0986">
          <w:rPr>
            <w:rFonts w:ascii="Times New Roman" w:eastAsia="Times New Roman" w:hAnsi="Times New Roman" w:cs="Times New Roman"/>
            <w:b/>
            <w:bCs/>
            <w:color w:val="1759B4"/>
            <w:sz w:val="17"/>
            <w:szCs w:val="17"/>
            <w:u w:val="single"/>
            <w:lang w:eastAsia="ru-RU"/>
          </w:rPr>
          <w:t>форму</w:t>
        </w:r>
      </w:hyperlink>
      <w:r w:rsidRPr="00CA0986">
        <w:rPr>
          <w:rFonts w:ascii="Times New Roman" w:eastAsia="Times New Roman" w:hAnsi="Times New Roman" w:cs="Times New Roman"/>
          <w:b/>
          <w:bCs/>
          <w:sz w:val="17"/>
          <w:szCs w:val="17"/>
          <w:lang w:eastAsia="ru-RU"/>
        </w:rPr>
        <w:t> заявления о предоставлении муниципальной услуги (Приложение №1 к административному регламенту);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w:t>
      </w:r>
      <w:hyperlink r:id="rId6" w:history="1">
        <w:r w:rsidRPr="00CA0986">
          <w:rPr>
            <w:rFonts w:ascii="Times New Roman" w:eastAsia="Times New Roman" w:hAnsi="Times New Roman" w:cs="Times New Roman"/>
            <w:b/>
            <w:bCs/>
            <w:color w:val="1759B4"/>
            <w:sz w:val="17"/>
            <w:szCs w:val="17"/>
            <w:u w:val="single"/>
            <w:lang w:eastAsia="ru-RU"/>
          </w:rPr>
          <w:t>блок-схему</w:t>
        </w:r>
      </w:hyperlink>
      <w:r w:rsidRPr="00CA0986">
        <w:rPr>
          <w:rFonts w:ascii="Times New Roman" w:eastAsia="Times New Roman" w:hAnsi="Times New Roman" w:cs="Times New Roman"/>
          <w:b/>
          <w:bCs/>
          <w:sz w:val="17"/>
          <w:szCs w:val="17"/>
          <w:lang w:eastAsia="ru-RU"/>
        </w:rPr>
        <w:t> последовательности действий при предоставлении муниципальной услуги (Приложение №2 к административному регламенту).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11. Консультации (справки) предоставляются по следующим вопросам:</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lastRenderedPageBreak/>
        <w:t>-перечень документов, необходимых для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-источник получения документов, необходимых для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-время приёма документов;</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-сроки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-порядок обжалования действий (бездействия) и решений, осуществляемых и принимаемых в ходе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-место нахождения и график работы специалистов администрации и МФЦ;</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TimesNewRoman №14, без исправлений.</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II. Стандарт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4. Наименование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17. В соответствии с настоящим административным регламентом предоставляется муниципальная услуга «Прием заявлений и выдача документов о согласовании схем(ы) расположения земельного участка на кадастровом плане (карте) соответствующей территории муниципального образования».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5. Наименование органа местного самоуправления, предоставляющего муниципальную услугу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18. Муниципальную услугу «Прием заявлений и выдача документов о согласовании схем расположения земельного участка на кадастровом плане (карте) соответствующей территории муниципального образования» предоставляет администрация муниципального образования.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Структурное подразделение администрации муниципального образования Воловский район, ответственное за непосредственное предоставление муниципальной услуги - комитет экономики и имущественных отношений</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lastRenderedPageBreak/>
        <w:t>6. Описание результатов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20. Результатом предоставления муниципальной услуги является выдача согласованных(ой) схем(ы) расположения земельного участка на кадастровом плане (карте) территории или письменное уведомление об отказе в согласовании схем(ы) расположения земельного участка на кадастровом плане (карте) территории.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7. Срок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21. Муниципальная услуга предоставляется в срок не позднее 26 дней со дня регистрации заявления о согласовании схем(ы) расположения земельного участка на кадастровом плане (карте) территории.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8. Перечень нормативных правовых актов, регулирующих отношения, возникшие в связи с предоставлением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22. Предоставление муниципальной услуги осуществляется в соответствии со следующими нормативными правовыми актами: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Конституцией Российской Федерации («Собрание законодательства Российской Федерации», 26.01.2009, № 4, ст. 445);</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Земельным кодексом Российской Федерации от 25.10.2001 № 136-ФЗ («Российская газета», №211-212, 30.10.2001) с изменениями, внесенными Федеральным законом от 05.04.2013 N 55-ФЗ (Официальный интернет-портал правовой информации </w:t>
      </w:r>
      <w:hyperlink r:id="rId7" w:tgtFrame="_blank" w:tooltip="Ссылка на ресурс http://www.pravo.gov.ru" w:history="1">
        <w:r w:rsidRPr="00CA0986">
          <w:rPr>
            <w:rFonts w:ascii="Times New Roman" w:eastAsia="Times New Roman" w:hAnsi="Times New Roman" w:cs="Times New Roman"/>
            <w:b/>
            <w:bCs/>
            <w:color w:val="1759B4"/>
            <w:sz w:val="17"/>
            <w:szCs w:val="17"/>
            <w:u w:val="single"/>
            <w:lang w:eastAsia="ru-RU"/>
          </w:rPr>
          <w:t>http://www.pravo.gov.ru</w:t>
        </w:r>
      </w:hyperlink>
      <w:r w:rsidRPr="00CA0986">
        <w:rPr>
          <w:rFonts w:ascii="Times New Roman" w:eastAsia="Times New Roman" w:hAnsi="Times New Roman" w:cs="Times New Roman"/>
          <w:b/>
          <w:bCs/>
          <w:sz w:val="17"/>
          <w:szCs w:val="17"/>
          <w:lang w:eastAsia="ru-RU"/>
        </w:rPr>
        <w:t> - 08.04.2013, вступающими в силу с 18.04.2013);</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Градостроительным кодексом Российской Федерации ("Российская газета", N 290, 30.12.2004) с изменениями, внесенные Федеральным законом от 05.04.2013 N 43- (Официальный интернет-портал правовой информации http://www.pravo.gov.ru - 08.04.2013);</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Федеральным законом от 24 июля 2007 года № 221-ФЗ «О государственном кадастре недвижимости» («Собрание законодательства Российской Федерации», 30.07.2007, № 31, ст. 4017);</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Федеральным законом от 18 июня 2001 года № 78-ФЗ «О землеустройстве» («Собрание законодательства Российской Федерации», 25.06.2001, № 26, ст. 2582);</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8 мая 2006 года, № 19, ст. 2060);</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Федеральным законом от 27 июля 2010 года № 210-ФЗ «Об организации предоставления государственных и муниципальных услуг» («Российская газета, № 268, 30.07.2010);</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Постановлением Правительства РФ от 11 июля 2002 г. N 514 "Об утверждении Положения о согласовании и утверждении землеустроительной документации, создании и ведении государственного фонда данных, полученных в результате проведения землеустройства" "Российская газета", N 129, 17.07.2002);</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Постановлением Правительства Российской Федерации от 30 июля 2009 года № 621 «Об утверждении формы карты (плана) объекта землеустройства и требований к ее составлению» («Собрание законодательства Российской Федерации», 10.08.2009, № 32, ст. 4038);</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Приказом Министерства экономического развития Российской Федерации от 04 февраля 2010 года № 42 «Об утверждении порядка ведения государственного кадастра недвижимости» («Российская газета», № 75, 09.04.2010);</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Приказом Минэкономразвития России от 24.11.2008 N 412 (ред. от 25.01.2012)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(вместе с "Требованиями к подготовке межевого плана, в том числе особенностями подготовки межевого плана в отношении земельных участков, указанных в части 10 статьи 25 Федерального закона от 24 июля 2007 г. N 221-ФЗ "О государственном кадастре недвижимости") (Зарегистрировано в Минюсте России 15.12.2008 N 12857) ("Российская газета", N 260, 19.12.2008) в ред. Приказа Минэкономразвития России от 25.01.2012 N 32, с изм., внесенными решением Верховного Суда РФ от 30.06.2011 N ГКПИ11-608;</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lastRenderedPageBreak/>
        <w:t>- иными нормативными правовыми актами, действующими на территории муниципального образования.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23.Документом,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24.Для предоставления муниципальной услуги заявитель представляет так же следующие документы:</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 Копию документа, удостоверяющая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Все копии документов должны быть заверены подписью и печатью заявителя (для юридического лица).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25. Заявитель вправе дополнительно представить следующие документы:</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Схем(ы) расположения земельного участка на кадастровой карте (плане) соответствующей территории;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Акт согласования местоположения границ земельного участка с лицами, обладающими смежными земельными участками;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Документ о ранее зарегистрированных правах на земельный участок (государственный акт на право постоянного /бессрочного/ пользования, свидетельство о праве постоянного /бессрочного/ пользования);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Копию полного пакета уставных документов;</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Копию протокола о назначении руководителя;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Выписку из ЕГРЮЛ (расширенную);</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Выписку из ЕГРИП (расширенную);</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Выписку из Единого государственного реестра прав на недвижимое имущество и сделок с ним на объект недвижимости и земельный участок либо;</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Справку об инвентаризационной стоимости объекта недвижимости;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Копию документа, удостоверяющего (устанавливающего)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 (в случае отсутствия сведений в ЕГРП);</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Технический паспорт здания (строения), расположенного на земельном участке или выписка из него, поэтажного плана, плана земельного участка, экспликации к поэтажному плану.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lastRenderedPageBreak/>
        <w:t>- Топографическую основу земельного участка с указанием даты и наименования организации, выполнившей топографическую съемку (съемка текущих изменений) в масштабе 1:500.</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26.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 25, запрос сведений по которым осуществляется по каналам межведомственного взаимодействия.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11. Исчерпывающий перечень оснований для отказа в приеме документов, необходимых для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27. Основаниями для отказа в приеме документов, необходимых для предоставления муниципальной услуги, или подготовки сообщения о невозможности предоставления муниципальной услуги являются: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поступление заявления об оказании муниципальной услуги от лица, не имеющего полномочий на обращение;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отсутствие в заявлении адреса, по которому необходимо направить уведомление о результатах рассмотрения заявления;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несоответствие сведений о земельном участке, указанных в заявлении, документам, приложенным к заявлению.</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12.Исчерпывающий перечень оснований для приостановления и (или) отказа в предоставлении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28. Основаниями для отказа в предоставлении муниципальной услуги являются: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-подача заявки лицом, не уполномоченным заявителем на осуществление таких действий;</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-наличие у заявителя неполного комплекта документов согласно п.24 настоящего регламента;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-невозможность прочтения текста копий документов; отсутствие сведений об испрашиваемом земельном участке в государственном кадастре недвижимости;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поступление от заявителя письменного заявления о прекращении рассмотрения заявления;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несоответствие земельного участка требованиям СНиП, СанПиН, </w:t>
      </w:r>
      <w:hyperlink r:id="rId8" w:history="1">
        <w:r w:rsidRPr="00CA0986">
          <w:rPr>
            <w:rFonts w:ascii="Times New Roman" w:eastAsia="Times New Roman" w:hAnsi="Times New Roman" w:cs="Times New Roman"/>
            <w:b/>
            <w:bCs/>
            <w:color w:val="1759B4"/>
            <w:sz w:val="17"/>
            <w:szCs w:val="17"/>
            <w:u w:val="single"/>
            <w:lang w:eastAsia="ru-RU"/>
          </w:rPr>
          <w:t>Правилам</w:t>
        </w:r>
      </w:hyperlink>
      <w:r w:rsidRPr="00CA0986">
        <w:rPr>
          <w:rFonts w:ascii="Times New Roman" w:eastAsia="Times New Roman" w:hAnsi="Times New Roman" w:cs="Times New Roman"/>
          <w:b/>
          <w:bCs/>
          <w:sz w:val="17"/>
          <w:szCs w:val="17"/>
          <w:lang w:eastAsia="ru-RU"/>
        </w:rPr>
        <w:t> землепользования и застройки.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29. 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Воловский район , регламентирующем предоставление муниципальной услуги, на срок, устанавливаемый законом, вносящим данные изменения;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13. Перечень услуг, необходимых и обязательных для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30. При предоставлении муниципальной услуги «Прием заявлений и выдача документов о согласовании схем расположения земельного участка на кадастровом плане (карте) соответствующей территории муниципального образования», в муниципальном образовании Воловский район предусмотрены следующие необходимые и обязательные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подготовка документации .</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lastRenderedPageBreak/>
        <w:t>14. Порядок, размер и основания взимания государственной пошлины или иной платы, взимаемой за предоставление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31. Муниципальная услуга предоставляется бесплатно.</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32. Максимальный срок ожидания в очереди при подаче запроса </w:t>
      </w:r>
      <w:r w:rsidRPr="00CA0986">
        <w:rPr>
          <w:rFonts w:ascii="Times New Roman" w:eastAsia="Times New Roman" w:hAnsi="Times New Roman" w:cs="Times New Roman"/>
          <w:b/>
          <w:bCs/>
          <w:sz w:val="17"/>
          <w:szCs w:val="17"/>
          <w:lang w:eastAsia="ru-RU"/>
        </w:rPr>
        <w:br/>
        <w:t>о предоставлении муниципальной услуги в администрации муниципального образования Воловский район и в МФЦ не должен превышать 15 минут.</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33. Ожидание в очереди при получении результата предоставления муниципальной услуги не предусмотрено.</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16. Срок и порядок регистрации запроса заявителя о предоставлении муниципальной услуги, в том числе в электронной форме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34.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35. Центральный вход в здание администрации должен быть оборудован вывеской, содержащей информацию о его наименовании и режиме работы.</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 помещении администрации должен быть установлен информационный стенд, на котором размещается следующая информация: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текст настоящего административного регламента;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перечень документов, представление которых необходимо для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36.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37. На кабинете приема заявителей должна находиться информационная табличка (вывеска) с указанием:</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номера кабинета;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фамилии, имени, отчества и должности специалиста, осуществляющего предоставление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времени перерыва на обед, технического перерыва.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39. Помещение для ожидания гражданами приема оборудуется стульями, столами (стойками), обеспечивается канцелярскими принадлежностями.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lastRenderedPageBreak/>
        <w:t>18. Показатели доступности и качества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43. Соблюдение установленной продолжительности ожидания приема заявителем при подаче заявления.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44. Соблюдение сроков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45. Жалобы граждан по вопросам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46. Удовлетворенность заявителей качеством и доступностью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47. Полнота, актуальность и доступность информации о порядке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Определяется путем присвоения рейтинга по итогам проведения мониторинга качества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48. Контрольные показатели при анализе доступности, информирования и обращений граждан по качеству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удовлетворенность населения качеством информирования (процент от числа опрошенных) – 98-100%;</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удовлетворенность населения качеством предоставления муниципальной услуги - не менее 90%;</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процент обоснованных жалоб – не более 0,5%.</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19.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bookmarkStart w:id="0" w:name="sub_41"/>
      <w:r w:rsidRPr="00CA0986">
        <w:rPr>
          <w:rFonts w:ascii="Times New Roman" w:eastAsia="Times New Roman" w:hAnsi="Times New Roman" w:cs="Times New Roman"/>
          <w:b/>
          <w:bCs/>
          <w:color w:val="1759B4"/>
          <w:sz w:val="17"/>
          <w:szCs w:val="17"/>
          <w:u w:val="single"/>
          <w:lang w:eastAsia="ru-RU"/>
        </w:rPr>
        <w:t>49.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w:t>
      </w:r>
      <w:bookmarkEnd w:id="0"/>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50. Сведения о муниципальной услуге размещаются на РПГУ в порядке, установленном следующими документами: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Постановлением Правительства Российской Федерации от 24 октября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9" w:history="1">
        <w:r w:rsidRPr="00CA0986">
          <w:rPr>
            <w:rFonts w:ascii="Times New Roman" w:eastAsia="Times New Roman" w:hAnsi="Times New Roman" w:cs="Times New Roman"/>
            <w:b/>
            <w:bCs/>
            <w:color w:val="1759B4"/>
            <w:sz w:val="17"/>
            <w:szCs w:val="17"/>
            <w:u w:val="single"/>
            <w:lang w:eastAsia="ru-RU"/>
          </w:rPr>
          <w:t>Постановления</w:t>
        </w:r>
      </w:hyperlink>
      <w:r w:rsidRPr="00CA0986">
        <w:rPr>
          <w:rFonts w:ascii="Times New Roman" w:eastAsia="Times New Roman" w:hAnsi="Times New Roman" w:cs="Times New Roman"/>
          <w:b/>
          <w:bCs/>
          <w:sz w:val="17"/>
          <w:szCs w:val="17"/>
          <w:lang w:eastAsia="ru-RU"/>
        </w:rPr>
        <w:t>Правительства РФ от 28.11.2011 N 977);</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lastRenderedPageBreak/>
        <w:t>- Постановлением Правительства Тульской области от 17 ноября 2011 г. N 161 «О РЕЕСТРЕ ГОСУДАРСТВЕННЫХ УСЛУГ (ФУНКЦИЙ) ТУЛЬСКОЙ ОБЛАСТИ».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20. Перечень административных процедур</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51. Предоставление муниципальной услуги включает в себя последовательность следующих административных процедур:</w:t>
      </w:r>
    </w:p>
    <w:p w:rsidR="00CA0986" w:rsidRPr="00CA0986" w:rsidRDefault="00CA0986" w:rsidP="00CA0986">
      <w:pPr>
        <w:pBdr>
          <w:bottom w:val="single" w:sz="6" w:space="6" w:color="E4E7E9"/>
        </w:pBdr>
        <w:spacing w:before="120" w:after="75" w:line="240" w:lineRule="auto"/>
        <w:outlineLvl w:val="3"/>
        <w:rPr>
          <w:rFonts w:ascii="Times New Roman" w:eastAsia="Times New Roman" w:hAnsi="Times New Roman" w:cs="Times New Roman"/>
          <w:b/>
          <w:bCs/>
          <w:sz w:val="21"/>
          <w:szCs w:val="21"/>
          <w:lang w:eastAsia="ru-RU"/>
        </w:rPr>
      </w:pPr>
      <w:r w:rsidRPr="00CA0986">
        <w:rPr>
          <w:rFonts w:ascii="Times New Roman" w:eastAsia="Times New Roman" w:hAnsi="Times New Roman" w:cs="Times New Roman"/>
          <w:b/>
          <w:bCs/>
          <w:sz w:val="21"/>
          <w:szCs w:val="21"/>
          <w:lang w:eastAsia="ru-RU"/>
        </w:rPr>
        <w:t>- Прием, первичная проверка и регистрация заявления и приложенных к нему документов;</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Рассмотрение и проверка заявления и приложенных к нему документов, на соответствие требованиям п.24 настоящего регламента.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Запрос в Систему межведомственного электронного взаимодействия (СМЭВ);</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Принятие уполномоченным должностным лицом решения по результатам рассмотрения и проверки заявления и приложенных к нему документов;</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Согласование схем(ы) расположения земельного участка на кадастровом плане (карте);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52. Последовательность действий при предоставлении муниципальной услуги отражена в блок-схеме в </w:t>
      </w:r>
      <w:hyperlink r:id="rId10" w:history="1">
        <w:r w:rsidRPr="00CA0986">
          <w:rPr>
            <w:rFonts w:ascii="Times New Roman" w:eastAsia="Times New Roman" w:hAnsi="Times New Roman" w:cs="Times New Roman"/>
            <w:b/>
            <w:bCs/>
            <w:color w:val="1759B4"/>
            <w:sz w:val="17"/>
            <w:szCs w:val="17"/>
            <w:u w:val="single"/>
            <w:lang w:eastAsia="ru-RU"/>
          </w:rPr>
          <w:t>Приложении №2</w:t>
        </w:r>
      </w:hyperlink>
      <w:r w:rsidRPr="00CA0986">
        <w:rPr>
          <w:rFonts w:ascii="Times New Roman" w:eastAsia="Times New Roman" w:hAnsi="Times New Roman" w:cs="Times New Roman"/>
          <w:b/>
          <w:bCs/>
          <w:sz w:val="17"/>
          <w:szCs w:val="17"/>
          <w:lang w:eastAsia="ru-RU"/>
        </w:rPr>
        <w:t> к административному регламенту.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21. Прием, первичная проверка и регистрация заявления и приложенных к нему документов</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53. Юридическим фактом, служащим основанием для предоставления муниципальной услуги, является письменное заявление о предоставлении земельного участка, поступившее от заявителя лично, по почте России, по электронной почте или на РПГУ из личного кабинета.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54.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 соответствии с правилами делопроизводства.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Максимальное время, затраченное на административную процедуру, не должно превышать 1 дня.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55. Результатом административной процедуры является факт регистрация заявления, заполненного по образцу из Приложения №1.</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22. Рассмотрение и проверка заявления и приложенных к нему документов</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56. 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Ответственный исполнитель:</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осуществляет анализ поступивших документов на соответствие требованиям действующего законодательства;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проверяет наличие или отсутствие оснований для отказа в предоставлении муниципальной услуги в соответствии с п.28 настоящего регламента;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проверяет заявление на соответствие форме из приложения №1 и на полноту информации, содержащейся в нём.</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58. Результатом административной процедуры является: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lastRenderedPageBreak/>
        <w:t>- подтверждение соответствия документов установленным требованиям настоящего административного регламента;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уведомление об отказе в предоставлении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59. Максимальное время, затраченное на административную процедуру, не должно превышать 4 дня.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23. Запрос в Систему межведомственного электронного взаимодействия (СМЭВ).</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60. При соответствии представленного пакета документов перечню документов п. 24 данного регламента для сбора необходимой информации согласно перечню п. 25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 Сведения из ЕГРЮЛ (полная выписка) (ID 51, ФНС России);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 Сведения из ЕГРИП (полная выписка) (ID 163, ФНС России);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 Кадастровый паспорт объекта недвижимости (ID 633, Росреестр);</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4) Кадастровый план территории (ID 177, Росреестр);</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5)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Росреестр);</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6) Кадастровый паспорт объекта недвижимости (ID 493, Росреестр);</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7)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494, Росреестр).</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5 дней.</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Результатом данной процедуры является сбор информации по перечню п. 25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24.Принятие уполномоченным должностным лицом решения по результатам рассмотрения и проверки заявления и приложенных к нему документов</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61. Основанием для начала административной процедуры является наличие документов согласно перечням пунктов №№24, 25 настоящего регламента.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принимает решение. Он определяет наличие либо отсутствие у заявителя права на получение муниципальной услуги и выносит решение о подготовке проекта протокола о предоставлении муниципальной услуги либо об отправке обоснованного отказа в ее предоставлении.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62.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63.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 Воловский район .</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Максимальное время, затраченное на административную процедуру, не должно превышать 1 день.</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25. Согласование схем(ы) расположения земельного участка на кадастровом плане (карте)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lastRenderedPageBreak/>
        <w:t>64. Основанием для данного административного действия является принятие ответственным специалистом решения о предоставлении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65. Ответственный исполнитель в течение 1 дня осуществляет подготовку проекта постановления администрации муниципального образования о согласовании схем(ы) расположения земельного участка на кадастровом плане (карте) территории.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66. Подготовленный на бумажном носителе проект постановления исполнитель согласовывает со структурными подразделениями администрации, участвующими в принятии решений о предоставлении муниципальной услуги, в частности: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отделом по правовой работе,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отделом архитектуры и градостроительства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 срок, не превышающий 10 дней.</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67. Согласованный проект постановления администрации ответственный специалист предоставляет на подпись главе администрации. Подписание главой администрации постановления осуществляется в течение 1 дня со дня получения проекта постановления.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Сообщение о факте подписания постановления и приглашение к получению результата муниципальной услуги отправляется заявителю в день подписания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68. Выдача заявителю результата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копии подписанного главой администрации муниципального образования (либо лицом, исполняющим его обязанности) постановления администрации муниципального образования,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согласованных(ой) схем(ы) расположения земельного участка на кадастровом плане (карте) территории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осуществляется при предъявлении паспорта или иного удостоверяющего личность документа,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69. Способом фиксации результата выполнения административной процедуры является регистрация документов во внутренней системе делопроизводства, полученных по результатам предоставления муниципальной услуги, специалистом по делопроизводству в день подписания проекта постановления администрации муниципального образования.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70. В случае неявки заявителя за подготовленными документами по результатам предоставления муниципальной услуги в течение 2-х дней со дня регистрации документа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1 дня передает эти документы к отправке почтой по указанному в заявлении почтовому адресу простым письмом без уведомления.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71. Результатом административной процедуры является выдача заявителю результирующих документов по предоставлению муниципальной услуги согласно п.68 настоящего регламента.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Максимальное время, затраченное на административную процедуру, не должно превышать 15 дней.</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26. Особенности выполнения административных процедур в электронной форме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72. Заявителям обеспечивается возможность получения муниципальной услуги на РПГУ.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п.24 настоящего регламента, пользователь портала отправляет заявку на получение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Заявка регистрируется на Портале автоматически в режиме реального времени.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lastRenderedPageBreak/>
        <w:t>Изменения статуса заявки муниципальной услуги заявитель сможет отслеживать в режиме реального времени в личном кабинете на РПГУ.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73.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74.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75.Получив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76. Административные процедуры:</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Принятие уполномоченным должностным лицом решения по результатам рассмотрения и проверки заявления и приложенных к нему документов;</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Подготовка проекта постановления об утверждении схем(ы) расположения земельного участка на кадастровой карте (плане) территории;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выполняются согласно п. 51 настоящего регламента без изменений.</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77. 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IV. Формы контроля над предоставлением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78.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79.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80.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81.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82.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83.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за своевременность и качество проводимых проверок по представленным заявителем сведениям;</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за соответствие направляемых запросов требованиям настоящего регламента;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за соблюдение порядка и сроков направления запросов.</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lastRenderedPageBreak/>
        <w:t>84. Специалист, ответственный за согласование и выдачу схем(ы) расположения земельного участка на кадастровом плане (карте) территории либо уведомления об отказе в предоставлении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85.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86.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87.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88.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89.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90. Внеплановые проверки могут осуществляться по поручению главы администрации МО или при наличии жалоб на исполнение регламента. Внеплановые проверки осуществляются на основании распоряжений администрации.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91.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92.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93. Контроль над предоставлением муниципальной услуги может проводиться по конкретному обращению заинтересованного лица.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94.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95. Для проведения проверок создается комиссия, в состав которой включаются представители администрации.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96.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V. Досудебный (внесудебный) порядок обжалования решений и действий (бездействия) администрации, а также его должностных лиц</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lastRenderedPageBreak/>
        <w:t>97.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98.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официального сайта муниципального образования Воловский район, единого портала государственных и муниципальных услуг либо регионального портала государственных и муниципальных услуг. Контактные данные указаны в пункте 6 настоящего регламента.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99.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100. Жалоба должна содержать:</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32. Предмет досудебного (внесудебного) обжалования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101.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Заявитель может обратиться с жалобой, в том числе, в следующих случаях:</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нарушение срока регистрации запроса заявителя о предоставлении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нарушение срока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102.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34. Порядок подачи и рассмотрения жалобы.</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103.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муниципального образования, а так же в п. 6 настоящего регламента.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104.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35. Сроки рассмотрения жалобы (претензии)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105. Поступившее в администрацию письменное обращение рассматривается по существу в срок, не превышающий 15 дней со дня его регистрации.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106.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36. Перечень оснований для приостановления рассмотрения жалобы (претензии) и случаев, в которых ответ на жалобу (претензию) не дается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107.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108.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109.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110.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xml:space="preserve">111.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w:t>
      </w:r>
      <w:r w:rsidRPr="00CA0986">
        <w:rPr>
          <w:rFonts w:ascii="Times New Roman" w:eastAsia="Times New Roman" w:hAnsi="Times New Roman" w:cs="Times New Roman"/>
          <w:b/>
          <w:bCs/>
          <w:sz w:val="17"/>
          <w:szCs w:val="17"/>
          <w:lang w:eastAsia="ru-RU"/>
        </w:rPr>
        <w:lastRenderedPageBreak/>
        <w:t>(претензию),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112.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37. Результат досудебного (внесудебного) обжалования.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113.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114. Письменный ответ, содержащий результаты рассмотрения жалобы (претензии), направляется заявителю в срок, не превышающий 15 дней с момента регистрации жалобы (претензии).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115.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116.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117.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38. Порядок информирования заявителя о результатах рассмотрения жалобы.</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118.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39. Порядок обжалования решения по жалобе.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119.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40. Право заявителя на получение информации и документов, необходимых для обоснования и рассмотрения обращения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120.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41. Способы информирования заявителей о порядке подачи и рассмотрения жалобы.</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121.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Приложение № 1</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к административному регламенту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 администрацию муниципального образования Воловский район</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(либо в многофункциональный центр предоставления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государственных и муниципальных услуг)</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Адрес:_____________________________________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от юридического лица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lastRenderedPageBreak/>
        <w:t>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(полное наименование, ИНН,</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номер государственной регистрации,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юридический адрес, почтовый адрес)</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(Ф.И.О, должность представителя)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действующего на основании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(название документа)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(контактный телефон, адрес эл. почты)</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от физического лица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(ФИО, паспортные данные)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 почтовый адрес)</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(контактный телефон, адрес эл. почты)</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Заявление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о согласовании схем(ы) расположения земельного участка на кадастровом плане (карте) соответствующей территории муниципального образования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Прошу согласовать и утвердить схему(ы) расположения земельного участка на кадастровом плане (кадастровой карте) территории муниципального образования ____________________________, расположенного по адресу: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_______________________________________________________________________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(адрес, примерные ориентиры)</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из земель категории ______________________________________________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(указывается категория земель)</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для _______________________________________________________________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lastRenderedPageBreak/>
        <w:t>(указывается – разрешенное использование земельного участка)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Кадастровый номер земельного участка 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Цель предоставления земельного участка:_________________________________________________________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(указывается разрешенное использование земельного участка)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Площадь земельного участка (кв.м) 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На участке расположены объекты: 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_______________________________________________________________________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находящиеся в моей собственности согласно ______________________________________________________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Охранная зона __________________________________________________________площадью (кв.м) 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Для получения Услуги прилагаются следующие документы:</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1._________________________________________________________________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2._________________________________________________________________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3._________________________________________________________________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*Конечный результат предоставления Услуги прошу: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*Решение об отказе в приеме запроса и документов (информации, сведений, данных), необходимых для получения Услуги, прошу: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*Решение о приостановлении предоставления Услуги прошу: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*Решение об отказе в предоставлении Услуги прошу: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М.П . (подпись)</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___________________________ ________________/____________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(дата) (подпись заявителя)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СОГЛАСИЕ</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lastRenderedPageBreak/>
        <w:t>на обработку персональных данных гражданина,</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обратившегося за предоставлением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________________/__________</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(подпись заявителя)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Приложение № 2</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к административному регламенту</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Блок-схема предоставления муниципальной услуги</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sidRPr="00CA0986">
        <w:rPr>
          <w:rFonts w:ascii="Times New Roman" w:eastAsia="Times New Roman" w:hAnsi="Times New Roman" w:cs="Times New Roman"/>
          <w:b/>
          <w:bCs/>
          <w:sz w:val="17"/>
          <w:szCs w:val="17"/>
          <w:lang w:eastAsia="ru-RU"/>
        </w:rPr>
        <w:t>«Прием заявлений и выдача документов о согласовании схем(ы) расположения земельного участка на кадастровом плане (карте)соответствующей территории муниципального образования»</w:t>
      </w:r>
    </w:p>
    <w:p w:rsidR="00CA0986" w:rsidRPr="00CA0986" w:rsidRDefault="00CA0986" w:rsidP="00CA0986">
      <w:pPr>
        <w:spacing w:before="100" w:beforeAutospacing="1" w:after="100" w:afterAutospacing="1"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noProof/>
          <w:sz w:val="17"/>
          <w:szCs w:val="17"/>
          <w:lang w:eastAsia="ru-RU"/>
        </w:rPr>
        <w:lastRenderedPageBreak/>
        <mc:AlternateContent>
          <mc:Choice Requires="wps">
            <w:drawing>
              <wp:inline distT="0" distB="0" distL="0" distR="0" wp14:anchorId="55A117EC" wp14:editId="201F9C8B">
                <wp:extent cx="6238875" cy="6905625"/>
                <wp:effectExtent l="0" t="0" r="0" b="0"/>
                <wp:docPr id="1" name="Прямоугольник 1" descr="C:\DOCUME~1\ept5\LOCALS~1\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38875" cy="690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491.25pt;height:5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" filled="f" stroked="f">
                <o:lock v:ext="edit" aspectratio="t"/>
                <w10:anchorlock/>
              </v:rect>
            </w:pict>
          </mc:Fallback>
        </mc:AlternateContent>
      </w:r>
    </w:p>
    <w:p w:rsidR="0083399B" w:rsidRDefault="0083399B">
      <w:bookmarkStart w:id="1" w:name="_GoBack"/>
      <w:bookmarkEnd w:id="1"/>
    </w:p>
    <w:sectPr w:rsidR="00833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86"/>
    <w:rsid w:val="0083399B"/>
    <w:rsid w:val="00CA0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A098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A098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A0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0986"/>
  </w:style>
  <w:style w:type="character" w:styleId="a4">
    <w:name w:val="Hyperlink"/>
    <w:basedOn w:val="a0"/>
    <w:uiPriority w:val="99"/>
    <w:semiHidden/>
    <w:unhideWhenUsed/>
    <w:rsid w:val="00CA09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A098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A098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A0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0986"/>
  </w:style>
  <w:style w:type="character" w:styleId="a4">
    <w:name w:val="Hyperlink"/>
    <w:basedOn w:val="a0"/>
    <w:uiPriority w:val="99"/>
    <w:semiHidden/>
    <w:unhideWhenUsed/>
    <w:rsid w:val="00CA0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707630">
      <w:bodyDiv w:val="1"/>
      <w:marLeft w:val="0"/>
      <w:marRight w:val="0"/>
      <w:marTop w:val="0"/>
      <w:marBottom w:val="0"/>
      <w:divBdr>
        <w:top w:val="none" w:sz="0" w:space="0" w:color="auto"/>
        <w:left w:val="none" w:sz="0" w:space="0" w:color="auto"/>
        <w:bottom w:val="none" w:sz="0" w:space="0" w:color="auto"/>
        <w:right w:val="none" w:sz="0" w:space="0" w:color="auto"/>
      </w:divBdr>
      <w:divsChild>
        <w:div w:id="259527848">
          <w:marLeft w:val="195"/>
          <w:marRight w:val="195"/>
          <w:marTop w:val="0"/>
          <w:marBottom w:val="0"/>
          <w:divBdr>
            <w:top w:val="none" w:sz="0" w:space="0" w:color="auto"/>
            <w:left w:val="none" w:sz="0" w:space="0" w:color="auto"/>
            <w:bottom w:val="none" w:sz="0" w:space="0" w:color="auto"/>
            <w:right w:val="none" w:sz="0" w:space="0" w:color="auto"/>
          </w:divBdr>
          <w:divsChild>
            <w:div w:id="1352412167">
              <w:marLeft w:val="0"/>
              <w:marRight w:val="0"/>
              <w:marTop w:val="0"/>
              <w:marBottom w:val="0"/>
              <w:divBdr>
                <w:top w:val="none" w:sz="0" w:space="0" w:color="auto"/>
                <w:left w:val="none" w:sz="0" w:space="0" w:color="auto"/>
                <w:bottom w:val="none" w:sz="0" w:space="0" w:color="auto"/>
                <w:right w:val="none" w:sz="0" w:space="0" w:color="auto"/>
              </w:divBdr>
              <w:divsChild>
                <w:div w:id="6290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A5E503947BB47B33A747F40C59213C8674752ABE0F1eCn1J" TargetMode="External"/><Relationship Id="rId3" Type="http://schemas.openxmlformats.org/officeDocument/2006/relationships/settings" Target="settings.xml"/><Relationship Id="rId7" Type="http://schemas.openxmlformats.org/officeDocument/2006/relationships/hyperlink" Target="http://www.pravo.gov.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3F7BBCEBDD5B191D8EB6BF37065B6AF1EF83B2BC8A75F553C47BB47B33A747F40C59213C8674752AAE2FDeCn3J" TargetMode="External"/><Relationship Id="rId11" Type="http://schemas.openxmlformats.org/officeDocument/2006/relationships/fontTable" Target="fontTable.xml"/><Relationship Id="rId5" Type="http://schemas.openxmlformats.org/officeDocument/2006/relationships/hyperlink" Target="consultantplus://offline/ref=03F7BBCEBDD5B191D8EB6BF37065B6AF1EF83B2BC8A75F553C47BB47B33A747F40C59213C8674752AAE2FAeCnAJ" TargetMode="External"/><Relationship Id="rId10" Type="http://schemas.openxmlformats.org/officeDocument/2006/relationships/hyperlink" Target="consultantplus://offline/ref=03F7BBCEBDD5B191D8EB6BF37065B6AF1EF83B2BC8A75F553C47BB47B33A747F40C59213C8674752AAE2FDeCn3J" TargetMode="External"/><Relationship Id="rId4" Type="http://schemas.openxmlformats.org/officeDocument/2006/relationships/webSettings" Target="webSettings.xml"/><Relationship Id="rId9" Type="http://schemas.openxmlformats.org/officeDocument/2006/relationships/hyperlink" Target="consultantplus://offline/ref=4085E0C756A47BB2B4A3E4FCBDB1D96ECB8958F7B918F65592C4424B59498C0E01E0507B50BF69D3d7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9854</Words>
  <Characters>56173</Characters>
  <Application>Microsoft Office Word</Application>
  <DocSecurity>0</DocSecurity>
  <Lines>468</Lines>
  <Paragraphs>131</Paragraphs>
  <ScaleCrop>false</ScaleCrop>
  <Company/>
  <LinksUpToDate>false</LinksUpToDate>
  <CharactersWithSpaces>65896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 помогаю людям</dc:creator>
  <cp:lastModifiedBy>Я помогаю людям</cp:lastModifiedBy>
  <cp:revision>1</cp:revision>
  <dcterms:created xsi:type="dcterms:W3CDTF">2016-10-19T11:57:00Z</dcterms:created>
  <dcterms:modified xsi:type="dcterms:W3CDTF">2016-10-19T12:26:00Z</dcterms:modified>
</cp:coreProperties>
</file>