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Контактные данные: тел. (4872) 71-75-81, opora.tula@gmail.com, </w:t>
      </w:r>
      <w:proofErr w:type="spellStart"/>
      <w:r w:rsidRPr="00CE00CF">
        <w:rPr>
          <w:sz w:val="28"/>
          <w:szCs w:val="28"/>
        </w:rPr>
        <w:t>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  <w:proofErr w:type="spellEnd"/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Pr="001F3DB6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ind w:firstLine="708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Центр поддержки предпринимательства (ЦПП)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t xml:space="preserve">ЦПП оказывает предпринимателям консультационные услуги </w:t>
      </w:r>
      <w:proofErr w:type="gramStart"/>
      <w:r w:rsidRPr="001F3DB6">
        <w:rPr>
          <w:sz w:val="28"/>
          <w:szCs w:val="28"/>
        </w:rPr>
        <w:t>по</w:t>
      </w:r>
      <w:proofErr w:type="gramEnd"/>
      <w:r w:rsidRPr="001F3DB6">
        <w:rPr>
          <w:sz w:val="28"/>
          <w:szCs w:val="28"/>
        </w:rPr>
        <w:t xml:space="preserve"> юридическому, финансовому и информационному сопровождению, а также предоставляет возможность бесплатно пройти краткосрочное </w:t>
      </w:r>
      <w:proofErr w:type="gramStart"/>
      <w:r w:rsidRPr="001F3DB6">
        <w:rPr>
          <w:sz w:val="28"/>
          <w:szCs w:val="28"/>
        </w:rPr>
        <w:t>обучение</w:t>
      </w:r>
      <w:proofErr w:type="gramEnd"/>
      <w:r w:rsidRPr="001F3DB6">
        <w:rPr>
          <w:sz w:val="28"/>
          <w:szCs w:val="28"/>
        </w:rPr>
        <w:t xml:space="preserve"> по различным образовательным программам. ЦПП организуется проведение семинаров, круглых столов, мастер-классов и тренингов для предпринимателей по актуальным вопросам.</w:t>
      </w:r>
      <w:r w:rsidRPr="001F3DB6">
        <w:rPr>
          <w:rStyle w:val="apple-converted-space"/>
          <w:sz w:val="28"/>
          <w:szCs w:val="28"/>
        </w:rPr>
        <w:t> </w:t>
      </w:r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jc w:val="center"/>
        <w:rPr>
          <w:bCs w:val="0"/>
          <w:sz w:val="28"/>
          <w:szCs w:val="28"/>
        </w:rPr>
      </w:pPr>
      <w:proofErr w:type="spellStart"/>
      <w:r w:rsidRPr="001F3DB6">
        <w:rPr>
          <w:bCs w:val="0"/>
          <w:sz w:val="28"/>
          <w:szCs w:val="28"/>
        </w:rPr>
        <w:t>Микрофинансовая</w:t>
      </w:r>
      <w:proofErr w:type="spellEnd"/>
      <w:r w:rsidRPr="001F3DB6">
        <w:rPr>
          <w:bCs w:val="0"/>
          <w:sz w:val="28"/>
          <w:szCs w:val="28"/>
        </w:rPr>
        <w:t xml:space="preserve"> организация Тульский областной фонд поддержки малого предпринимательства (МФО ТОФПМП)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Основным видом деятельности </w:t>
      </w:r>
      <w:proofErr w:type="spellStart"/>
      <w:r w:rsidRPr="001F3DB6">
        <w:rPr>
          <w:sz w:val="28"/>
          <w:szCs w:val="28"/>
        </w:rPr>
        <w:t>Микрофинансовой</w:t>
      </w:r>
      <w:proofErr w:type="spellEnd"/>
      <w:r w:rsidRPr="001F3DB6">
        <w:rPr>
          <w:sz w:val="28"/>
          <w:szCs w:val="28"/>
        </w:rPr>
        <w:t xml:space="preserve"> организации Тульский областной фонд поддержки малого предпринимательства является предоставление </w:t>
      </w:r>
      <w:proofErr w:type="spellStart"/>
      <w:r w:rsidRPr="001F3DB6">
        <w:rPr>
          <w:sz w:val="28"/>
          <w:szCs w:val="28"/>
        </w:rPr>
        <w:t>микрозаймов</w:t>
      </w:r>
      <w:proofErr w:type="spellEnd"/>
      <w:r w:rsidRPr="001F3DB6">
        <w:rPr>
          <w:sz w:val="28"/>
          <w:szCs w:val="28"/>
        </w:rPr>
        <w:t xml:space="preserve"> субъектам малого и среднего предпринимательства Тульской области.</w:t>
      </w:r>
      <w:r w:rsidRPr="001F3DB6">
        <w:rPr>
          <w:rStyle w:val="apple-converted-space"/>
          <w:sz w:val="28"/>
          <w:szCs w:val="28"/>
        </w:rPr>
        <w:t> </w:t>
      </w:r>
    </w:p>
    <w:p w:rsidR="002948E2" w:rsidRPr="002948E2" w:rsidRDefault="002948E2" w:rsidP="002948E2">
      <w:pPr>
        <w:pStyle w:val="5"/>
        <w:shd w:val="clear" w:color="auto" w:fill="F8F8F8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Микрофинансовая</w:t>
      </w:r>
      <w:proofErr w:type="spellEnd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Тульский областной фонд поддержки малого предпринимательства (кратко МФО ТОФПМП) и Тульский областной гарантийный фонд (ТОГФ) оказывают государственную финансовую поддержку малому и среднему бизнесу Тульской области.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 xml:space="preserve">МФО ТОФПМП предлагает предпринимателям </w:t>
      </w:r>
      <w:proofErr w:type="spellStart"/>
      <w:r w:rsidRPr="002948E2">
        <w:rPr>
          <w:sz w:val="28"/>
          <w:szCs w:val="28"/>
        </w:rPr>
        <w:t>микрозаймы</w:t>
      </w:r>
      <w:proofErr w:type="spellEnd"/>
      <w:r w:rsidRPr="002948E2">
        <w:rPr>
          <w:sz w:val="28"/>
          <w:szCs w:val="28"/>
        </w:rPr>
        <w:t xml:space="preserve"> на развитие бизнеса по льготным процентным ставкам от 7 до 14,5% годовых на срок до 5 лет.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ТОГФ помогает предпринимателям снизить свою залоговую нагрузку при кредитовании бизнеса в банках, путём предоставления поручительства Фонда до 70% от общей суммы кредита.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Получить заемные средства и (или) поручительство Фондов может любой предприниматель, относящийся к малому и среднему бизнесу, зарегистрированный на территории Тульской области, не имеющий задолженности по налогам и сборам, заработной плате, а также не занимающийся подакцизными видами деятельности.</w:t>
      </w:r>
    </w:p>
    <w:p w:rsidR="001F3DB6" w:rsidRPr="001F3DB6" w:rsidRDefault="001F3DB6" w:rsidP="00705D01">
      <w:pPr>
        <w:pStyle w:val="2"/>
        <w:shd w:val="clear" w:color="auto" w:fill="FFFFFF"/>
        <w:spacing w:before="240" w:beforeAutospacing="0" w:after="150" w:afterAutospacing="0"/>
        <w:ind w:left="708"/>
        <w:jc w:val="center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Тульский областной гарантийный фонд (ТОГФ)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t>Тульский областной гарантийный фонд оказывает государственную финансовую поддержку малому и среднему бизнесу Тульской области в виде предоставления поручительств</w:t>
      </w:r>
      <w:r w:rsidR="002948E2">
        <w:rPr>
          <w:rStyle w:val="apple-converted-space"/>
          <w:sz w:val="28"/>
          <w:szCs w:val="28"/>
        </w:rPr>
        <w:t>.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B319CF" w:rsidRDefault="00B319CF" w:rsidP="00B319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 xml:space="preserve">email - </w:t>
      </w:r>
      <w:hyperlink r:id="rId5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B31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CE00CF" w:rsidRPr="00B319CF" w:rsidRDefault="00CE00CF" w:rsidP="004E493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CE00CF" w:rsidRPr="00B319CF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3F"/>
    <w:rsid w:val="0002273B"/>
    <w:rsid w:val="000E4AA3"/>
    <w:rsid w:val="001E5D5C"/>
    <w:rsid w:val="001F3DB6"/>
    <w:rsid w:val="002948E2"/>
    <w:rsid w:val="003854E1"/>
    <w:rsid w:val="004E493A"/>
    <w:rsid w:val="00705D01"/>
    <w:rsid w:val="007E0DEF"/>
    <w:rsid w:val="00AA173F"/>
    <w:rsid w:val="00B319CF"/>
    <w:rsid w:val="00CE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A3"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x@tulareg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2018-07-09T11:29:00Z</dcterms:created>
  <dcterms:modified xsi:type="dcterms:W3CDTF">2018-07-09T11:29:00Z</dcterms:modified>
</cp:coreProperties>
</file>