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5F4668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9 месяц</w:t>
      </w:r>
      <w:r w:rsidR="003821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ев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5F466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9 месяцев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2021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в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январе-</w:t>
      </w:r>
      <w:r w:rsidR="00E40A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202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E40A87">
        <w:rPr>
          <w:rFonts w:ascii="Times New Roman" w:eastAsia="Times New Roman" w:hAnsi="Times New Roman" w:cs="Times New Roman"/>
          <w:color w:val="303233"/>
          <w:sz w:val="28"/>
          <w:szCs w:val="28"/>
        </w:rPr>
        <w:t>54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 в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1,</w:t>
      </w:r>
      <w:r w:rsidR="00E40A87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B654DE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вшие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5D53EF" w:rsidRDefault="00B654DE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предприятие в сфере общественного питани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(при этом им осуществлялась  деятельность       только в течение 3 месяцев)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E40A87" w:rsidRDefault="00E40A87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закрылся торговый объект в сельском населенном пункте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района.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января 2021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217 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35513C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AD0" w:rsidRPr="00E428D7">
        <w:rPr>
          <w:sz w:val="28"/>
          <w:szCs w:val="28"/>
        </w:rPr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</w:t>
      </w:r>
      <w:r w:rsidR="00E40A87">
        <w:rPr>
          <w:sz w:val="28"/>
          <w:szCs w:val="28"/>
        </w:rPr>
        <w:t>9 месяцев</w:t>
      </w:r>
      <w:r w:rsidR="00D147F7">
        <w:rPr>
          <w:sz w:val="28"/>
          <w:szCs w:val="28"/>
        </w:rPr>
        <w:t xml:space="preserve"> </w:t>
      </w:r>
      <w:r w:rsidR="005D53EF">
        <w:rPr>
          <w:sz w:val="28"/>
          <w:szCs w:val="28"/>
        </w:rPr>
        <w:t xml:space="preserve"> 2021</w:t>
      </w:r>
      <w:r w:rsidR="00B10AD0" w:rsidRPr="00E428D7">
        <w:rPr>
          <w:sz w:val="28"/>
          <w:szCs w:val="28"/>
        </w:rPr>
        <w:t xml:space="preserve"> г. выросли более чем в 4 раза к аналогичному периоду прошлого года и составляют </w:t>
      </w:r>
      <w:r w:rsidR="003821A2">
        <w:rPr>
          <w:sz w:val="28"/>
          <w:szCs w:val="28"/>
        </w:rPr>
        <w:t>39</w:t>
      </w:r>
      <w:r w:rsidR="00D147F7">
        <w:rPr>
          <w:sz w:val="28"/>
          <w:szCs w:val="28"/>
        </w:rPr>
        <w:t>,</w:t>
      </w:r>
      <w:r w:rsidR="003821A2">
        <w:rPr>
          <w:sz w:val="28"/>
          <w:szCs w:val="28"/>
        </w:rPr>
        <w:t>2</w:t>
      </w:r>
      <w:r w:rsidR="00B10AD0" w:rsidRPr="00E428D7">
        <w:rPr>
          <w:sz w:val="28"/>
          <w:szCs w:val="28"/>
        </w:rPr>
        <w:t xml:space="preserve">   млн. руб.</w:t>
      </w:r>
      <w:r w:rsidR="00B10AD0"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3821A2">
        <w:rPr>
          <w:rFonts w:ascii="Times New Roman" w:eastAsia="Times New Roman" w:hAnsi="Times New Roman" w:cs="Times New Roman"/>
          <w:color w:val="303233"/>
          <w:sz w:val="28"/>
          <w:szCs w:val="28"/>
        </w:rPr>
        <w:t>5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D147F7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3821A2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35513C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3821A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3821A2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руб.</w:t>
      </w:r>
    </w:p>
    <w:p w:rsidR="0035513C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 2021го</w:t>
      </w:r>
      <w:r w:rsidR="00D147F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., в связи с отменой ЕНВД, основная часть сельхозпроизводителей перешла на единый сельхозналог,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 также большая часть предпринимателей на УСНО,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gramStart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отмечен значительный прирост от  данн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3821A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35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налогообложения.</w:t>
      </w:r>
    </w:p>
    <w:sectPr w:rsidR="0035513C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821A2"/>
    <w:rsid w:val="003A26F0"/>
    <w:rsid w:val="003C22C6"/>
    <w:rsid w:val="004321FD"/>
    <w:rsid w:val="00466359"/>
    <w:rsid w:val="004A435D"/>
    <w:rsid w:val="004E53C7"/>
    <w:rsid w:val="005566A0"/>
    <w:rsid w:val="00563BF1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8D7BA1"/>
    <w:rsid w:val="00945BB5"/>
    <w:rsid w:val="009519DA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F28F1"/>
    <w:rsid w:val="00C27B89"/>
    <w:rsid w:val="00CE57AA"/>
    <w:rsid w:val="00CF3875"/>
    <w:rsid w:val="00D147F7"/>
    <w:rsid w:val="00D31A04"/>
    <w:rsid w:val="00D372DA"/>
    <w:rsid w:val="00D64200"/>
    <w:rsid w:val="00D76417"/>
    <w:rsid w:val="00D83AEE"/>
    <w:rsid w:val="00DA16ED"/>
    <w:rsid w:val="00DB336D"/>
    <w:rsid w:val="00DE11FA"/>
    <w:rsid w:val="00E40A87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9BD8-2D45-48BC-A51A-ABA35439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2021-11-25T12:05:00Z</dcterms:created>
  <dcterms:modified xsi:type="dcterms:W3CDTF">2021-11-25T12:05:00Z</dcterms:modified>
</cp:coreProperties>
</file>