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6D0C" w14:textId="7DC4E74B" w:rsidR="004F1BFE" w:rsidRPr="00D97D4B" w:rsidRDefault="00A24150" w:rsidP="00512410">
      <w:pPr>
        <w:jc w:val="center"/>
        <w:rPr>
          <w:rFonts w:ascii="PT Serif" w:hAnsi="PT Serif"/>
          <w:b/>
          <w:bCs/>
          <w:sz w:val="28"/>
          <w:szCs w:val="28"/>
        </w:rPr>
      </w:pPr>
      <w:r w:rsidRPr="00D97D4B">
        <w:rPr>
          <w:rFonts w:ascii="PT Serif" w:hAnsi="PT Serif"/>
          <w:b/>
          <w:bCs/>
          <w:sz w:val="28"/>
          <w:szCs w:val="28"/>
        </w:rPr>
        <w:t>ФЕДЕРАЛЬНЫЕ МЕРЫ ПОДДЕРЖКИ БИЗНЕСА</w:t>
      </w:r>
    </w:p>
    <w:p w14:paraId="3A4B0652" w14:textId="6AC08F39" w:rsidR="00A24150" w:rsidRPr="00D97D4B" w:rsidRDefault="00A24150" w:rsidP="00512410">
      <w:pPr>
        <w:jc w:val="center"/>
        <w:rPr>
          <w:rFonts w:ascii="PT Serif" w:hAnsi="PT Serif"/>
          <w:b/>
          <w:bCs/>
          <w:sz w:val="28"/>
          <w:szCs w:val="28"/>
        </w:rPr>
      </w:pPr>
      <w:r w:rsidRPr="00D97D4B">
        <w:rPr>
          <w:rFonts w:ascii="PT Serif" w:hAnsi="PT Serif"/>
          <w:b/>
          <w:bCs/>
          <w:sz w:val="28"/>
          <w:szCs w:val="28"/>
        </w:rPr>
        <w:t>В УСЛОВИЯХ ЧАСТИЧНОЙ МОБИЛИЗАЦИИ</w:t>
      </w:r>
    </w:p>
    <w:p w14:paraId="53667D8F" w14:textId="77777777" w:rsidR="00A24150" w:rsidRPr="00F00282" w:rsidRDefault="00A24150" w:rsidP="00512410">
      <w:pPr>
        <w:jc w:val="both"/>
        <w:rPr>
          <w:rFonts w:ascii="PT Serif" w:hAnsi="PT Seri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7"/>
        <w:gridCol w:w="3164"/>
        <w:gridCol w:w="7907"/>
        <w:gridCol w:w="2592"/>
      </w:tblGrid>
      <w:tr w:rsidR="00F00282" w:rsidRPr="00F00282" w14:paraId="68DAC195" w14:textId="77777777" w:rsidTr="00D97D4B">
        <w:trPr>
          <w:tblHeader/>
        </w:trPr>
        <w:tc>
          <w:tcPr>
            <w:tcW w:w="308" w:type="pct"/>
          </w:tcPr>
          <w:p w14:paraId="61881D52" w14:textId="37E7B942" w:rsidR="00A24150" w:rsidRPr="00F00282" w:rsidRDefault="00A24150" w:rsidP="00512410">
            <w:pPr>
              <w:jc w:val="center"/>
              <w:rPr>
                <w:rFonts w:ascii="PT Serif" w:hAnsi="PT Serif"/>
                <w:b/>
                <w:bCs/>
              </w:rPr>
            </w:pPr>
            <w:r w:rsidRPr="00F00282">
              <w:rPr>
                <w:rFonts w:ascii="PT Serif" w:hAnsi="PT Serif"/>
                <w:b/>
                <w:bCs/>
              </w:rPr>
              <w:t>№п/п</w:t>
            </w:r>
          </w:p>
        </w:tc>
        <w:tc>
          <w:tcPr>
            <w:tcW w:w="1197" w:type="pct"/>
          </w:tcPr>
          <w:p w14:paraId="3DD9BDF0" w14:textId="391F8CC9" w:rsidR="00A24150" w:rsidRPr="00F00282" w:rsidRDefault="00A24150" w:rsidP="00512410">
            <w:pPr>
              <w:jc w:val="center"/>
              <w:rPr>
                <w:rFonts w:ascii="PT Serif" w:hAnsi="PT Serif"/>
                <w:b/>
                <w:bCs/>
              </w:rPr>
            </w:pPr>
            <w:r w:rsidRPr="00F00282">
              <w:rPr>
                <w:rFonts w:ascii="PT Serif" w:hAnsi="PT Serif"/>
                <w:b/>
                <w:bCs/>
              </w:rPr>
              <w:t>Наименование меры</w:t>
            </w:r>
          </w:p>
        </w:tc>
        <w:tc>
          <w:tcPr>
            <w:tcW w:w="2826" w:type="pct"/>
          </w:tcPr>
          <w:p w14:paraId="65587049" w14:textId="0273BDA2" w:rsidR="00A24150" w:rsidRPr="00F00282" w:rsidRDefault="00A24150" w:rsidP="00512410">
            <w:pPr>
              <w:jc w:val="center"/>
              <w:rPr>
                <w:rFonts w:ascii="PT Serif" w:hAnsi="PT Serif"/>
                <w:b/>
                <w:bCs/>
              </w:rPr>
            </w:pPr>
            <w:r w:rsidRPr="00F00282">
              <w:rPr>
                <w:rFonts w:ascii="PT Serif" w:hAnsi="PT Serif"/>
                <w:b/>
                <w:bCs/>
              </w:rPr>
              <w:t>Содержание</w:t>
            </w:r>
          </w:p>
        </w:tc>
        <w:tc>
          <w:tcPr>
            <w:tcW w:w="669" w:type="pct"/>
          </w:tcPr>
          <w:p w14:paraId="0CD88108" w14:textId="2B316DBB" w:rsidR="00A24150" w:rsidRPr="00F00282" w:rsidRDefault="00A24150" w:rsidP="00512410">
            <w:pPr>
              <w:jc w:val="center"/>
              <w:rPr>
                <w:rFonts w:ascii="PT Serif" w:hAnsi="PT Serif"/>
                <w:b/>
                <w:bCs/>
              </w:rPr>
            </w:pPr>
            <w:r w:rsidRPr="00F00282">
              <w:rPr>
                <w:rFonts w:ascii="PT Serif" w:hAnsi="PT Serif"/>
                <w:b/>
                <w:bCs/>
              </w:rPr>
              <w:t>НПА</w:t>
            </w:r>
          </w:p>
        </w:tc>
      </w:tr>
      <w:tr w:rsidR="00D97D4B" w:rsidRPr="00F00282" w14:paraId="1A4A4AB6" w14:textId="77777777" w:rsidTr="00D97D4B">
        <w:tc>
          <w:tcPr>
            <w:tcW w:w="308" w:type="pct"/>
          </w:tcPr>
          <w:p w14:paraId="26954AB1" w14:textId="2F20E9D5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1</w:t>
            </w:r>
          </w:p>
        </w:tc>
        <w:tc>
          <w:tcPr>
            <w:tcW w:w="1197" w:type="pct"/>
          </w:tcPr>
          <w:p w14:paraId="485F3208" w14:textId="3496700C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Передача управления бизнесом доверенному лицу</w:t>
            </w:r>
          </w:p>
        </w:tc>
        <w:tc>
          <w:tcPr>
            <w:tcW w:w="2826" w:type="pct"/>
          </w:tcPr>
          <w:p w14:paraId="070F2C8F" w14:textId="43358547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 xml:space="preserve">На период мобилизации </w:t>
            </w:r>
            <w:r w:rsidRPr="00F00282">
              <w:rPr>
                <w:rFonts w:ascii="PT Serif" w:hAnsi="PT Serif"/>
              </w:rPr>
              <w:t>хозяйствующий субъект</w:t>
            </w:r>
            <w:r w:rsidRPr="00F00282">
              <w:rPr>
                <w:rFonts w:ascii="PT Serif" w:hAnsi="PT Serif"/>
              </w:rPr>
              <w:t xml:space="preserve"> имеет право передать свой бизнес доверенному лицу. На передачу управления бизнесом, включая передачу дел доверенному лицу, оформление доверенности и </w:t>
            </w:r>
            <w:r w:rsidRPr="00F00282">
              <w:rPr>
                <w:rFonts w:ascii="PT Serif" w:hAnsi="PT Serif"/>
              </w:rPr>
              <w:t>т.п.</w:t>
            </w:r>
            <w:r w:rsidRPr="00F00282">
              <w:rPr>
                <w:rFonts w:ascii="PT Serif" w:hAnsi="PT Serif"/>
              </w:rPr>
              <w:t xml:space="preserve"> </w:t>
            </w:r>
            <w:r w:rsidRPr="00F00282">
              <w:rPr>
                <w:rFonts w:ascii="PT Serif" w:hAnsi="PT Serif"/>
              </w:rPr>
              <w:t xml:space="preserve">предоставляется 5 </w:t>
            </w:r>
            <w:r w:rsidRPr="00F00282">
              <w:rPr>
                <w:rFonts w:ascii="PT Serif" w:hAnsi="PT Serif"/>
              </w:rPr>
              <w:t>дней</w:t>
            </w:r>
          </w:p>
        </w:tc>
        <w:tc>
          <w:tcPr>
            <w:tcW w:w="669" w:type="pct"/>
          </w:tcPr>
          <w:p w14:paraId="6E3798FC" w14:textId="6D7904E3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Федеральный закон от 20.10.2022 № 404-ФЗ</w:t>
            </w:r>
          </w:p>
          <w:p w14:paraId="6C2D20A5" w14:textId="77777777" w:rsidR="00A24150" w:rsidRPr="00F00282" w:rsidRDefault="00A24150" w:rsidP="00512410">
            <w:pPr>
              <w:pStyle w:val="a4"/>
              <w:jc w:val="both"/>
              <w:rPr>
                <w:rFonts w:ascii="PT Serif" w:hAnsi="PT Serif"/>
              </w:rPr>
            </w:pPr>
          </w:p>
        </w:tc>
      </w:tr>
      <w:tr w:rsidR="00FC0D7B" w:rsidRPr="00F00282" w14:paraId="10A8F956" w14:textId="77777777" w:rsidTr="00D97D4B">
        <w:tc>
          <w:tcPr>
            <w:tcW w:w="308" w:type="pct"/>
          </w:tcPr>
          <w:p w14:paraId="7BC114F8" w14:textId="36DC9135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2</w:t>
            </w:r>
          </w:p>
        </w:tc>
        <w:tc>
          <w:tcPr>
            <w:tcW w:w="1197" w:type="pct"/>
          </w:tcPr>
          <w:p w14:paraId="394E64C8" w14:textId="2FA02F7D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Продление сроков уплаты налогов и сдачи отчетности</w:t>
            </w:r>
          </w:p>
        </w:tc>
        <w:tc>
          <w:tcPr>
            <w:tcW w:w="2826" w:type="pct"/>
          </w:tcPr>
          <w:p w14:paraId="4629F7D6" w14:textId="77777777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 xml:space="preserve">ИП и руководители – единственные учредители компаний получили отсрочку по уплате налогов и сдаче отчетности. </w:t>
            </w:r>
            <w:r w:rsidRPr="00F00282">
              <w:rPr>
                <w:rFonts w:ascii="PT Serif" w:hAnsi="PT Serif"/>
              </w:rPr>
              <w:t xml:space="preserve">Отсрочка </w:t>
            </w:r>
            <w:r w:rsidRPr="00F00282">
              <w:rPr>
                <w:rFonts w:ascii="PT Serif" w:hAnsi="PT Serif"/>
              </w:rPr>
              <w:t>будет действовать не только на период прохождения военной службы в связи с мобилизацией, но и еще несколько месяцев после ее завершения</w:t>
            </w:r>
            <w:r w:rsidR="0002344D" w:rsidRPr="00F00282">
              <w:rPr>
                <w:rFonts w:ascii="PT Serif" w:hAnsi="PT Serif"/>
              </w:rPr>
              <w:t>.</w:t>
            </w:r>
          </w:p>
          <w:p w14:paraId="1A1F7B37" w14:textId="77777777" w:rsidR="0002344D" w:rsidRPr="00F00282" w:rsidRDefault="0002344D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Для уплаты налогов и взносов отсрочка будет действительна на весь период службы. А далее – до 28 числа включительно третьего месяца после окончания службы. Отсрочка распространяется на такие платежи: взносы, включая медицинские и пенсионные; взносы на травматизм; налоги</w:t>
            </w:r>
            <w:r w:rsidRPr="00F00282">
              <w:rPr>
                <w:rFonts w:ascii="PT Serif" w:hAnsi="PT Serif"/>
              </w:rPr>
              <w:t xml:space="preserve">. </w:t>
            </w:r>
            <w:r w:rsidRPr="00F00282">
              <w:rPr>
                <w:rFonts w:ascii="PT Serif" w:hAnsi="PT Serif"/>
              </w:rPr>
              <w:t>Налоговые уведомления, которые направили мобилизованным и не оплатили до 1 декабря 2022 года, можно будет оплатить позже, задолженности по ним не возникнет.</w:t>
            </w:r>
          </w:p>
          <w:p w14:paraId="0F7D1BB5" w14:textId="48DB1C4C" w:rsidR="0002344D" w:rsidRPr="00F00282" w:rsidRDefault="0002344D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  <w:b/>
                <w:bCs/>
              </w:rPr>
              <w:t xml:space="preserve">Отсрочку </w:t>
            </w:r>
            <w:r w:rsidRPr="00F00282">
              <w:rPr>
                <w:rFonts w:ascii="PT Serif" w:hAnsi="PT Serif"/>
              </w:rPr>
              <w:t>для предоставления налоговых деклараций будут рассчитывать со дня окончания военной службы до 25 числа третьего месяца после окончания военной службы включительно.</w:t>
            </w:r>
          </w:p>
        </w:tc>
        <w:tc>
          <w:tcPr>
            <w:tcW w:w="669" w:type="pct"/>
          </w:tcPr>
          <w:p w14:paraId="4D9CBA6E" w14:textId="1B4A4004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П</w:t>
            </w:r>
            <w:r w:rsidRPr="00F00282">
              <w:rPr>
                <w:rFonts w:ascii="PT Serif" w:hAnsi="PT Serif"/>
              </w:rPr>
              <w:t xml:space="preserve">остановление Правительства </w:t>
            </w:r>
            <w:r w:rsidR="004F1BFE" w:rsidRPr="00F00282">
              <w:rPr>
                <w:rFonts w:ascii="PT Serif" w:hAnsi="PT Serif"/>
              </w:rPr>
              <w:t xml:space="preserve">РФ </w:t>
            </w:r>
            <w:r w:rsidRPr="00F00282">
              <w:rPr>
                <w:rFonts w:ascii="PT Serif" w:hAnsi="PT Serif"/>
              </w:rPr>
              <w:t>от 20.10.2022 № 1874</w:t>
            </w:r>
          </w:p>
        </w:tc>
      </w:tr>
      <w:tr w:rsidR="00FC0D7B" w:rsidRPr="00F00282" w14:paraId="55B12305" w14:textId="77777777" w:rsidTr="00D97D4B">
        <w:tc>
          <w:tcPr>
            <w:tcW w:w="308" w:type="pct"/>
          </w:tcPr>
          <w:p w14:paraId="1BC441E6" w14:textId="55A7D819" w:rsidR="00A24150" w:rsidRPr="00F00282" w:rsidRDefault="0023087A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3</w:t>
            </w:r>
          </w:p>
        </w:tc>
        <w:tc>
          <w:tcPr>
            <w:tcW w:w="1197" w:type="pct"/>
          </w:tcPr>
          <w:p w14:paraId="5320DF68" w14:textId="05FCD313" w:rsidR="00A24150" w:rsidRPr="00F00282" w:rsidRDefault="0002344D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Закрытие бизнеса мобилизованным ИП без посещения налоговой</w:t>
            </w:r>
          </w:p>
        </w:tc>
        <w:tc>
          <w:tcPr>
            <w:tcW w:w="2826" w:type="pct"/>
          </w:tcPr>
          <w:p w14:paraId="2F27843B" w14:textId="16A00ECB" w:rsidR="0002344D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М</w:t>
            </w:r>
            <w:r w:rsidR="0002344D" w:rsidRPr="00F00282">
              <w:rPr>
                <w:rFonts w:ascii="PT Serif" w:hAnsi="PT Serif"/>
              </w:rPr>
              <w:t xml:space="preserve">обилизованные ИП могут уведомить ИФНС о прекращении своей деятельности, сформировав и направив заявление об этом. Заверять заявление электронной подписью не нужно. Срок рассмотрения заявления – до </w:t>
            </w:r>
            <w:r w:rsidRPr="00F00282">
              <w:rPr>
                <w:rFonts w:ascii="PT Serif" w:hAnsi="PT Serif"/>
              </w:rPr>
              <w:t xml:space="preserve">5 </w:t>
            </w:r>
            <w:r w:rsidR="0002344D" w:rsidRPr="00F00282">
              <w:rPr>
                <w:rFonts w:ascii="PT Serif" w:hAnsi="PT Serif"/>
              </w:rPr>
              <w:t xml:space="preserve">рабочих дней. По результатам рассмотрения заявления инспекция направит документы. Для подтверждения </w:t>
            </w:r>
            <w:r w:rsidR="0002344D" w:rsidRPr="00F00282">
              <w:rPr>
                <w:rFonts w:ascii="PT Serif" w:hAnsi="PT Serif"/>
              </w:rPr>
              <w:lastRenderedPageBreak/>
              <w:t xml:space="preserve">личности ИП нужно будет направить отсканированные страницы паспорта или военного билета, где есть фото и фамилия, имя и отчество владельца, серия и номер документа, дата его выдачи. </w:t>
            </w:r>
          </w:p>
        </w:tc>
        <w:tc>
          <w:tcPr>
            <w:tcW w:w="669" w:type="pct"/>
          </w:tcPr>
          <w:p w14:paraId="3F509C68" w14:textId="0E822683" w:rsidR="0002344D" w:rsidRPr="00F00282" w:rsidRDefault="0002344D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lastRenderedPageBreak/>
              <w:t>П</w:t>
            </w:r>
            <w:r w:rsidRPr="00F00282">
              <w:rPr>
                <w:rFonts w:ascii="PT Serif" w:hAnsi="PT Serif"/>
              </w:rPr>
              <w:t>исьм</w:t>
            </w:r>
            <w:r w:rsidRPr="00F00282">
              <w:rPr>
                <w:rFonts w:ascii="PT Serif" w:hAnsi="PT Serif"/>
              </w:rPr>
              <w:t>о</w:t>
            </w:r>
            <w:r w:rsidRPr="00F00282">
              <w:rPr>
                <w:rFonts w:ascii="PT Serif" w:hAnsi="PT Serif"/>
              </w:rPr>
              <w:t xml:space="preserve"> ФНС от 07.10.2022 № КВ-4-14/13416</w:t>
            </w:r>
          </w:p>
          <w:p w14:paraId="1A08910B" w14:textId="77777777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</w:p>
        </w:tc>
      </w:tr>
      <w:tr w:rsidR="00FC0D7B" w:rsidRPr="00F00282" w14:paraId="1278A6E4" w14:textId="77777777" w:rsidTr="00D97D4B">
        <w:tc>
          <w:tcPr>
            <w:tcW w:w="308" w:type="pct"/>
          </w:tcPr>
          <w:p w14:paraId="126F6262" w14:textId="231A2617" w:rsidR="00A24150" w:rsidRPr="00F00282" w:rsidRDefault="0023087A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4</w:t>
            </w:r>
          </w:p>
        </w:tc>
        <w:tc>
          <w:tcPr>
            <w:tcW w:w="1197" w:type="pct"/>
          </w:tcPr>
          <w:p w14:paraId="561DF4E9" w14:textId="4C81863E" w:rsidR="00A24150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 xml:space="preserve">Кредитные каникулы </w:t>
            </w:r>
          </w:p>
        </w:tc>
        <w:tc>
          <w:tcPr>
            <w:tcW w:w="2826" w:type="pct"/>
          </w:tcPr>
          <w:p w14:paraId="723E939D" w14:textId="77777777" w:rsidR="00995D7F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 xml:space="preserve">Субъекты МСП могут </w:t>
            </w:r>
            <w:r w:rsidRPr="00F00282">
              <w:rPr>
                <w:rFonts w:ascii="PT Serif" w:hAnsi="PT Serif"/>
              </w:rPr>
              <w:t xml:space="preserve">оформить </w:t>
            </w:r>
            <w:r w:rsidRPr="00F00282">
              <w:rPr>
                <w:rFonts w:ascii="PT Serif" w:hAnsi="PT Serif"/>
              </w:rPr>
              <w:t>кредитные каникулы в связи с частичной мобилизацией</w:t>
            </w:r>
            <w:r w:rsidRPr="00F00282">
              <w:rPr>
                <w:rFonts w:ascii="PT Serif" w:hAnsi="PT Serif"/>
              </w:rPr>
              <w:t>.</w:t>
            </w:r>
          </w:p>
          <w:p w14:paraId="7255F6A3" w14:textId="77777777" w:rsidR="00995D7F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 xml:space="preserve">Для этого одновременно нужно соответствовать таким требованиям: компания-заемщик есть в реестре МСП; кредитный договор или договор займа заключили до дня мобилизации учредителя; единственный участник компании одновременно является ее учредителем. И в сведения о нем не вносили изменения после 21 сентября 2022 года; выручка компании по бухгалтерской отчетности не равна нулю. </w:t>
            </w:r>
          </w:p>
          <w:p w14:paraId="56496808" w14:textId="65B1D56F" w:rsidR="00995D7F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Для работающих ранее компаний это выручка за 2021 год, для зарегистрированных в 2022 году – за I полугодие 2022 года. Оформить кредитные каникулы можно, подав заявление в банк в любое время в течение срока действия кредитного договора, но не позднее 31 декабря 2023 года</w:t>
            </w:r>
          </w:p>
        </w:tc>
        <w:tc>
          <w:tcPr>
            <w:tcW w:w="669" w:type="pct"/>
          </w:tcPr>
          <w:p w14:paraId="5928EF7E" w14:textId="05EA295A" w:rsidR="00A24150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Федеральный закон от 20.10.2022 № 406-ФЗ)</w:t>
            </w:r>
          </w:p>
        </w:tc>
      </w:tr>
      <w:tr w:rsidR="00FC0D7B" w:rsidRPr="00F00282" w14:paraId="2D8A8AFC" w14:textId="77777777" w:rsidTr="00D97D4B">
        <w:tc>
          <w:tcPr>
            <w:tcW w:w="308" w:type="pct"/>
          </w:tcPr>
          <w:p w14:paraId="6CD5F61D" w14:textId="3D340AD6" w:rsidR="00A24150" w:rsidRPr="00F00282" w:rsidRDefault="0023087A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5</w:t>
            </w:r>
          </w:p>
        </w:tc>
        <w:tc>
          <w:tcPr>
            <w:tcW w:w="1197" w:type="pct"/>
          </w:tcPr>
          <w:p w14:paraId="4F562579" w14:textId="72FCD78E" w:rsidR="008E0919" w:rsidRPr="00F00282" w:rsidRDefault="008E0919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И</w:t>
            </w:r>
            <w:r w:rsidRPr="00F00282">
              <w:rPr>
                <w:rFonts w:ascii="PT Serif" w:hAnsi="PT Serif"/>
              </w:rPr>
              <w:t>зменени</w:t>
            </w:r>
            <w:r w:rsidRPr="00F00282">
              <w:rPr>
                <w:rFonts w:ascii="PT Serif" w:hAnsi="PT Serif"/>
              </w:rPr>
              <w:t xml:space="preserve">е </w:t>
            </w:r>
            <w:r w:rsidRPr="00F00282">
              <w:rPr>
                <w:rFonts w:ascii="PT Serif" w:hAnsi="PT Serif"/>
              </w:rPr>
              <w:t>существенных условий контрактов, заключенных для обеспечения федеральных нужд</w:t>
            </w:r>
          </w:p>
          <w:p w14:paraId="674F9791" w14:textId="77777777" w:rsidR="00A24150" w:rsidRPr="00F00282" w:rsidRDefault="00A24150" w:rsidP="00512410">
            <w:pPr>
              <w:jc w:val="both"/>
              <w:rPr>
                <w:rFonts w:ascii="PT Serif" w:hAnsi="PT Serif"/>
              </w:rPr>
            </w:pPr>
          </w:p>
        </w:tc>
        <w:tc>
          <w:tcPr>
            <w:tcW w:w="2826" w:type="pct"/>
          </w:tcPr>
          <w:p w14:paraId="73767834" w14:textId="051EBA62" w:rsidR="00A24150" w:rsidRPr="00F00282" w:rsidRDefault="008E0919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Существенные условия контрактов для обеспечения федеральных нужд – сроки, цена, виды и объёмы работ (услуг) могут быть изменены, если поставщиками по ним являются компании, сотрудники которых призваны на службу в рамках частичной мобилизации</w:t>
            </w:r>
          </w:p>
        </w:tc>
        <w:tc>
          <w:tcPr>
            <w:tcW w:w="669" w:type="pct"/>
          </w:tcPr>
          <w:p w14:paraId="22EE5DA0" w14:textId="1D69B6B6" w:rsidR="00A24150" w:rsidRPr="00F00282" w:rsidRDefault="00995D7F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П</w:t>
            </w:r>
            <w:r w:rsidRPr="00F00282">
              <w:rPr>
                <w:rFonts w:ascii="PT Serif" w:hAnsi="PT Serif"/>
              </w:rPr>
              <w:t>остановлени</w:t>
            </w:r>
            <w:r w:rsidRPr="00F00282">
              <w:rPr>
                <w:rFonts w:ascii="PT Serif" w:hAnsi="PT Serif"/>
              </w:rPr>
              <w:t>е Правительства РФ</w:t>
            </w:r>
            <w:r w:rsidRPr="00F00282">
              <w:rPr>
                <w:rFonts w:ascii="PT Serif" w:hAnsi="PT Serif"/>
              </w:rPr>
              <w:t xml:space="preserve"> от 15</w:t>
            </w:r>
            <w:r w:rsidRPr="00F00282">
              <w:rPr>
                <w:rFonts w:ascii="PT Serif" w:hAnsi="PT Serif"/>
              </w:rPr>
              <w:t>.10.</w:t>
            </w:r>
            <w:r w:rsidRPr="00F00282">
              <w:rPr>
                <w:rFonts w:ascii="PT Serif" w:hAnsi="PT Serif"/>
              </w:rPr>
              <w:t>2022 № 1838</w:t>
            </w:r>
          </w:p>
        </w:tc>
      </w:tr>
      <w:tr w:rsidR="00F00282" w:rsidRPr="00F00282" w14:paraId="30C011C8" w14:textId="77777777" w:rsidTr="00D97D4B">
        <w:tc>
          <w:tcPr>
            <w:tcW w:w="308" w:type="pct"/>
          </w:tcPr>
          <w:p w14:paraId="4FED5979" w14:textId="5376F8D3" w:rsidR="0023087A" w:rsidRPr="00F00282" w:rsidRDefault="0023087A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6</w:t>
            </w:r>
          </w:p>
        </w:tc>
        <w:tc>
          <w:tcPr>
            <w:tcW w:w="1197" w:type="pct"/>
          </w:tcPr>
          <w:p w14:paraId="60B8106C" w14:textId="7916E10F" w:rsidR="008E0919" w:rsidRPr="00F00282" w:rsidRDefault="00512410" w:rsidP="00512410">
            <w:pPr>
              <w:jc w:val="both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Продление лицензий и аттестаций</w:t>
            </w:r>
          </w:p>
          <w:p w14:paraId="5F8E5777" w14:textId="40EA3694" w:rsidR="0023087A" w:rsidRPr="00F00282" w:rsidRDefault="0023087A" w:rsidP="00512410">
            <w:pPr>
              <w:pStyle w:val="a4"/>
              <w:jc w:val="both"/>
              <w:rPr>
                <w:rFonts w:ascii="PT Serif" w:hAnsi="PT Serif"/>
              </w:rPr>
            </w:pPr>
          </w:p>
        </w:tc>
        <w:tc>
          <w:tcPr>
            <w:tcW w:w="2826" w:type="pct"/>
          </w:tcPr>
          <w:p w14:paraId="4F67DE7D" w14:textId="77777777" w:rsidR="008E0919" w:rsidRPr="00F00282" w:rsidRDefault="008E0919" w:rsidP="00512410">
            <w:pPr>
              <w:pStyle w:val="a4"/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Постановлением № 1839, в частности, предусматривается:</w:t>
            </w:r>
          </w:p>
          <w:p w14:paraId="5ECF3388" w14:textId="77777777" w:rsidR="008E0919" w:rsidRPr="00F00282" w:rsidRDefault="008E0919" w:rsidP="00512410">
            <w:pPr>
              <w:pStyle w:val="a4"/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– продление документов и разрешений для мобилизованных лиц до окончания срока службы и на следующие 6 месяцев;</w:t>
            </w:r>
          </w:p>
          <w:p w14:paraId="4DF8C53E" w14:textId="77777777" w:rsidR="008E0919" w:rsidRPr="00F00282" w:rsidRDefault="008E0919" w:rsidP="00512410">
            <w:pPr>
              <w:pStyle w:val="a4"/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lastRenderedPageBreak/>
              <w:t>– приостановление на период службы «периодических» обязанностей (уплата взносов, страхование, прохождение обучения) физических лиц, связанных с членством в саморегулируемых организациях оценщиков, кадастровых инженеров, арбитражных управляющих, аудиторов;</w:t>
            </w:r>
          </w:p>
          <w:p w14:paraId="5BB3B762" w14:textId="77777777" w:rsidR="008E0919" w:rsidRPr="00F00282" w:rsidRDefault="008E0919" w:rsidP="00512410">
            <w:pPr>
              <w:pStyle w:val="a4"/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– перенос сроков прохождения индивидуальными предпринимателями – обладателями лицензий периодического подтверждения соответствия лицензионным требованиям в случае, если такой срок наступает в период службы;</w:t>
            </w:r>
          </w:p>
          <w:p w14:paraId="72BE4845" w14:textId="3713E3E4" w:rsidR="0023087A" w:rsidRPr="00F00282" w:rsidRDefault="008E0919" w:rsidP="00512410">
            <w:pPr>
              <w:pStyle w:val="a4"/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– предоставление времени на поиск нового работника (3 месяца для руководителей, 6 месяцев для иных работников), если в рамках лицензии, разрешения предъявляются требования к его квалификации, стажу, образованию</w:t>
            </w:r>
          </w:p>
        </w:tc>
        <w:tc>
          <w:tcPr>
            <w:tcW w:w="669" w:type="pct"/>
          </w:tcPr>
          <w:p w14:paraId="08E76952" w14:textId="14B58AEE" w:rsidR="0023087A" w:rsidRPr="00F00282" w:rsidRDefault="008E0919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lastRenderedPageBreak/>
              <w:t>Постановление Правительства РФ от 15.10.2022 № 183</w:t>
            </w:r>
            <w:r w:rsidRPr="00F00282">
              <w:rPr>
                <w:rFonts w:ascii="PT Serif" w:hAnsi="PT Serif"/>
              </w:rPr>
              <w:t>9</w:t>
            </w:r>
          </w:p>
        </w:tc>
      </w:tr>
      <w:tr w:rsidR="00F00282" w:rsidRPr="00F00282" w14:paraId="4F364AC3" w14:textId="77777777" w:rsidTr="00D97D4B">
        <w:tc>
          <w:tcPr>
            <w:tcW w:w="308" w:type="pct"/>
          </w:tcPr>
          <w:p w14:paraId="41EF5EC7" w14:textId="70DF0037" w:rsidR="0023087A" w:rsidRPr="00F00282" w:rsidRDefault="0023087A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7</w:t>
            </w:r>
          </w:p>
        </w:tc>
        <w:tc>
          <w:tcPr>
            <w:tcW w:w="1197" w:type="pct"/>
          </w:tcPr>
          <w:p w14:paraId="1713C7F2" w14:textId="690A036A" w:rsidR="0023087A" w:rsidRPr="00F00282" w:rsidRDefault="004F1BFE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О</w:t>
            </w:r>
            <w:r w:rsidRPr="00F00282">
              <w:rPr>
                <w:rFonts w:ascii="PT Serif" w:hAnsi="PT Serif"/>
              </w:rPr>
              <w:t>тсрочк</w:t>
            </w:r>
            <w:r w:rsidRPr="00F00282">
              <w:rPr>
                <w:rFonts w:ascii="PT Serif" w:hAnsi="PT Serif"/>
              </w:rPr>
              <w:t>а</w:t>
            </w:r>
            <w:r w:rsidRPr="00F00282">
              <w:rPr>
                <w:rFonts w:ascii="PT Serif" w:hAnsi="PT Serif"/>
              </w:rPr>
              <w:t xml:space="preserve"> по платежам за аренду федерального имущества </w:t>
            </w:r>
          </w:p>
        </w:tc>
        <w:tc>
          <w:tcPr>
            <w:tcW w:w="2826" w:type="pct"/>
          </w:tcPr>
          <w:p w14:paraId="6CEA459C" w14:textId="0094E277" w:rsidR="0023087A" w:rsidRPr="00F00282" w:rsidRDefault="004F1BFE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ИП и компаниям, в которых директора – единственного учредителя мобилизовали, предоставят отсрочку по платежам за аренду федерального имущества</w:t>
            </w:r>
            <w:r w:rsidRPr="00F00282">
              <w:rPr>
                <w:rFonts w:ascii="PT Serif" w:hAnsi="PT Serif"/>
              </w:rPr>
              <w:t xml:space="preserve">. </w:t>
            </w:r>
            <w:r w:rsidRPr="00F00282">
              <w:rPr>
                <w:rFonts w:ascii="PT Serif" w:hAnsi="PT Serif"/>
              </w:rPr>
              <w:t>Отсрочка распространяется на все виды федерального имущества, включая земельные участки. При этом коммунальные платежи на период отсрочки оплачивает арендодатель, а не арендатор. Кроме этого, ИП и компании вправе расторгнуть договор аренды федерального имущества без штрафных санкций</w:t>
            </w:r>
          </w:p>
        </w:tc>
        <w:tc>
          <w:tcPr>
            <w:tcW w:w="669" w:type="pct"/>
          </w:tcPr>
          <w:p w14:paraId="7A6F3C4A" w14:textId="12362AE7" w:rsidR="004F1BFE" w:rsidRPr="00F00282" w:rsidRDefault="004F1BFE" w:rsidP="00512410">
            <w:pPr>
              <w:jc w:val="both"/>
              <w:rPr>
                <w:rFonts w:ascii="PT Serif" w:hAnsi="PT Serif"/>
              </w:rPr>
            </w:pPr>
            <w:r w:rsidRPr="00F00282">
              <w:rPr>
                <w:rFonts w:ascii="PT Serif" w:hAnsi="PT Serif"/>
              </w:rPr>
              <w:t>Р</w:t>
            </w:r>
            <w:r w:rsidRPr="00F00282">
              <w:rPr>
                <w:rFonts w:ascii="PT Serif" w:hAnsi="PT Serif"/>
              </w:rPr>
              <w:t>аспоряжение</w:t>
            </w:r>
            <w:r w:rsidR="00FC0D7B">
              <w:rPr>
                <w:rFonts w:ascii="PT Serif" w:hAnsi="PT Serif"/>
              </w:rPr>
              <w:t xml:space="preserve"> </w:t>
            </w:r>
            <w:proofErr w:type="gramStart"/>
            <w:r w:rsidRPr="00F00282">
              <w:rPr>
                <w:rFonts w:ascii="PT Serif" w:hAnsi="PT Serif"/>
              </w:rPr>
              <w:t xml:space="preserve">Правительства </w:t>
            </w:r>
            <w:r w:rsidRPr="00F00282">
              <w:rPr>
                <w:rFonts w:ascii="PT Serif" w:hAnsi="PT Serif"/>
              </w:rPr>
              <w:t xml:space="preserve"> РФ</w:t>
            </w:r>
            <w:proofErr w:type="gramEnd"/>
            <w:r w:rsidRPr="00F00282">
              <w:rPr>
                <w:rFonts w:ascii="PT Serif" w:hAnsi="PT Serif"/>
              </w:rPr>
              <w:t xml:space="preserve"> </w:t>
            </w:r>
            <w:r w:rsidRPr="00F00282">
              <w:rPr>
                <w:rFonts w:ascii="PT Serif" w:hAnsi="PT Serif"/>
              </w:rPr>
              <w:t>от 15.10.2022 № 3046-р</w:t>
            </w:r>
          </w:p>
          <w:p w14:paraId="727D6270" w14:textId="77777777" w:rsidR="0023087A" w:rsidRPr="00F00282" w:rsidRDefault="0023087A" w:rsidP="00512410">
            <w:pPr>
              <w:pStyle w:val="a4"/>
              <w:jc w:val="both"/>
              <w:rPr>
                <w:rFonts w:ascii="PT Serif" w:hAnsi="PT Serif"/>
              </w:rPr>
            </w:pPr>
          </w:p>
        </w:tc>
      </w:tr>
      <w:tr w:rsidR="00A21AD3" w:rsidRPr="00F00282" w14:paraId="71CE9B45" w14:textId="77777777" w:rsidTr="00D97D4B">
        <w:tc>
          <w:tcPr>
            <w:tcW w:w="308" w:type="pct"/>
          </w:tcPr>
          <w:p w14:paraId="0094B3F5" w14:textId="1E278DC5" w:rsidR="00A21AD3" w:rsidRPr="00F00282" w:rsidRDefault="00A21AD3" w:rsidP="00512410">
            <w:pPr>
              <w:jc w:val="both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8</w:t>
            </w:r>
          </w:p>
        </w:tc>
        <w:tc>
          <w:tcPr>
            <w:tcW w:w="1197" w:type="pct"/>
          </w:tcPr>
          <w:p w14:paraId="63C872FA" w14:textId="47C8BCBB" w:rsidR="00A21AD3" w:rsidRPr="00A21AD3" w:rsidRDefault="00A21AD3" w:rsidP="00512410">
            <w:pPr>
              <w:jc w:val="both"/>
            </w:pPr>
            <w:r w:rsidRPr="00A21AD3">
              <w:rPr>
                <w:rFonts w:ascii="PT Serif" w:hAnsi="PT Serif"/>
              </w:rPr>
              <w:t>Изменение</w:t>
            </w:r>
            <w:r>
              <w:t xml:space="preserve"> условий по грантам</w:t>
            </w:r>
          </w:p>
        </w:tc>
        <w:tc>
          <w:tcPr>
            <w:tcW w:w="2826" w:type="pct"/>
          </w:tcPr>
          <w:p w14:paraId="1BEFCAC6" w14:textId="27976E90" w:rsidR="00A21AD3" w:rsidRPr="00F00282" w:rsidRDefault="00A21AD3" w:rsidP="00512410">
            <w:pPr>
              <w:jc w:val="both"/>
              <w:rPr>
                <w:rFonts w:ascii="PT Serif" w:hAnsi="PT Serif"/>
              </w:rPr>
            </w:pPr>
            <w:r w:rsidRPr="00A21AD3">
              <w:rPr>
                <w:rFonts w:ascii="PT Serif" w:hAnsi="PT Serif"/>
              </w:rPr>
              <w:t xml:space="preserve">Если </w:t>
            </w:r>
            <w:r>
              <w:rPr>
                <w:rFonts w:ascii="PT Serif" w:hAnsi="PT Serif"/>
              </w:rPr>
              <w:t>ИП</w:t>
            </w:r>
            <w:r w:rsidRPr="00A21AD3">
              <w:rPr>
                <w:rFonts w:ascii="PT Serif" w:hAnsi="PT Serif"/>
              </w:rPr>
              <w:t xml:space="preserve"> получил государственный грант, но не может выполнить взятые на себя обязательства из-за мобилизации, он </w:t>
            </w:r>
            <w:hyperlink r:id="rId4" w:tgtFrame="_blank" w:history="1">
              <w:r w:rsidRPr="00A21AD3">
                <w:rPr>
                  <w:rFonts w:ascii="PT Serif" w:hAnsi="PT Serif"/>
                </w:rPr>
                <w:t>имеет право отложить проект</w:t>
              </w:r>
            </w:hyperlink>
            <w:r w:rsidRPr="00A21AD3">
              <w:rPr>
                <w:rFonts w:ascii="PT Serif" w:hAnsi="PT Serif"/>
              </w:rPr>
              <w:t xml:space="preserve"> без каких-либо штрафов или взысканий.</w:t>
            </w:r>
            <w:r>
              <w:rPr>
                <w:rFonts w:ascii="PT Serif" w:hAnsi="PT Serif"/>
              </w:rPr>
              <w:t xml:space="preserve"> </w:t>
            </w:r>
            <w:r w:rsidRPr="00A21AD3">
              <w:rPr>
                <w:rFonts w:ascii="PT Serif" w:hAnsi="PT Serif"/>
              </w:rPr>
              <w:t>После демобилизации предприниматели смогут заключить дополнительные соглашения</w:t>
            </w:r>
          </w:p>
        </w:tc>
        <w:tc>
          <w:tcPr>
            <w:tcW w:w="669" w:type="pct"/>
          </w:tcPr>
          <w:p w14:paraId="344FFFD8" w14:textId="77777777" w:rsidR="00FC0D7B" w:rsidRPr="00FC0D7B" w:rsidRDefault="00FC0D7B" w:rsidP="00FC0D7B">
            <w:pPr>
              <w:rPr>
                <w:rFonts w:ascii="PT Serif" w:hAnsi="PT Serif"/>
              </w:rPr>
            </w:pPr>
            <w:hyperlink r:id="rId5" w:tgtFrame="_blank" w:history="1">
              <w:r w:rsidRPr="00FC0D7B">
                <w:rPr>
                  <w:rFonts w:ascii="PT Serif" w:hAnsi="PT Serif"/>
                </w:rPr>
                <w:t>Приказ Минэкономразвития России от 10.10.2022 №555</w:t>
              </w:r>
            </w:hyperlink>
          </w:p>
          <w:p w14:paraId="5942C6B9" w14:textId="77777777" w:rsidR="00A21AD3" w:rsidRPr="00F00282" w:rsidRDefault="00A21AD3" w:rsidP="00512410">
            <w:pPr>
              <w:jc w:val="both"/>
              <w:rPr>
                <w:rFonts w:ascii="PT Serif" w:hAnsi="PT Serif"/>
              </w:rPr>
            </w:pPr>
          </w:p>
        </w:tc>
      </w:tr>
    </w:tbl>
    <w:p w14:paraId="29E72CA7" w14:textId="77777777" w:rsidR="00A24150" w:rsidRPr="00F00282" w:rsidRDefault="00A24150" w:rsidP="00512410">
      <w:pPr>
        <w:jc w:val="both"/>
        <w:rPr>
          <w:rFonts w:ascii="PT Serif" w:hAnsi="PT Serif"/>
        </w:rPr>
      </w:pPr>
    </w:p>
    <w:sectPr w:rsidR="00A24150" w:rsidRPr="00F00282" w:rsidSect="00F00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50"/>
    <w:rsid w:val="0002344D"/>
    <w:rsid w:val="0023087A"/>
    <w:rsid w:val="004F1BFE"/>
    <w:rsid w:val="00512410"/>
    <w:rsid w:val="008E0919"/>
    <w:rsid w:val="00995D7F"/>
    <w:rsid w:val="00A21AD3"/>
    <w:rsid w:val="00A24150"/>
    <w:rsid w:val="00D97D4B"/>
    <w:rsid w:val="00F00282"/>
    <w:rsid w:val="00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2BA51"/>
  <w15:chartTrackingRefBased/>
  <w15:docId w15:val="{98F24BAC-E9D3-5C46-B114-3E587464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7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21A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415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1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29375/" TargetMode="External"/><Relationship Id="rId4" Type="http://schemas.openxmlformats.org/officeDocument/2006/relationships/hyperlink" Target="http://government.ru/news/46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2022-11-09T18:28:00Z</dcterms:created>
  <dcterms:modified xsi:type="dcterms:W3CDTF">2022-11-09T19:34:00Z</dcterms:modified>
</cp:coreProperties>
</file>