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</w:tcPr>
          <w:p w:rsidR="00FE5172" w:rsidRPr="004052A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4052A2" w:rsidTr="00203706">
        <w:trPr>
          <w:jc w:val="center"/>
        </w:trPr>
        <w:tc>
          <w:tcPr>
            <w:tcW w:w="4785" w:type="dxa"/>
            <w:hideMark/>
          </w:tcPr>
          <w:p w:rsidR="00FE5172" w:rsidRPr="004052A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4052A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878</w:t>
            </w:r>
          </w:p>
        </w:tc>
      </w:tr>
    </w:tbl>
    <w:p w:rsidR="00FE5172" w:rsidRPr="004052A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4052A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52A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20.03.2020 №187 «Об утверждении перечня муниципальных программ муниципального образования Воловский район»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8" w:history="1">
        <w:r w:rsidRPr="004052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статьей 179</w:t>
        </w:r>
      </w:hyperlink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4052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Воловский район от 20.03.2020 №187 «Об утверждении перечня муниципальных программ  муниципального образования Воловский район»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следующее изменение: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Комитету по организационным вопросам обнародовать настоящее постановление на информационных стендах и разместить на официальном сайте муниципального образования Воловский район в сети Интернет. </w:t>
      </w:r>
    </w:p>
    <w:p w:rsidR="004052A2" w:rsidRPr="004052A2" w:rsidRDefault="004052A2" w:rsidP="004052A2">
      <w:pPr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1 января 2023 года. </w:t>
      </w: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С.Ю. </w:t>
      </w:r>
      <w:proofErr w:type="spellStart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052A2" w:rsidRPr="004052A2">
          <w:pgSz w:w="11906" w:h="16838"/>
          <w:pgMar w:top="1134" w:right="850" w:bottom="1134" w:left="1701" w:header="709" w:footer="709" w:gutter="0"/>
          <w:cols w:space="720"/>
        </w:sectPr>
      </w:pP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4052A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Воловский район 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26.10.2022 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>N</w:t>
      </w:r>
      <w:r>
        <w:rPr>
          <w:rFonts w:ascii="Arial" w:eastAsia="Times New Roman" w:hAnsi="Arial" w:cs="Arial"/>
          <w:sz w:val="24"/>
          <w:szCs w:val="24"/>
          <w:lang w:eastAsia="ru-RU"/>
        </w:rPr>
        <w:t>878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BE6D3F" w:rsidRDefault="009E3930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10" w:history="1">
        <w:r w:rsidR="004052A2" w:rsidRPr="00BE6D3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Перечень</w:t>
        </w:r>
      </w:hyperlink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программ муниципального образования 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 район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1"/>
        <w:gridCol w:w="2827"/>
        <w:gridCol w:w="2910"/>
        <w:gridCol w:w="6"/>
        <w:gridCol w:w="2921"/>
      </w:tblGrid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</w:t>
            </w:r>
            <w:proofErr w:type="spellEnd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направления реализации муниципальной программы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муниципальными финансами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управления муниципальными финансами, эффективности использования бюджетных сре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реализации приоритетов и целей социально-экономического развития МО Воловский район;                                              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равных условий для устойчивого исполнения расходных обязательств муниципальных образований поселений Воловского района;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долгосрочной финансовой устойчивости бюджетной системы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качественным жильем и услугами ЖКХ населения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052A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Воловского района (отдел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Воловский район)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Обеспечение жильем </w:t>
            </w: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молодых семей;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Модернизация, реконструкция, ремонт и капитальный ремонт объектов коммунальной инфраструктуры с высоким уровнем износа;</w:t>
            </w: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Повышение уровня газификации населенных пунктов Воловского района</w:t>
            </w:r>
            <w:r w:rsidRPr="004052A2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Благоустройство жилого фонда и улиц района, улучшение санитарного и экологического состояний территории;</w:t>
            </w:r>
            <w:r w:rsidRPr="004052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Своевременная ликвидация аварийных ситуаций за счет резерва материально-технических ресурсов;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Техническое обслуживание газового оборудования;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Проведение ремонтов муниципального жилищного фонда Воловского района;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Переселения граждан из аварийного жилищного фонда.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 развитие автомобильных дорог общего пользования в муниципальном образовании Воловский район на</w:t>
            </w:r>
            <w:r w:rsidRPr="004052A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2020-2025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домов.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современной городской среды»  на 2018-2024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sz w:val="24"/>
                <w:szCs w:val="24"/>
              </w:rPr>
              <w:t>Администрация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комитета по жизнеобеспечению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городской среды на территории МО Воловский район Тульской области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культуры 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районная централизованная библиотечная система»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художественно-краеведческий музей»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Дом культуры»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МКУДО 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детская школа искусств»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Сохранение и популяризация традиционной народной культуры;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физической культуры и спорта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</w:t>
            </w: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жителей Воловского района.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Комплексные меры борьбы с распространением наркомании и незаконным оборотом наркотиков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Антинаркотическая комиссия  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Комитет образования администрации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Комиссия по делам несовершеннолетних и защите их прав;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Дом Культуры»;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районная централизованная библиотечная система».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молодёжной политики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новых методов обучения и образовательных технологий для повышения качества общего образования.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детей муниципального образования Воловский район качественным горячим питанием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детей муниципального образования Воловский район современными и качественными оздоровительными услугами.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 в муниципальном образовании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поведения; профилактика дорожн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транспортного травматизма в муниципальном образовании Воловский район 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Управление муниципальным  имуществом и земельными ресурсами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Воловский район.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Развитие и поддержка субъектов малого и среднего предпринимательства, а также физических 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лиц – производителей товаров, работ, услуг, применяющих специальный налоговый режим «Налог на профессиональный доход» в муниципальном образовании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предпринимательства и сельского хозяйства администрации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Формирование благоприятных условий для устойчивого развития субъектов малого и среднего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 и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Воловский район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 район; Сектор по культуре, спорту и молодежной политике администрации муниципального образования Воловский район.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Комплексное  развитие сельских территорий Воловского района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жизнеобеспечению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экономического развития, предпринимательства и сельского хозяйства,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 сельских поселений Воловского района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Сокращение очагов распространения борщевика Сосновского на территории муниципального образования Воловский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 и улучшение качественного состояния земель путём его локализации и ликвидации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мероприятий гражданской обороны, защиты населения и территорий Воловского района от чрезвычайных ситуаций природного и техногенного характера, пожарной безопасности и безопасности людей на водных объектах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 делам гражданской обороны, чрезвычайным ситуациям, мобилизационной работе  и охране окружающей среды администрации муниципального образования Воловский район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территорий района от чрезвычайных ситуаций природного и техногенного характера.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ЧС в мирное и военное время.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информационной автоматизированной системы сбора и обмена информацией в части профилактики и ликвидации аварий и ЧС.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на территории муниципального образования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Центр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Предоставление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Lucida Sans Unicode" w:hAnsi="Arial" w:cs="Arial"/>
                <w:kern w:val="2"/>
                <w:sz w:val="24"/>
                <w:szCs w:val="24"/>
                <w:lang w:eastAsia="ru-RU"/>
              </w:rPr>
              <w:t>Комитет по организационным вопросам 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организаций, осуществляющих деятельность на территории Воловского района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 на 2021-2024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 xml:space="preserve">Отдел жилищно-коммунального хозяйства, транспорта, строительства и архитектуры комитета по жизнеобеспечению </w:t>
            </w: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 xml:space="preserve">комитет  образования администрации МО Воловский район,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Отделение Государственной инспекции безопасности дорожного движения МО МВД России «Богородицкий»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 xml:space="preserve">Обеспечение охраны жизни, здоровья граждан и их имущества, гарантии их законных прав на безопасное дорожное </w:t>
            </w: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>движение на территории Воловского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      </w: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общественной безопасности населения в муниципальном образовании Воловский район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Сектор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культуре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спорту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молодежной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политике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комитет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организационным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вопросам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комитет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сектор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 xml:space="preserve"> делам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ГО, ЧС,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мобилизационной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работе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охраны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окружающей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среды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,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комиссия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делам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несовершеннолетних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защите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прав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 xml:space="preserve">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</w:pP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Формирование эффективной системы профилактики правонарушений в муниципальном образовании Воловский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 w:rsidR="004052A2" w:rsidRPr="004052A2" w:rsidRDefault="004052A2" w:rsidP="00405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терроризму и экстремизму на территории</w:t>
            </w:r>
            <w:r w:rsidRPr="004052A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Воловский район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 делам гражданской обороны, чрезвычайным ситуациям, мобилизационной работы  и охраны окружающей среды администрации муниципального образования Воловский район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052A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r w:rsidRPr="004052A2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 Совершенствование системы профилактических мер антитеррористической направленности</w:t>
            </w: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добровольчества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на территории муниципального образования </w:t>
            </w:r>
          </w:p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Воловский район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поддержки добровольчества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муниципального образования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сектор по культуре, спорту и молодёжной политике администрации МО Воловский район.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возможностей для самореализации граждан, повышение роли добровольчества 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</w:tbl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4052A2" w:rsidSect="00050344">
      <w:headerReference w:type="default" r:id="rId11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30" w:rsidRDefault="009E3930">
      <w:pPr>
        <w:spacing w:after="0" w:line="240" w:lineRule="auto"/>
      </w:pPr>
      <w:r>
        <w:separator/>
      </w:r>
    </w:p>
  </w:endnote>
  <w:endnote w:type="continuationSeparator" w:id="0">
    <w:p w:rsidR="009E3930" w:rsidRDefault="009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30" w:rsidRDefault="009E3930">
      <w:pPr>
        <w:spacing w:after="0" w:line="240" w:lineRule="auto"/>
      </w:pPr>
      <w:r>
        <w:separator/>
      </w:r>
    </w:p>
  </w:footnote>
  <w:footnote w:type="continuationSeparator" w:id="0">
    <w:p w:rsidR="009E3930" w:rsidRDefault="009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4507DF">
          <w:rPr>
            <w:rFonts w:ascii="Times New Roman" w:hAnsi="Times New Roman" w:cs="Times New Roman"/>
            <w:noProof/>
          </w:rPr>
          <w:t>10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3A243C"/>
    <w:rsid w:val="004052A2"/>
    <w:rsid w:val="004507DF"/>
    <w:rsid w:val="004677F8"/>
    <w:rsid w:val="004C52AA"/>
    <w:rsid w:val="004D524B"/>
    <w:rsid w:val="005719B9"/>
    <w:rsid w:val="0058378B"/>
    <w:rsid w:val="00596299"/>
    <w:rsid w:val="005C3020"/>
    <w:rsid w:val="00610A36"/>
    <w:rsid w:val="00680E98"/>
    <w:rsid w:val="00712316"/>
    <w:rsid w:val="00724DA5"/>
    <w:rsid w:val="009D5E26"/>
    <w:rsid w:val="009E3930"/>
    <w:rsid w:val="00BD7F44"/>
    <w:rsid w:val="00BE6D3F"/>
    <w:rsid w:val="00C56B8C"/>
    <w:rsid w:val="00CC397F"/>
    <w:rsid w:val="00EE2E0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B9C7DA95D4E9C3154C9A1131DD2C9D0614207A3ECF6094254EED2064B8E53F45D82775FD5376BBEE6E2BF4BEA8622D684B4BECD4B2E86VCK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A831E8FE65CCC71178B49B1E452EC8BAF1A3334AC48A0C0BEF6EB0FA2BF20E903A1F922CB4BD690928FAF4619FA040645C44E012C3E9DB436CCx5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B9C7DA95D4E9C3154C9A1131DD2C9D0614109A6EEF6094254EED2064B8E53E65DDA7B5FD12B63BCF3B4EE0DVB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03082017</cp:lastModifiedBy>
  <cp:revision>2</cp:revision>
  <cp:lastPrinted>2022-10-26T07:01:00Z</cp:lastPrinted>
  <dcterms:created xsi:type="dcterms:W3CDTF">2023-03-14T08:21:00Z</dcterms:created>
  <dcterms:modified xsi:type="dcterms:W3CDTF">2023-03-14T08:21:00Z</dcterms:modified>
</cp:coreProperties>
</file>