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b/>
          <w:bCs/>
          <w:sz w:val="17"/>
          <w:szCs w:val="17"/>
          <w:lang w:eastAsia="ru-RU"/>
        </w:rPr>
        <w:t>ТУЛЬСКАЯ ОБЛАСТЬ</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b/>
          <w:bCs/>
          <w:sz w:val="17"/>
          <w:szCs w:val="17"/>
          <w:lang w:eastAsia="ru-RU"/>
        </w:rPr>
        <w:t>МУНИЦИПАЛЬНОЕ ОБРАЗОВАНИЕ ВОЛОВСКИЙ РАЙОН</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b/>
          <w:bCs/>
          <w:sz w:val="17"/>
          <w:szCs w:val="17"/>
          <w:lang w:eastAsia="ru-RU"/>
        </w:rPr>
        <w:t>СОБРАНИЕ ПРЕДСТАВИТЕЛЕЙ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b/>
          <w:bCs/>
          <w:sz w:val="17"/>
          <w:szCs w:val="17"/>
          <w:lang w:eastAsia="ru-RU"/>
        </w:rPr>
        <w:t>РЕШЕНИЕ</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b/>
          <w:bCs/>
          <w:sz w:val="17"/>
          <w:szCs w:val="17"/>
          <w:lang w:eastAsia="ru-RU"/>
        </w:rPr>
        <w:t>проект</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от года №</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b/>
          <w:bCs/>
          <w:sz w:val="17"/>
          <w:szCs w:val="17"/>
          <w:lang w:eastAsia="ru-RU"/>
        </w:rPr>
        <w:t>О бюджете муниципального образования Воловский район на 2015 год и на плановый период 2016 и 2017 годов</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Рассмотрев представленный администрацией муниципального образования Воловский район проект бюджета муниципального образования Воловский район на 2015 год и на плановый период 2016 и 2017 годов, на основании статьи 33 Устава муниципального образования Воловский район Собрание представителей муниципального образования Воловский район РЕШИЛО:</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 Утвердить основные характеристики бюджета муниципального образования Воловский район (далее - бюджет района) на 2015 год и на плановый период 2016 и 2017 годов:</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1.1. Утвердить основные характеристики бюджета района на 2015 год:</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общий объем доходов бюджета района в сумме 219332,0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общий объем расходов бюджета района в сумме 220332,0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предельный размер дефицита бюджета района в сумме 1000,0 тыс. рублей, или 2,1 процент утвержденного общего годового объема доходов бюджета района без учета утвержденного объема безвозмездных поступлений и (или) поступлений налоговых доходов по дополнительным нормативам отчислений.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1.2. Утвердить основные характеристики бюджета района на 2016 год и на 2017 год:</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общий объем доходов бюджета района на 2016 год в сумме 230708,8 тыс. рублей и на 2017 год в сумме 240761,8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общий объем расходов бюджета района на 2016 год в сумме 230708,8 тыс. рублей, в том числе условно утвержденные расходы в сумме 2549,5 тыс. рублей, и на 2017 год в сумме 240761,8 тыс. рублей, в том числе условно утвержденные расходы в сумме 5379,6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 Установить, что доходы бюджета района на 2015 год и на плановый период 2016 и 2017 годов формируются за счет федеральных налогов и сборов, в том числе от налогов, предусмотренных специальными налоговыми режимами, региональных налогов и неналоговых доходов в соответствии с нормативами, установленными Бюджетным кодексом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 Утвердить нормативы распределения доходов в бюджет района, не установленных бюджетным законодательством Российской Федерации согласно приложению № 1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 Утвердить коды главных администраторов доходов бюджета района согласно приложению № 2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5. Утвердить перечень главных администраторов доходов бюджета района согласно приложению № 3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6. Утвердить перечень главных администраторов источников финансирования дефицита бюджета муниципального образования согласно приложению № 4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7. Администрация района вправе в случае изменения функций органов местного самоуправления района уточнять перечень главных администраторов доходов бюджета района и источников финансирования дефицита бюджета, предусмотренных приложениями № 3, № 4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8. Учесть в доходах бюджета района на 2015 год поступления по основным источникам в объеме согласно приложению № 5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lastRenderedPageBreak/>
        <w:t>9. Учесть в доходах бюджета района на плановый период 2016 и 2017 годов поступления по основным источникам в объеме согласно приложению № 6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10. Главные распорядители бюджетных средств района, в ведении которых находятся казенные учреждения района, осуществляющие приносящую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бюджет района.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11. Утвердить объем безвозмездных поступлений в бюджет района из областного бюджета в 2015 году в сумме 157967,4 тыс. рублей, в 2016 году в сумме 157341,8 тыс. рублей, в 2017 году в сумме 161911,9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12. Утвердить объем межбюджетных трансфертов, получаемых из бюджетов поселений на осуществление полномочий, переданных в соответствии с Соглашениями бюджету района в 2015 году в сумме 5426,0 тыс. рублей, в 2016 году в сумме 6170,4 тыс. рублей, в 2017 году в сумме 7946,0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13. Утвердить норматив расходов бюджетов поселений на решение вопросов межмуниципального характера: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формирование и содержание муниципального архива, включая хранение архивных фондов поселений на 2014-2016 годы в размере 6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14.Утвердить объем межбюджетных трансфертов, получаемых из бюджетов поселений на решение вопросов межмуниципального характера на 2015 год и на плановый период 2016 и 2017 годов согласно приложению № 18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15. Утвердить общий объем бюджетных ассигнований на исполнение публичных нормативных обязательств на 2015 год в сумме 789,1 тыс. рублей, на 2016 год в сумме 789,1 тыс. рублей и на 2017 год в сумме 789,1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16. Утвердить:</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 распределение бюджетных ассигнований бюджета района на 2015 год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Воловский район согласно приложению № 7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 распределение бюджетных ассигнований бюджета района на плановый период 2016 и 2017 годов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Воловский район согласно приложению № 8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17. Утвердить:</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 ведомственную структуру расходов бюджета района на 2015 год согласно приложению 9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 ведомственную структуру расходов бюджета района на плановый период 2016 и 2017 годов согласно приложению 10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18. Утвердить:</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 перечень и объем бюджетных ассигнований бюджета района на финансовое обеспечение реализации законов Тульской области по разделам, подразделам, целевым статьям, группам видов расходов классификации расходов бюджета муниципального образования Воловский район на 2015 год согласно приложению 11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 перечень и объем бюджетных ассигнований бюджета района на финансовое обеспечение реализации законов Тульской области по разделам, подразделам, целевым статьям, группам видов расходов классификации расходов бюджета муниципального образования Воловский район на плановый период 2016 и 2017 годов согласно приложению 12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19. Утвердить:</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 перечень и объем бюджетных ассигнований бюджета района на финансовое обеспечение реализации муниципальных программ по разделам, подразделам, целевым статьям, группам видов расходов классификации расходов бюджета муниципального образования Воловский район на 2015 год согласно </w:t>
      </w:r>
      <w:hyperlink r:id="rId5" w:history="1">
        <w:r w:rsidRPr="0073599B">
          <w:rPr>
            <w:rFonts w:ascii="Times New Roman" w:eastAsia="Times New Roman" w:hAnsi="Times New Roman" w:cs="Times New Roman"/>
            <w:color w:val="1759B4"/>
            <w:sz w:val="17"/>
            <w:szCs w:val="17"/>
            <w:u w:val="single"/>
            <w:lang w:eastAsia="ru-RU"/>
          </w:rPr>
          <w:t>приложению 1</w:t>
        </w:r>
      </w:hyperlink>
      <w:r w:rsidRPr="0073599B">
        <w:rPr>
          <w:rFonts w:ascii="Times New Roman" w:eastAsia="Times New Roman" w:hAnsi="Times New Roman" w:cs="Times New Roman"/>
          <w:sz w:val="17"/>
          <w:szCs w:val="17"/>
          <w:lang w:eastAsia="ru-RU"/>
        </w:rPr>
        <w:t>3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 перечень и объем бюджетных ассигнований бюджета района на финансовое обеспечение реализации муниципальных программ по разделам, подразделам, целевым статьям, группам видов расходов классификации расходов бюджета муниципального образования Воловский район на плановый период 2016 и 2017 годов согласно </w:t>
      </w:r>
      <w:hyperlink r:id="rId6" w:history="1">
        <w:r w:rsidRPr="0073599B">
          <w:rPr>
            <w:rFonts w:ascii="Times New Roman" w:eastAsia="Times New Roman" w:hAnsi="Times New Roman" w:cs="Times New Roman"/>
            <w:color w:val="1759B4"/>
            <w:sz w:val="17"/>
            <w:szCs w:val="17"/>
            <w:u w:val="single"/>
            <w:lang w:eastAsia="ru-RU"/>
          </w:rPr>
          <w:t>приложению 1</w:t>
        </w:r>
      </w:hyperlink>
      <w:r w:rsidRPr="0073599B">
        <w:rPr>
          <w:rFonts w:ascii="Times New Roman" w:eastAsia="Times New Roman" w:hAnsi="Times New Roman" w:cs="Times New Roman"/>
          <w:sz w:val="17"/>
          <w:szCs w:val="17"/>
          <w:lang w:eastAsia="ru-RU"/>
        </w:rPr>
        <w:t>4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lastRenderedPageBreak/>
        <w:t>20. Утвердить объемы бюджетных ассигнований дорожного фонда муниципального образования Воловский район на 2015 год в сумме 3944,9 тыс. рублей, на 2016 год в сумме 4499,9 тыс. рублей, на 2017 год в сумме 3502,8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21. Предусмотреть в составе расходов бюджета района резервный фонд на финансовое обеспечение непредвиденных расходов на 2015 год в сумме 200,0 тыс. рублей, на 2016 год в сумме 200,0 тыс. рублей, на 2017 год в сумме 200,0 тыс. рублей, в том числе на проведение аварийно-восстановительных работ по ликвидации последствий стихийных бедствий и других чрезвычайных ситуаций.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Порядок использования средств резервного фонда администрации муниципального образования Воловский район устанавливается администрацией района.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22. Администрация района не вправе принимать решения, приводящие к увеличению в 2015 году численности муниципальных служащих, а также работников муниципальных казенных учреждений района.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23. Рекомендовать органам местного самоуправления поселений не принимать в 2015 году решения, приводящие к увеличению численности муниципальных служащих и работников муниципальных казенных учреждений.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24.Утвердить общий объем межбюджетных трансфертов, предоставляемых бюджетам поселений на 2015 год в сумме 7803,1 тыс. рублей, на 2016 год в сумме 7396,0 тыс. рублей и на 2017 год в сумме 7658,0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25.Межбюджетные трансферты из бюджета района бюджетам поселений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№37-10 от 24.10.2008 года «Об утверждении Положения о межбюджетных отношениях в муниципальном образовании Воловский район», решением Собрания представителей № 12-2 от 2.10.2009 года «Об утверждении Положения о выравнивании уровня бюджетной обеспеченности поселений, входящих в состав муниципального образования Воловский район, за счет средств бюджета муниципального района» и настоящим решением.</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26. Утвердить районный фонд финансовой поддержки поселений на 2015 год в размере 7414,4 тыс. рублей, который сформирован за счет 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в сумме 2414,4 тыс. рублей, средств бюджета района в сумме 5000,0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Утвердить районный фонд финансовой поддержки поселений на 2016 год в размере 7002,4 тыс. рублей, который сформирован за счет 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в сумме 2523,0 тыс. рублей, средств бюджета района в сумме 4479,4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Утвердить районный фонд финансовой поддержки поселений на 2017 год в размере 7282,0 тыс. рублей, который сформирован за счет 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в сумме 2624,0 тыс. рублей, средств бюджета района в сумме 4658,0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27.Утвердить распределение дотаций из районного фонда финансовой поддержки поселений за счет средств бюджета муниципального образования на 2015 год согласно приложению 15 (таблица 1) и на плановый период 2016 и 2017 годов согласно приложению 16 (таблица 1)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28. Утвердить распределение дотаций на выравнивание бюджетной обеспеченности поселений за счет субвенций из областного фонда финансовой поддержки поселений в соответствии с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на 2015 год согласно приложению 15 (таблица 2) и на плановый период 2016 и 2017 годов согласно приложению 16 (таблица 2)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29. Утвердить распределение иных межбюджетных трансфертов бюджетам поселений на 2015 год в сумме 388,7 тыс. рублей согласно приложению 15 (таблица 3), на 2016 год в сумме 393,6 тыс. рублей, на 2017 год в сумме 376,0 тыс. рублей согласно приложению 16 (таблица 3)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30. Установить, что финансовое управление администрации муниципального образования Воловский район вправе в пределах средств, предусмотренных пунктами 28, 29 настоящего решения, на основании отчетов поселений уточнять размеры субвенций между поселениями района.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xml:space="preserve">31. Установить, что не использованные по состоянию на 1 января 2015 года остатки межбюджетных трансфертов, предоставленных из бюджета области бюджетам муниципальных образований в форме субсидий, субвенций и иных </w:t>
      </w:r>
      <w:r w:rsidRPr="0073599B">
        <w:rPr>
          <w:rFonts w:ascii="Times New Roman" w:eastAsia="Times New Roman" w:hAnsi="Times New Roman" w:cs="Times New Roman"/>
          <w:sz w:val="17"/>
          <w:szCs w:val="17"/>
          <w:lang w:eastAsia="ru-RU"/>
        </w:rPr>
        <w:lastRenderedPageBreak/>
        <w:t>межбюджетных трансфертов, имеющих целевое назначение, подлежат возврату в бюджет области в течение первых 10 рабочих дней 2015 года.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32.Установить, что не использованные по состоянию на 1 января 2015 года остатки межбюджетных трансфертов, предоставленных из бюджета района бюджетам поселений в форме субсидий, субвенций и иных межбюджетных трансфертов, имеющих целевое назначение, подлежат возврату в доход бюджета района в течение 7 рабочих дней 2015 года.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33.Утвердить методику распределения субвенций бюджетам поселений по первичному воинскому учету на территориях, где отсутствуют военные комиссариаты согласно приложению № 17.</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34. Установить, что межбюджетные трансферты (за исключением субвенций из бюджета области), предусмотренные к перечислению в бюджеты поселений в соответствии с настоящим решением, предоставляются при условии соблюдения органами местного самоуправления бюджетного законодательства Российской Федерации, законодательства Российской Федерации о налогах и сборах, законодательства Тульской области, нормативных правовых актов муниципального образования Воловский район, регулирующего бюджетные правоотношения.</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35. Установить следующие параметры муниципального долга района: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а) - предельный объем муниципального долга на 2015 год в сумме 18819,4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в том числе размер муниципальных гарантий 0,0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предельный объем муниципального долга на 2016 год в сумме 14819,4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в том числе размер муниципальных гарантий 0,0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предельный объем муниципального долга на 2017 год в сумме 7500,0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в том числе размер муниципальных гарантий 0,0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б) верхний предел муниципального внутреннего долга района по состоянию на 1 января 2016 года в сумме 9819,4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верхний предел муниципального внутреннего долга района по состоянию на 1 января 2017 года в сумме 5000,0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верхний предел муниципального внутреннего долга района по состоянию на 1 января 2018 года в сумме 2500,0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36. Установить объем расходов на обслуживание муниципального внутреннего долга муниципального образования Воловский район в 2015 году в сумме 221,0 тыс. рублей, в 2016 году в сумме 220,0 тыс. рублей, в 2017 году в сумме 220,0 тыс. рублей.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37. Утвердить программу муниципальных внутренних заимствований района на 2015 год и на плановый период 2016 и 2017 годов согласно приложению 20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38. Утвердить:</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источники внутреннего финансирования дефицита бюджета района на 2015 год согласно приложению 21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источники внутреннего финансирования дефицита бюджета района на плановый период 2016 и 2017 годов согласно приложению 22 к настоящему решению.</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39. Предоставить право осуществления муниципальных внутренних заимствований района от имени муниципального образования Воловский район финансовому управлению администрации муниципального образования Воловский район.</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40. Установить, что:</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заключение и оплата муниципальными учреждениями района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структурой расходов бюджета района и с учетом принятых и неисполненных обязательств;</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вытекающие из договоров, исполнение которых осуществляется за счет средств бюджета района, обязательства, принятые муниципальными учреждениями района сверх утвержденных им лимитов бюджетных обязательств, не подлежат оплате за счет средств бюджета района;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lastRenderedPageBreak/>
        <w:t>- 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41. 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в размере 100 процентов суммы контракта (договора) - по контрактам (договорам) о поставке энергетического оборудования, о предоставлении услуг связи, о подписке на печатные издания и об их приобретении, об обучении, переподготовке и повышении квалификации кадров,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42. Главные распорядители средств бюджета района обеспечивают учет обязательств, подлежащих исполнению за счет средств бюджета района учреждениями, финансируемыми из бюджета района на основании бюджетных смет по кодам бюджетной классификации расходов бюджета.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43.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района.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44. Установить, что остатки средств бюджета района на начало текущего финансового года (за исключением остатков средств, поступивших из других бюджетов бюджетной системы, дорожного фонда муниципального образования Воловский район), могут направляться в текущем финансовом году на покрытие временных кассовых разрывов.</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45. Установить, что доходы, фактически полученные при исполнении бюджета района в 2015 году сверх утвержденных в соответствии с пунктом 1 настоящего решения,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без внесения изменений в настоящее решение.</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46. Исполнение расходных обязательств района, возникающих при безвозмездной передаче имущества в связи с разграничением полномочий, осуществляется в порядке, определяемом администрацией района.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47. Установить, что в ходе исполнения настоящего решения по представлению главных распорядителей средств бюджета района финансовое управление администрации муниципального образования Воловский район вправе вносить изменения в сводную бюджетную роспись в случаях, установленных статьей 217 Бюджетного кодекса Российской Федерации.</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48. Установить в соответствии с </w:t>
      </w:r>
      <w:hyperlink r:id="rId7" w:history="1">
        <w:r w:rsidRPr="0073599B">
          <w:rPr>
            <w:rFonts w:ascii="Times New Roman" w:eastAsia="Times New Roman" w:hAnsi="Times New Roman" w:cs="Times New Roman"/>
            <w:color w:val="1759B4"/>
            <w:sz w:val="17"/>
            <w:szCs w:val="17"/>
            <w:u w:val="single"/>
            <w:lang w:eastAsia="ru-RU"/>
          </w:rPr>
          <w:t>пунктом 3 статьи 217</w:t>
        </w:r>
      </w:hyperlink>
      <w:r w:rsidRPr="0073599B">
        <w:rPr>
          <w:rFonts w:ascii="Times New Roman" w:eastAsia="Times New Roman" w:hAnsi="Times New Roman" w:cs="Times New Roman"/>
          <w:sz w:val="17"/>
          <w:szCs w:val="17"/>
          <w:lang w:eastAsia="ru-RU"/>
        </w:rPr>
        <w:t> Бюджетного кодекса Российской Федерации следующие основания для внесения в 2015 году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главными распорядителями средств бюджета района: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1)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предоставления бюджету района межбюджетных субсидий из областного бюджета, в том числе путем введения новых кодов классификации расходов бюджетов - в пределах объема бюджетных ассигнований;</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2) перераспределение бюджетных ассигнований, предусмотренных в форме межбюджетных трансфертов, между муниципальными образованиями Воловского района по основаниям, предусмотренным настоящим решением;</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3) перераспределение бюджетных ассигнований, предусмотренных на реализацию подпрограмм и мероприятий муниципальных программ Воловского района между главными распорядителями средств бюджета района, разделами, подразделами, целевыми статьями и видами расходов на основании внесенных в установленном порядке изменений в муниципальные программы Воловского района – в пределах общего объема бюджетных ассигнований, предусмотренных на реализацию соответствующей муниципальной программы Воловского района;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49.Опубликовать настоящее решение в газете «Время и люди».</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sz w:val="17"/>
          <w:szCs w:val="17"/>
          <w:lang w:eastAsia="ru-RU"/>
        </w:rPr>
        <w:t>50. Настоящее решение вступает в силу с 1 января 2015 года.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b/>
          <w:bCs/>
          <w:sz w:val="17"/>
          <w:szCs w:val="17"/>
          <w:lang w:eastAsia="ru-RU"/>
        </w:rPr>
        <w:t>Глава</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b/>
          <w:bCs/>
          <w:sz w:val="17"/>
          <w:szCs w:val="17"/>
          <w:lang w:eastAsia="ru-RU"/>
        </w:rPr>
        <w:t>муниципального образования</w:t>
      </w:r>
    </w:p>
    <w:p w:rsidR="0073599B" w:rsidRPr="0073599B" w:rsidRDefault="0073599B" w:rsidP="0073599B">
      <w:pPr>
        <w:spacing w:before="100" w:beforeAutospacing="1" w:after="100" w:afterAutospacing="1" w:line="240" w:lineRule="auto"/>
        <w:rPr>
          <w:rFonts w:ascii="Times New Roman" w:eastAsia="Times New Roman" w:hAnsi="Times New Roman" w:cs="Times New Roman"/>
          <w:sz w:val="17"/>
          <w:szCs w:val="17"/>
          <w:lang w:eastAsia="ru-RU"/>
        </w:rPr>
      </w:pPr>
      <w:r w:rsidRPr="0073599B">
        <w:rPr>
          <w:rFonts w:ascii="Times New Roman" w:eastAsia="Times New Roman" w:hAnsi="Times New Roman" w:cs="Times New Roman"/>
          <w:b/>
          <w:bCs/>
          <w:sz w:val="17"/>
          <w:szCs w:val="17"/>
          <w:lang w:eastAsia="ru-RU"/>
        </w:rPr>
        <w:lastRenderedPageBreak/>
        <w:t>Воловский район Т.В.Балаева</w:t>
      </w:r>
    </w:p>
    <w:p w:rsidR="0073599B" w:rsidRPr="0073599B" w:rsidRDefault="0073599B" w:rsidP="0073599B">
      <w:pPr>
        <w:spacing w:after="0" w:line="240" w:lineRule="auto"/>
        <w:rPr>
          <w:rFonts w:ascii="Times New Roman" w:eastAsia="Times New Roman" w:hAnsi="Times New Roman" w:cs="Times New Roman"/>
          <w:sz w:val="17"/>
          <w:szCs w:val="17"/>
          <w:lang w:eastAsia="ru-RU"/>
        </w:rPr>
      </w:pPr>
    </w:p>
    <w:p w:rsidR="00ED0567" w:rsidRDefault="00ED0567">
      <w:bookmarkStart w:id="0" w:name="_GoBack"/>
      <w:bookmarkEnd w:id="0"/>
    </w:p>
    <w:sectPr w:rsidR="00ED0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9B"/>
    <w:rsid w:val="0073599B"/>
    <w:rsid w:val="00ED0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5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9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5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599B"/>
  </w:style>
  <w:style w:type="character" w:styleId="a4">
    <w:name w:val="Hyperlink"/>
    <w:basedOn w:val="a0"/>
    <w:uiPriority w:val="99"/>
    <w:semiHidden/>
    <w:unhideWhenUsed/>
    <w:rsid w:val="007359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5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9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5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599B"/>
  </w:style>
  <w:style w:type="character" w:styleId="a4">
    <w:name w:val="Hyperlink"/>
    <w:basedOn w:val="a0"/>
    <w:uiPriority w:val="99"/>
    <w:semiHidden/>
    <w:unhideWhenUsed/>
    <w:rsid w:val="00735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7379">
      <w:bodyDiv w:val="1"/>
      <w:marLeft w:val="0"/>
      <w:marRight w:val="0"/>
      <w:marTop w:val="0"/>
      <w:marBottom w:val="0"/>
      <w:divBdr>
        <w:top w:val="none" w:sz="0" w:space="0" w:color="auto"/>
        <w:left w:val="none" w:sz="0" w:space="0" w:color="auto"/>
        <w:bottom w:val="none" w:sz="0" w:space="0" w:color="auto"/>
        <w:right w:val="none" w:sz="0" w:space="0" w:color="auto"/>
      </w:divBdr>
    </w:div>
    <w:div w:id="257374507">
      <w:bodyDiv w:val="1"/>
      <w:marLeft w:val="0"/>
      <w:marRight w:val="0"/>
      <w:marTop w:val="0"/>
      <w:marBottom w:val="0"/>
      <w:divBdr>
        <w:top w:val="none" w:sz="0" w:space="0" w:color="auto"/>
        <w:left w:val="none" w:sz="0" w:space="0" w:color="auto"/>
        <w:bottom w:val="none" w:sz="0" w:space="0" w:color="auto"/>
        <w:right w:val="none" w:sz="0" w:space="0" w:color="auto"/>
      </w:divBdr>
      <w:divsChild>
        <w:div w:id="2129543101">
          <w:marLeft w:val="195"/>
          <w:marRight w:val="195"/>
          <w:marTop w:val="0"/>
          <w:marBottom w:val="0"/>
          <w:divBdr>
            <w:top w:val="none" w:sz="0" w:space="0" w:color="auto"/>
            <w:left w:val="none" w:sz="0" w:space="0" w:color="auto"/>
            <w:bottom w:val="none" w:sz="0" w:space="0" w:color="auto"/>
            <w:right w:val="none" w:sz="0" w:space="0" w:color="auto"/>
          </w:divBdr>
          <w:divsChild>
            <w:div w:id="157816376">
              <w:marLeft w:val="0"/>
              <w:marRight w:val="0"/>
              <w:marTop w:val="0"/>
              <w:marBottom w:val="0"/>
              <w:divBdr>
                <w:top w:val="none" w:sz="0" w:space="0" w:color="auto"/>
                <w:left w:val="none" w:sz="0" w:space="0" w:color="auto"/>
                <w:bottom w:val="none" w:sz="0" w:space="0" w:color="auto"/>
                <w:right w:val="none" w:sz="0" w:space="0" w:color="auto"/>
              </w:divBdr>
              <w:divsChild>
                <w:div w:id="4922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FB4D69F987599EDE2AA32B6C62B474FC6515BDFE1917FDD64D9C6BBA623CAF267DD40C2C76JFP4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DFB4D69F987599EDE2ABD267A0EEA7FFA6B4BB4FA1F15AD8F12C736ED6B36F861328D4D6D7EFD388429A1JDP9O" TargetMode="External"/><Relationship Id="rId5" Type="http://schemas.openxmlformats.org/officeDocument/2006/relationships/hyperlink" Target="consultantplus://offline/ref=CDFB4D69F987599EDE2ABD267A0EEA7FFA6B4BB4FA1F15AD8F12C736ED6B36F861328D4D6D7EFD388429A1JDPD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3136</Words>
  <Characters>17881</Characters>
  <Application>Microsoft Office Word</Application>
  <DocSecurity>0</DocSecurity>
  <Lines>149</Lines>
  <Paragraphs>41</Paragraphs>
  <ScaleCrop>false</ScaleCrop>
  <Company/>
  <LinksUpToDate>false</LinksUpToDate>
  <CharactersWithSpaces>20976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помогаю людям</dc:creator>
  <cp:lastModifiedBy>Я помогаю людям</cp:lastModifiedBy>
  <cp:revision>1</cp:revision>
  <dcterms:created xsi:type="dcterms:W3CDTF">2016-10-20T12:57:00Z</dcterms:created>
  <dcterms:modified xsi:type="dcterms:W3CDTF">2016-10-20T13:13:00Z</dcterms:modified>
</cp:coreProperties>
</file>