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AE1A13" w:rsidRPr="00AE1A13" w:rsidTr="00AE1A13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AE1A13" w:rsidRPr="00AE1A13" w:rsidRDefault="00AE1A13" w:rsidP="00AE1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ТУЛЬСКАЯ ОБЛАСТЬ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ОБРАЗОВАНИЕ ВОЛОВСКИЙ РАЙОН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СОБРАНИЕ ПРЕДСТАВИТЕЛЕЙ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5-го созыва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                                                                                                        №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 внесении изменений в генеральный план муниципального образования рабочий поселок Волово </w:t>
            </w:r>
            <w:proofErr w:type="spellStart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и в Правила землепользования и застройки муниципального образования рабочий поселок Волово </w:t>
            </w:r>
            <w:proofErr w:type="spellStart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соответствии со статьями 9, 23, 24, 25, 28 Градостроительного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Законом Тульской области от 29.12.2006 N 785-ЗТО "О градостроительной деятельности в Тульской области", на основании ст. 33 Устава муниципального образования </w:t>
            </w:r>
            <w:proofErr w:type="spellStart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Собрание представителей муниципального образования </w:t>
            </w:r>
            <w:proofErr w:type="spellStart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РЕШИЛО:</w:t>
            </w:r>
            <w:proofErr w:type="gramEnd"/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    1.Внести в Генеральный план муниципального образования рабочий поселок Волово </w:t>
            </w:r>
            <w:proofErr w:type="spellStart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следующие изменения: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изменить функциональную зону, в которую входит земельный участок с кадастровым номером 71:06:000000:1235 (далее участок) с Жилой зоны и Сельскохозяйственной зоны на Производственную зону, внести соответствующие изменения в Карту 3 –Карта функциональных зон.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    2.Внести в Правила землепользования и застройки муниципального образования рабочий поселок Волово </w:t>
            </w:r>
            <w:proofErr w:type="spellStart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следующие изменения: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изменить территориальную зону, в которую входит участок, с Жилой зоны и Сельскохозяйственной зоны на Производственную зону, внести соответствующие изменения в Карту 1 - Карта Градостроительного зонирования, Карту 2 - Карта зон с особыми условиями использования территорий.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в текстовую часть Правил землепользования и застройки муниципального образования поселок Волово </w:t>
            </w:r>
            <w:proofErr w:type="spellStart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после слов: «электрических сетей,2003 г.» вставить абзац следующего содержания: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«П-2 - Зона предприятий III - V класса опасности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Цели выделения зоны: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Зона П-2 выделена для обеспечения правовых условий формирования коммунально-производственных предприятий и складских баз III - V класса вредности, имеющих санитарно-защитную зону 300 м - для предприятий III класса опасности; 100 м - для IV класса опасности и 50 м - для V класса опасности,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Основные виды использования земельных участков и объектов капитального строительства: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вида использования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Промышленные предприятия, объекты и производства III класса опасности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2.Комбикормовые заводы (производство кормов для животных из пищевых отходов)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Производство по производству растительных масел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Промышленные предприятия, объекты и производства IV и V класса опасности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Объекты предприятий растениеводства, питомников и оранжерей садово-паркового хозяйства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 Объекты складских предприятий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 Объекты предприятий по переработке отходов производства и потребления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8. Объекты научных, исследовательских, творческих, проектных, инновационных, деловых центров, </w:t>
            </w:r>
            <w:proofErr w:type="gramStart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бизнес-инкубаторов</w:t>
            </w:r>
            <w:proofErr w:type="gramEnd"/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 Объекты организаций розничной торговли продовольственными, непродовольственными группами товаров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 Объекты аварийно-эксплуатационных и спасательных служб, пожарных депо»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        3.Опубликовать настоящее Решение в средствах массовой информации (газета «Время и люди»), разместить на официальном сайте муниципального образования </w:t>
            </w:r>
            <w:proofErr w:type="spellStart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и в сети «Интернет».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 4. Решение вступает в силу с момента официального опубликования.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906"/>
            </w:tblGrid>
            <w:tr w:rsidR="00AE1A13" w:rsidRPr="00AE1A13" w:rsidTr="00AE1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1A13" w:rsidRPr="00AE1A13" w:rsidRDefault="00AE1A13" w:rsidP="00AE1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E1A1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Глава</w:t>
                  </w:r>
                </w:p>
                <w:p w:rsidR="00AE1A13" w:rsidRPr="00AE1A13" w:rsidRDefault="00AE1A13" w:rsidP="00AE1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E1A1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муниципального образования </w:t>
                  </w:r>
                  <w:proofErr w:type="spellStart"/>
                  <w:r w:rsidRPr="00AE1A1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AE1A1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A13" w:rsidRPr="00AE1A13" w:rsidRDefault="00AE1A13" w:rsidP="00AE1A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E1A1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AE1A13" w:rsidRPr="00AE1A13" w:rsidRDefault="00AE1A13" w:rsidP="00AE1A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E1A1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М. Н. Ежова</w:t>
                  </w:r>
                </w:p>
              </w:tc>
            </w:tr>
          </w:tbl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AE1A13" w:rsidRPr="00AE1A13" w:rsidRDefault="00AE1A13" w:rsidP="00AE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E1A1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AE1A13" w:rsidRPr="00AE1A13" w:rsidRDefault="00AE1A13" w:rsidP="00AE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13"/>
    <w:rsid w:val="00AE1A13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22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2016-10-20T13:00:00Z</dcterms:modified>
</cp:coreProperties>
</file>