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71" w:rsidRPr="001300B1" w:rsidRDefault="00FF3171" w:rsidP="00FF3171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1300B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FF3171" w:rsidRPr="001300B1" w:rsidRDefault="0015592A" w:rsidP="00FF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за  </w:t>
      </w:r>
      <w:r w:rsidR="0088364B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034F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0919E2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9 месяцев</w:t>
      </w:r>
      <w:r w:rsidR="008F106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 </w:t>
      </w:r>
      <w:r w:rsidR="00985B45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2020 го</w:t>
      </w:r>
      <w:r w:rsidR="00FF3171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д</w:t>
      </w:r>
      <w:r w:rsidR="0088364B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3550"/>
      </w:tblGrid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  <w:proofErr w:type="gramStart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</w:t>
            </w:r>
            <w:proofErr w:type="gramEnd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029-2001 (КДЕС ред. 1), введенного в действие Постановлением Госстандарта России от 6 ноября 2001 г.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454-ст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Оборот товаров (работ, услуг), производимых субъектами малого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среднего предпринимательства, млн. рублей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D244AA" w:rsidP="00D2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758,8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09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(за </w:t>
            </w:r>
            <w:r w:rsidR="000919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1 полугодие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44AA" w:rsidRPr="001300B1" w:rsidRDefault="002B71EE" w:rsidP="00D2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D244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87,1</w:t>
            </w:r>
          </w:p>
        </w:tc>
      </w:tr>
      <w:tr w:rsidR="00D4693D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Pr="001300B1" w:rsidRDefault="00D4693D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Default="00D4693D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0919E2" w:rsidP="000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8F10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8F1064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25 ,0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D94AB6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AD47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="00AD47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0919E2" w:rsidP="000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  <w:r w:rsidR="002B71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(платные услуги населению)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AD474C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42,3</w:t>
            </w:r>
          </w:p>
        </w:tc>
      </w:tr>
      <w:tr w:rsidR="0015592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Pr="001300B1" w:rsidRDefault="00D4480E" w:rsidP="0015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прочих пищевых продуктов, не включенных в другие группировки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Default="000919E2" w:rsidP="000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8F10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</w:tbl>
    <w:p w:rsidR="002C4AED" w:rsidRDefault="002C4AED">
      <w:pPr>
        <w:rPr>
          <w:rFonts w:ascii="Times New Roman" w:hAnsi="Times New Roman" w:cs="Times New Roman"/>
          <w:sz w:val="28"/>
          <w:szCs w:val="28"/>
        </w:rPr>
      </w:pPr>
    </w:p>
    <w:p w:rsidR="000F0156" w:rsidRPr="007F6161" w:rsidRDefault="000F0156" w:rsidP="000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161">
        <w:rPr>
          <w:rFonts w:ascii="Times New Roman" w:hAnsi="Times New Roman" w:cs="Times New Roman"/>
          <w:sz w:val="28"/>
          <w:szCs w:val="28"/>
        </w:rPr>
        <w:t xml:space="preserve">По итогам  </w:t>
      </w:r>
      <w:r w:rsidR="00AD474C">
        <w:rPr>
          <w:rFonts w:ascii="Times New Roman" w:hAnsi="Times New Roman" w:cs="Times New Roman"/>
          <w:sz w:val="28"/>
          <w:szCs w:val="28"/>
        </w:rPr>
        <w:t>8 месяцев</w:t>
      </w:r>
      <w:r w:rsidR="00985B45">
        <w:rPr>
          <w:rFonts w:ascii="Times New Roman" w:hAnsi="Times New Roman" w:cs="Times New Roman"/>
          <w:sz w:val="28"/>
          <w:szCs w:val="28"/>
        </w:rPr>
        <w:t xml:space="preserve"> </w:t>
      </w:r>
      <w:r w:rsidRPr="007F6161">
        <w:rPr>
          <w:rFonts w:ascii="Times New Roman" w:hAnsi="Times New Roman" w:cs="Times New Roman"/>
          <w:sz w:val="28"/>
          <w:szCs w:val="28"/>
        </w:rPr>
        <w:t>20</w:t>
      </w:r>
      <w:r w:rsidR="00985B45">
        <w:rPr>
          <w:rFonts w:ascii="Times New Roman" w:hAnsi="Times New Roman" w:cs="Times New Roman"/>
          <w:sz w:val="28"/>
          <w:szCs w:val="28"/>
        </w:rPr>
        <w:t>20</w:t>
      </w:r>
      <w:r w:rsidRPr="007F616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F6161">
        <w:rPr>
          <w:rFonts w:ascii="Times New Roman" w:hAnsi="Times New Roman" w:cs="Times New Roman"/>
          <w:sz w:val="28"/>
          <w:szCs w:val="28"/>
        </w:rPr>
        <w:t>бор</w:t>
      </w:r>
      <w:r>
        <w:rPr>
          <w:rFonts w:ascii="Times New Roman" w:hAnsi="Times New Roman" w:cs="Times New Roman"/>
          <w:sz w:val="28"/>
          <w:szCs w:val="28"/>
        </w:rPr>
        <w:t xml:space="preserve">от розничной торговли в районе </w:t>
      </w:r>
      <w:r w:rsidRPr="007F6161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D474C">
        <w:rPr>
          <w:rFonts w:ascii="Times New Roman" w:hAnsi="Times New Roman" w:cs="Times New Roman"/>
          <w:sz w:val="28"/>
          <w:szCs w:val="28"/>
        </w:rPr>
        <w:t>976,9</w:t>
      </w:r>
      <w:r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Pr="007F6161">
        <w:rPr>
          <w:rFonts w:ascii="Times New Roman" w:hAnsi="Times New Roman" w:cs="Times New Roman"/>
          <w:sz w:val="28"/>
          <w:szCs w:val="28"/>
        </w:rPr>
        <w:t>, 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AD474C">
        <w:rPr>
          <w:rFonts w:ascii="Times New Roman" w:hAnsi="Times New Roman" w:cs="Times New Roman"/>
          <w:sz w:val="28"/>
          <w:szCs w:val="28"/>
        </w:rPr>
        <w:t xml:space="preserve">17,8 </w:t>
      </w:r>
      <w:r w:rsidR="00C06A11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985B45">
        <w:rPr>
          <w:rFonts w:ascii="Times New Roman" w:hAnsi="Times New Roman" w:cs="Times New Roman"/>
          <w:sz w:val="28"/>
          <w:szCs w:val="28"/>
        </w:rPr>
        <w:t xml:space="preserve">% </w:t>
      </w:r>
      <w:r w:rsidRPr="007F6161">
        <w:rPr>
          <w:rFonts w:ascii="Times New Roman" w:hAnsi="Times New Roman" w:cs="Times New Roman"/>
          <w:sz w:val="28"/>
          <w:szCs w:val="28"/>
        </w:rPr>
        <w:t xml:space="preserve"> к  </w:t>
      </w:r>
      <w:r w:rsidR="00985B45">
        <w:rPr>
          <w:rFonts w:ascii="Times New Roman" w:hAnsi="Times New Roman" w:cs="Times New Roman"/>
          <w:sz w:val="28"/>
          <w:szCs w:val="28"/>
        </w:rPr>
        <w:t>аналогичному периоду прошлого года</w:t>
      </w:r>
      <w:r w:rsidRPr="007F6161">
        <w:rPr>
          <w:rFonts w:ascii="Times New Roman" w:hAnsi="Times New Roman" w:cs="Times New Roman"/>
          <w:sz w:val="28"/>
          <w:szCs w:val="28"/>
        </w:rPr>
        <w:t>.</w:t>
      </w:r>
    </w:p>
    <w:p w:rsidR="00AA7159" w:rsidRPr="002C4AED" w:rsidRDefault="00AA7159" w:rsidP="002C4AED">
      <w:pPr>
        <w:rPr>
          <w:rFonts w:ascii="Times New Roman" w:hAnsi="Times New Roman" w:cs="Times New Roman"/>
          <w:sz w:val="28"/>
          <w:szCs w:val="28"/>
        </w:rPr>
      </w:pPr>
    </w:p>
    <w:sectPr w:rsidR="00AA7159" w:rsidRPr="002C4AED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71"/>
    <w:rsid w:val="00034F44"/>
    <w:rsid w:val="00051945"/>
    <w:rsid w:val="000919E2"/>
    <w:rsid w:val="000F0156"/>
    <w:rsid w:val="001300B1"/>
    <w:rsid w:val="0015592A"/>
    <w:rsid w:val="001B6379"/>
    <w:rsid w:val="001C7E2B"/>
    <w:rsid w:val="00233F42"/>
    <w:rsid w:val="002B71EE"/>
    <w:rsid w:val="002C4AED"/>
    <w:rsid w:val="002D4DEC"/>
    <w:rsid w:val="00324794"/>
    <w:rsid w:val="003556A2"/>
    <w:rsid w:val="00384D1E"/>
    <w:rsid w:val="00452A57"/>
    <w:rsid w:val="006A3883"/>
    <w:rsid w:val="00702C3A"/>
    <w:rsid w:val="007E7696"/>
    <w:rsid w:val="007F36A7"/>
    <w:rsid w:val="008166EE"/>
    <w:rsid w:val="00833DC9"/>
    <w:rsid w:val="0088364B"/>
    <w:rsid w:val="008A6297"/>
    <w:rsid w:val="008F1064"/>
    <w:rsid w:val="009019FD"/>
    <w:rsid w:val="00915763"/>
    <w:rsid w:val="00915AA1"/>
    <w:rsid w:val="00985B45"/>
    <w:rsid w:val="00AA0D36"/>
    <w:rsid w:val="00AA7159"/>
    <w:rsid w:val="00AD474C"/>
    <w:rsid w:val="00B02511"/>
    <w:rsid w:val="00B06339"/>
    <w:rsid w:val="00BE1B90"/>
    <w:rsid w:val="00C06A11"/>
    <w:rsid w:val="00C85742"/>
    <w:rsid w:val="00C87363"/>
    <w:rsid w:val="00D244AA"/>
    <w:rsid w:val="00D4480E"/>
    <w:rsid w:val="00D4693D"/>
    <w:rsid w:val="00D94AB6"/>
    <w:rsid w:val="00DE4D56"/>
    <w:rsid w:val="00E11A46"/>
    <w:rsid w:val="00E2647B"/>
    <w:rsid w:val="00E83539"/>
    <w:rsid w:val="00EB1FCC"/>
    <w:rsid w:val="00F15663"/>
    <w:rsid w:val="00F42DB9"/>
    <w:rsid w:val="00F44A87"/>
    <w:rsid w:val="00F932DD"/>
    <w:rsid w:val="00FE480E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2020-10-26T12:08:00Z</dcterms:created>
  <dcterms:modified xsi:type="dcterms:W3CDTF">2020-10-26T12:08:00Z</dcterms:modified>
</cp:coreProperties>
</file>