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2D1" w:rsidRPr="00CC52D1" w:rsidRDefault="00CC52D1" w:rsidP="00CC52D1">
      <w:pPr>
        <w:pStyle w:val="a3"/>
        <w:spacing w:before="0" w:beforeAutospacing="0" w:after="0" w:afterAutospacing="0"/>
        <w:jc w:val="center"/>
        <w:textAlignment w:val="baseline"/>
        <w:rPr>
          <w:b/>
          <w:color w:val="000000"/>
          <w:sz w:val="28"/>
          <w:szCs w:val="28"/>
        </w:rPr>
      </w:pPr>
      <w:r w:rsidRPr="00CC52D1">
        <w:rPr>
          <w:b/>
          <w:color w:val="000000"/>
          <w:sz w:val="28"/>
          <w:szCs w:val="28"/>
        </w:rPr>
        <w:t>Вниманию субъектов малого и среднего предпринимательства.</w:t>
      </w:r>
    </w:p>
    <w:p w:rsidR="002F73E1" w:rsidRDefault="00CC52D1" w:rsidP="00CC52D1">
      <w:pPr>
        <w:pStyle w:val="a3"/>
        <w:spacing w:before="0" w:beforeAutospacing="0" w:after="0" w:afterAutospacing="0"/>
        <w:ind w:firstLine="708"/>
        <w:jc w:val="both"/>
        <w:textAlignment w:val="baseline"/>
        <w:rPr>
          <w:rFonts w:ascii="inherit" w:hAnsi="inherit"/>
          <w:color w:val="000000"/>
        </w:rPr>
      </w:pPr>
      <w:proofErr w:type="gramStart"/>
      <w:r>
        <w:rPr>
          <w:rFonts w:ascii="inherit" w:hAnsi="inherit"/>
          <w:color w:val="000000"/>
        </w:rPr>
        <w:t xml:space="preserve">В соответствии с приказом комитета Тульской области по предпринимательству и потребительскому рынку от 25.05.2020 № 44 проводится конкурсный отбор </w:t>
      </w:r>
      <w:r>
        <w:rPr>
          <w:rStyle w:val="fontstyle01"/>
        </w:rPr>
        <w:t>субъектов малого и</w:t>
      </w:r>
      <w:r>
        <w:rPr>
          <w:rStyle w:val="fontstyle01"/>
        </w:rPr>
        <w:t xml:space="preserve"> </w:t>
      </w:r>
      <w:r>
        <w:rPr>
          <w:rStyle w:val="fontstyle01"/>
        </w:rPr>
        <w:t>среднего предпринимательства в целях предоставления субсидий</w:t>
      </w:r>
      <w:r>
        <w:rPr>
          <w:rStyle w:val="fontstyle01"/>
        </w:rPr>
        <w:t xml:space="preserve"> </w:t>
      </w:r>
      <w:r>
        <w:rPr>
          <w:rStyle w:val="fontstyle01"/>
        </w:rPr>
        <w:t>юридическим лицам (за исключением субсидий государственным,</w:t>
      </w:r>
      <w:r>
        <w:rPr>
          <w:rStyle w:val="fontstyle01"/>
        </w:rPr>
        <w:t xml:space="preserve"> </w:t>
      </w:r>
      <w:r>
        <w:rPr>
          <w:rStyle w:val="fontstyle01"/>
        </w:rPr>
        <w:t>(муниципальным) учреждениям), индивидуальным предпринимателям -</w:t>
      </w:r>
      <w:r>
        <w:rPr>
          <w:rStyle w:val="fontstyle01"/>
        </w:rPr>
        <w:t xml:space="preserve"> </w:t>
      </w:r>
      <w:r>
        <w:rPr>
          <w:rStyle w:val="fontstyle01"/>
        </w:rPr>
        <w:t>производителям, товаров, работ, услуг, являющимся субъектами малого</w:t>
      </w:r>
      <w:r>
        <w:rPr>
          <w:rStyle w:val="fontstyle01"/>
        </w:rPr>
        <w:t xml:space="preserve"> </w:t>
      </w:r>
      <w:r>
        <w:rPr>
          <w:rStyle w:val="fontstyle01"/>
        </w:rPr>
        <w:t>и среднего предпринимательства, пострадавшими от распространения</w:t>
      </w:r>
      <w:r>
        <w:rPr>
          <w:rStyle w:val="fontstyle01"/>
        </w:rPr>
        <w:t xml:space="preserve"> </w:t>
      </w:r>
      <w:r>
        <w:rPr>
          <w:rStyle w:val="fontstyle01"/>
        </w:rPr>
        <w:t xml:space="preserve">новой </w:t>
      </w:r>
      <w:proofErr w:type="spellStart"/>
      <w:r>
        <w:rPr>
          <w:rStyle w:val="fontstyle21"/>
        </w:rPr>
        <w:t>коронавирусной</w:t>
      </w:r>
      <w:proofErr w:type="spellEnd"/>
      <w:r>
        <w:rPr>
          <w:rStyle w:val="fontstyle21"/>
        </w:rPr>
        <w:t xml:space="preserve"> </w:t>
      </w:r>
      <w:r>
        <w:rPr>
          <w:rStyle w:val="fontstyle01"/>
        </w:rPr>
        <w:t xml:space="preserve">инфекции </w:t>
      </w:r>
      <w:r>
        <w:rPr>
          <w:rStyle w:val="fontstyle21"/>
        </w:rPr>
        <w:t xml:space="preserve">(COVID-19), </w:t>
      </w:r>
      <w:r>
        <w:rPr>
          <w:rStyle w:val="fontstyle01"/>
        </w:rPr>
        <w:t>в 2020 году</w:t>
      </w:r>
      <w:r>
        <w:rPr>
          <w:rStyle w:val="fontstyle01"/>
        </w:rPr>
        <w:t>.</w:t>
      </w:r>
      <w:proofErr w:type="gramEnd"/>
    </w:p>
    <w:p w:rsidR="00CC52D1" w:rsidRDefault="00CC52D1" w:rsidP="00D272F4">
      <w:pPr>
        <w:pStyle w:val="a3"/>
        <w:spacing w:before="0" w:beforeAutospacing="0" w:after="0" w:afterAutospacing="0"/>
        <w:ind w:firstLine="708"/>
        <w:jc w:val="both"/>
        <w:textAlignment w:val="baseline"/>
        <w:rPr>
          <w:rFonts w:ascii="inherit" w:hAnsi="inherit"/>
          <w:color w:val="000000"/>
        </w:rPr>
      </w:pPr>
      <w:r>
        <w:rPr>
          <w:rFonts w:ascii="inherit" w:hAnsi="inherit"/>
          <w:color w:val="000000"/>
        </w:rPr>
        <w:t xml:space="preserve">1 </w:t>
      </w:r>
      <w:r w:rsidR="002F73E1">
        <w:rPr>
          <w:rFonts w:ascii="inherit" w:hAnsi="inherit"/>
          <w:color w:val="000000"/>
        </w:rPr>
        <w:t xml:space="preserve">Наименование лица, проводящего </w:t>
      </w:r>
      <w:r>
        <w:rPr>
          <w:rFonts w:ascii="inherit" w:hAnsi="inherit"/>
          <w:color w:val="000000"/>
        </w:rPr>
        <w:t>конкурсный отбор: Комитет Тульской области по предпринимательству и потребительскому.</w:t>
      </w:r>
    </w:p>
    <w:p w:rsidR="00CC52D1" w:rsidRDefault="00CC52D1" w:rsidP="00D272F4">
      <w:pPr>
        <w:pStyle w:val="a3"/>
        <w:spacing w:before="0" w:beforeAutospacing="0" w:after="0" w:afterAutospacing="0"/>
        <w:ind w:firstLine="708"/>
        <w:jc w:val="both"/>
        <w:textAlignment w:val="baseline"/>
      </w:pPr>
      <w:r>
        <w:rPr>
          <w:rFonts w:ascii="inherit" w:hAnsi="inherit"/>
          <w:color w:val="000000"/>
        </w:rPr>
        <w:t xml:space="preserve">2. </w:t>
      </w:r>
      <w:proofErr w:type="gramStart"/>
      <w:r w:rsidR="002F73E1">
        <w:rPr>
          <w:rFonts w:ascii="inherit" w:hAnsi="inherit"/>
          <w:color w:val="000000"/>
        </w:rPr>
        <w:t>Предмет отбора</w:t>
      </w:r>
      <w:r>
        <w:rPr>
          <w:rFonts w:ascii="inherit" w:hAnsi="inherit"/>
          <w:color w:val="000000"/>
        </w:rPr>
        <w:t>: с</w:t>
      </w:r>
      <w:r>
        <w:rPr>
          <w:rStyle w:val="fontstyle01"/>
        </w:rPr>
        <w:t>убсидии предоставляются на безвозмездной и безвозвратной</w:t>
      </w:r>
      <w:r>
        <w:rPr>
          <w:rFonts w:ascii="TimesNewRomanPSMT" w:hAnsi="TimesNewRomanPSMT"/>
          <w:color w:val="000000"/>
          <w:sz w:val="26"/>
          <w:szCs w:val="26"/>
        </w:rPr>
        <w:br/>
      </w:r>
      <w:r>
        <w:rPr>
          <w:rStyle w:val="fontstyle01"/>
        </w:rPr>
        <w:t>основе в целях финансового обеспечения затрат юридических лиц (за</w:t>
      </w:r>
      <w:r>
        <w:rPr>
          <w:rFonts w:ascii="TimesNewRomanPSMT" w:hAnsi="TimesNewRomanPSMT"/>
          <w:color w:val="000000"/>
          <w:sz w:val="26"/>
          <w:szCs w:val="26"/>
        </w:rPr>
        <w:br/>
      </w:r>
      <w:r>
        <w:rPr>
          <w:rStyle w:val="fontstyle01"/>
        </w:rPr>
        <w:t>исключением государственных (муниципальных) учреждений),</w:t>
      </w:r>
      <w:r>
        <w:rPr>
          <w:rFonts w:ascii="TimesNewRomanPSMT" w:hAnsi="TimesNewRomanPSMT"/>
          <w:color w:val="000000"/>
          <w:sz w:val="26"/>
          <w:szCs w:val="26"/>
        </w:rPr>
        <w:br/>
      </w:r>
      <w:r>
        <w:rPr>
          <w:rStyle w:val="fontstyle01"/>
        </w:rPr>
        <w:t>индивидуальных предпринимателей - производителей товаров, работ, услуг,</w:t>
      </w:r>
      <w:r>
        <w:rPr>
          <w:rFonts w:ascii="TimesNewRomanPSMT" w:hAnsi="TimesNewRomanPSMT"/>
          <w:color w:val="000000"/>
          <w:sz w:val="26"/>
          <w:szCs w:val="26"/>
        </w:rPr>
        <w:br/>
      </w:r>
      <w:r>
        <w:rPr>
          <w:rStyle w:val="fontstyle01"/>
        </w:rPr>
        <w:t>являющихся субъектами малого и среднего предпринимательства,</w:t>
      </w:r>
      <w:r>
        <w:rPr>
          <w:rFonts w:ascii="TimesNewRomanPSMT" w:hAnsi="TimesNewRomanPSMT"/>
          <w:color w:val="000000"/>
          <w:sz w:val="26"/>
          <w:szCs w:val="26"/>
        </w:rPr>
        <w:br/>
      </w:r>
      <w:r>
        <w:rPr>
          <w:rStyle w:val="fontstyle01"/>
        </w:rPr>
        <w:t xml:space="preserve">пострадавшими от распространения новой </w:t>
      </w:r>
      <w:proofErr w:type="spellStart"/>
      <w:r>
        <w:rPr>
          <w:rStyle w:val="fontstyle01"/>
        </w:rPr>
        <w:t>коронавирусной</w:t>
      </w:r>
      <w:proofErr w:type="spellEnd"/>
      <w:r>
        <w:rPr>
          <w:rStyle w:val="fontstyle01"/>
        </w:rPr>
        <w:t xml:space="preserve"> инфекции</w:t>
      </w:r>
      <w:r>
        <w:br/>
      </w:r>
      <w:r>
        <w:rPr>
          <w:rStyle w:val="fontstyle01"/>
        </w:rPr>
        <w:t>(COVID-19), в связи с производством (реализацией) товаров, выполнением</w:t>
      </w:r>
      <w:r>
        <w:rPr>
          <w:rFonts w:ascii="TimesNewRomanPSMT" w:hAnsi="TimesNewRomanPSMT"/>
          <w:color w:val="000000"/>
          <w:sz w:val="26"/>
          <w:szCs w:val="26"/>
        </w:rPr>
        <w:br/>
      </w:r>
      <w:r>
        <w:rPr>
          <w:rStyle w:val="fontstyle01"/>
        </w:rPr>
        <w:t>работ, оказанием услуг, в период с 16 марта 2020 года и до 1</w:t>
      </w:r>
      <w:proofErr w:type="gramEnd"/>
      <w:r>
        <w:rPr>
          <w:rStyle w:val="fontstyle01"/>
        </w:rPr>
        <w:t xml:space="preserve"> октября 2020 года</w:t>
      </w:r>
      <w:r>
        <w:t xml:space="preserve"> </w:t>
      </w:r>
    </w:p>
    <w:p w:rsidR="00CC52D1" w:rsidRDefault="00CC52D1" w:rsidP="00D272F4">
      <w:pPr>
        <w:pStyle w:val="a3"/>
        <w:spacing w:before="0" w:beforeAutospacing="0" w:after="0" w:afterAutospacing="0"/>
        <w:ind w:firstLine="708"/>
        <w:jc w:val="both"/>
        <w:textAlignment w:val="baseline"/>
        <w:rPr>
          <w:rFonts w:asciiTheme="minorHAnsi" w:eastAsiaTheme="minorHAnsi" w:hAnsiTheme="minorHAnsi" w:cstheme="minorBidi"/>
          <w:sz w:val="22"/>
          <w:szCs w:val="22"/>
          <w:lang w:eastAsia="en-US"/>
        </w:rPr>
      </w:pPr>
      <w:proofErr w:type="gramStart"/>
      <w:r>
        <w:t>3.</w:t>
      </w:r>
      <w:r w:rsidR="00272BD0">
        <w:t>Претенденты на получение субсидии: с</w:t>
      </w:r>
      <w:r w:rsidRPr="00CC52D1">
        <w:rPr>
          <w:rFonts w:ascii="TimesNewRomanPSMT" w:eastAsiaTheme="minorHAnsi" w:hAnsi="TimesNewRomanPSMT" w:cstheme="minorBidi"/>
          <w:color w:val="000000"/>
          <w:sz w:val="26"/>
          <w:szCs w:val="26"/>
          <w:lang w:eastAsia="en-US"/>
        </w:rPr>
        <w:t xml:space="preserve">убсидии предоставляются субъектам малого </w:t>
      </w:r>
      <w:r w:rsidRPr="00CC52D1">
        <w:rPr>
          <w:rFonts w:ascii="TimesNewRomanPS-ItalicMT" w:eastAsiaTheme="minorHAnsi" w:hAnsi="TimesNewRomanPS-ItalicMT" w:cstheme="minorBidi"/>
          <w:i/>
          <w:iCs/>
          <w:color w:val="000000"/>
          <w:sz w:val="26"/>
          <w:szCs w:val="26"/>
          <w:lang w:eastAsia="en-US"/>
        </w:rPr>
        <w:t xml:space="preserve">и </w:t>
      </w:r>
      <w:r w:rsidRPr="00CC52D1">
        <w:rPr>
          <w:rFonts w:ascii="TimesNewRomanPSMT" w:eastAsiaTheme="minorHAnsi" w:hAnsi="TimesNewRomanPSMT" w:cstheme="minorBidi"/>
          <w:color w:val="000000"/>
          <w:sz w:val="26"/>
          <w:szCs w:val="26"/>
          <w:lang w:eastAsia="en-US"/>
        </w:rPr>
        <w:t>среднего</w:t>
      </w:r>
      <w:r w:rsidR="00272BD0">
        <w:rPr>
          <w:rFonts w:ascii="TimesNewRomanPSMT" w:eastAsiaTheme="minorHAnsi" w:hAnsi="TimesNewRomanPSMT" w:cstheme="minorBidi"/>
          <w:color w:val="000000"/>
          <w:sz w:val="26"/>
          <w:szCs w:val="26"/>
          <w:lang w:eastAsia="en-US"/>
        </w:rPr>
        <w:t xml:space="preserve"> </w:t>
      </w:r>
      <w:r w:rsidRPr="00CC52D1">
        <w:rPr>
          <w:rFonts w:ascii="TimesNewRomanPSMT" w:eastAsiaTheme="minorHAnsi" w:hAnsi="TimesNewRomanPSMT" w:cstheme="minorBidi"/>
          <w:color w:val="000000"/>
          <w:sz w:val="26"/>
          <w:szCs w:val="26"/>
          <w:lang w:eastAsia="en-US"/>
        </w:rPr>
        <w:t>предпринимательства, зарегистрированным в Тульской области, включенным</w:t>
      </w:r>
      <w:r w:rsidR="00272BD0">
        <w:rPr>
          <w:rFonts w:ascii="TimesNewRomanPSMT" w:eastAsiaTheme="minorHAnsi" w:hAnsi="TimesNewRomanPSMT" w:cstheme="minorBidi"/>
          <w:color w:val="000000"/>
          <w:sz w:val="26"/>
          <w:szCs w:val="26"/>
          <w:lang w:eastAsia="en-US"/>
        </w:rPr>
        <w:t xml:space="preserve"> </w:t>
      </w:r>
      <w:r w:rsidRPr="00CC52D1">
        <w:rPr>
          <w:rFonts w:ascii="TimesNewRomanPSMT" w:eastAsiaTheme="minorHAnsi" w:hAnsi="TimesNewRomanPSMT" w:cstheme="minorBidi"/>
          <w:color w:val="000000"/>
          <w:sz w:val="26"/>
          <w:szCs w:val="26"/>
          <w:lang w:eastAsia="en-US"/>
        </w:rPr>
        <w:t>в Единый реестр субъектов малого и среднего предпринимательства,</w:t>
      </w:r>
      <w:r w:rsidRPr="00CC52D1">
        <w:rPr>
          <w:rFonts w:ascii="TimesNewRomanPSMT" w:eastAsiaTheme="minorHAnsi" w:hAnsi="TimesNewRomanPSMT" w:cstheme="minorBidi"/>
          <w:color w:val="000000"/>
          <w:sz w:val="26"/>
          <w:szCs w:val="26"/>
          <w:lang w:eastAsia="en-US"/>
        </w:rPr>
        <w:br/>
        <w:t>осуществляющим деятельность в сферах экономической деятельности,</w:t>
      </w:r>
      <w:r w:rsidRPr="00CC52D1">
        <w:rPr>
          <w:rFonts w:ascii="TimesNewRomanPSMT" w:eastAsiaTheme="minorHAnsi" w:hAnsi="TimesNewRomanPSMT" w:cstheme="minorBidi"/>
          <w:color w:val="000000"/>
          <w:sz w:val="26"/>
          <w:szCs w:val="26"/>
          <w:lang w:eastAsia="en-US"/>
        </w:rPr>
        <w:br/>
        <w:t>определенных перечнем сфер экономической деятельности, наиболее</w:t>
      </w:r>
      <w:r w:rsidRPr="00CC52D1">
        <w:rPr>
          <w:rFonts w:ascii="TimesNewRomanPSMT" w:eastAsiaTheme="minorHAnsi" w:hAnsi="TimesNewRomanPSMT" w:cstheme="minorBidi"/>
          <w:color w:val="000000"/>
          <w:sz w:val="26"/>
          <w:szCs w:val="26"/>
          <w:lang w:eastAsia="en-US"/>
        </w:rPr>
        <w:br/>
        <w:t xml:space="preserve">пострадавших в результате распространения </w:t>
      </w:r>
      <w:proofErr w:type="spellStart"/>
      <w:r w:rsidRPr="00CC52D1">
        <w:rPr>
          <w:rFonts w:ascii="TimesNewRomanPSMT" w:eastAsiaTheme="minorHAnsi" w:hAnsi="TimesNewRomanPSMT" w:cstheme="minorBidi"/>
          <w:color w:val="000000"/>
          <w:sz w:val="26"/>
          <w:szCs w:val="26"/>
          <w:lang w:eastAsia="en-US"/>
        </w:rPr>
        <w:t>коронавирусной</w:t>
      </w:r>
      <w:proofErr w:type="spellEnd"/>
      <w:r w:rsidRPr="00CC52D1">
        <w:rPr>
          <w:rFonts w:ascii="TimesNewRomanPSMT" w:eastAsiaTheme="minorHAnsi" w:hAnsi="TimesNewRomanPSMT" w:cstheme="minorBidi"/>
          <w:color w:val="000000"/>
          <w:sz w:val="26"/>
          <w:szCs w:val="26"/>
          <w:lang w:eastAsia="en-US"/>
        </w:rPr>
        <w:t xml:space="preserve"> инфекции в</w:t>
      </w:r>
      <w:r w:rsidRPr="00CC52D1">
        <w:rPr>
          <w:rFonts w:ascii="TimesNewRomanPSMT" w:eastAsiaTheme="minorHAnsi" w:hAnsi="TimesNewRomanPSMT" w:cstheme="minorBidi"/>
          <w:color w:val="000000"/>
          <w:sz w:val="26"/>
          <w:szCs w:val="26"/>
          <w:lang w:eastAsia="en-US"/>
        </w:rPr>
        <w:br/>
        <w:t>Тульской области, утвержденным распоряжением правительства Тульской</w:t>
      </w:r>
      <w:r w:rsidRPr="00CC52D1">
        <w:rPr>
          <w:rFonts w:ascii="TimesNewRomanPSMT" w:eastAsiaTheme="minorHAnsi" w:hAnsi="TimesNewRomanPSMT" w:cstheme="minorBidi"/>
          <w:color w:val="000000"/>
          <w:sz w:val="26"/>
          <w:szCs w:val="26"/>
          <w:lang w:eastAsia="en-US"/>
        </w:rPr>
        <w:br/>
        <w:t>области от 29.04.2020 № 311-р</w:t>
      </w:r>
      <w:r w:rsidRPr="00CC52D1">
        <w:rPr>
          <w:rFonts w:ascii="TimesNewRomanPSMT" w:eastAsiaTheme="minorHAnsi" w:hAnsi="TimesNewRomanPSMT" w:cstheme="minorBidi"/>
          <w:color w:val="000000"/>
          <w:sz w:val="26"/>
          <w:szCs w:val="26"/>
          <w:lang w:eastAsia="en-US"/>
        </w:rPr>
        <w:br/>
        <w:t>«О мерах по обеспечению устойчивого развития</w:t>
      </w:r>
      <w:proofErr w:type="gramEnd"/>
      <w:r w:rsidRPr="00CC52D1">
        <w:rPr>
          <w:rFonts w:ascii="TimesNewRomanPSMT" w:eastAsiaTheme="minorHAnsi" w:hAnsi="TimesNewRomanPSMT" w:cstheme="minorBidi"/>
          <w:color w:val="000000"/>
          <w:sz w:val="26"/>
          <w:szCs w:val="26"/>
          <w:lang w:eastAsia="en-US"/>
        </w:rPr>
        <w:t xml:space="preserve"> экономики Тульской области</w:t>
      </w:r>
      <w:r w:rsidRPr="00CC52D1">
        <w:rPr>
          <w:rFonts w:ascii="TimesNewRomanPSMT" w:eastAsiaTheme="minorHAnsi" w:hAnsi="TimesNewRomanPSMT" w:cstheme="minorBidi"/>
          <w:color w:val="000000"/>
          <w:sz w:val="26"/>
          <w:szCs w:val="26"/>
          <w:lang w:eastAsia="en-US"/>
        </w:rPr>
        <w:br/>
        <w:t xml:space="preserve">в условиях предупреждения распространения </w:t>
      </w:r>
      <w:proofErr w:type="spellStart"/>
      <w:r w:rsidRPr="00CC52D1">
        <w:rPr>
          <w:rFonts w:ascii="TimesNewRomanPSMT" w:eastAsiaTheme="minorHAnsi" w:hAnsi="TimesNewRomanPSMT" w:cstheme="minorBidi"/>
          <w:color w:val="000000"/>
          <w:sz w:val="26"/>
          <w:szCs w:val="26"/>
          <w:lang w:eastAsia="en-US"/>
        </w:rPr>
        <w:t>коронавирусной</w:t>
      </w:r>
      <w:proofErr w:type="spellEnd"/>
      <w:r w:rsidRPr="00CC52D1">
        <w:rPr>
          <w:rFonts w:ascii="TimesNewRomanPSMT" w:eastAsiaTheme="minorHAnsi" w:hAnsi="TimesNewRomanPSMT" w:cstheme="minorBidi"/>
          <w:color w:val="000000"/>
          <w:sz w:val="26"/>
          <w:szCs w:val="26"/>
          <w:lang w:eastAsia="en-US"/>
        </w:rPr>
        <w:t xml:space="preserve"> инфекции</w:t>
      </w:r>
      <w:r w:rsidRPr="00CC52D1">
        <w:rPr>
          <w:rFonts w:ascii="TimesNewRomanPSMT" w:eastAsiaTheme="minorHAnsi" w:hAnsi="TimesNewRomanPSMT" w:cstheme="minorBidi"/>
          <w:color w:val="000000"/>
          <w:sz w:val="26"/>
          <w:szCs w:val="26"/>
          <w:lang w:eastAsia="en-US"/>
        </w:rPr>
        <w:br/>
        <w:t>(COVID-19)» (далее - получатель субсидии).</w:t>
      </w:r>
      <w:r w:rsidRPr="00CC52D1">
        <w:rPr>
          <w:rFonts w:ascii="TimesNewRomanPSMT" w:eastAsiaTheme="minorHAnsi" w:hAnsi="TimesNewRomanPSMT" w:cstheme="minorBidi"/>
          <w:color w:val="000000"/>
          <w:sz w:val="26"/>
          <w:szCs w:val="26"/>
          <w:lang w:eastAsia="en-US"/>
        </w:rPr>
        <w:br/>
        <w:t>В целях настоящего Отбора получатель субсидии определяется по</w:t>
      </w:r>
      <w:r w:rsidRPr="00CC52D1">
        <w:rPr>
          <w:rFonts w:ascii="TimesNewRomanPSMT" w:eastAsiaTheme="minorHAnsi" w:hAnsi="TimesNewRomanPSMT" w:cstheme="minorBidi"/>
          <w:color w:val="000000"/>
          <w:sz w:val="26"/>
          <w:szCs w:val="26"/>
          <w:lang w:eastAsia="en-US"/>
        </w:rPr>
        <w:br/>
        <w:t>основному виду экономической деятельности, информация о котором</w:t>
      </w:r>
      <w:r w:rsidRPr="00CC52D1">
        <w:rPr>
          <w:rFonts w:ascii="TimesNewRomanPSMT" w:eastAsiaTheme="minorHAnsi" w:hAnsi="TimesNewRomanPSMT" w:cstheme="minorBidi"/>
          <w:color w:val="000000"/>
          <w:sz w:val="26"/>
          <w:szCs w:val="26"/>
          <w:lang w:eastAsia="en-US"/>
        </w:rPr>
        <w:br/>
        <w:t>содержится в Едином государственном реестре юридических лиц либо</w:t>
      </w:r>
      <w:r w:rsidRPr="00CC52D1">
        <w:rPr>
          <w:rFonts w:ascii="TimesNewRomanPSMT" w:eastAsiaTheme="minorHAnsi" w:hAnsi="TimesNewRomanPSMT" w:cstheme="minorBidi"/>
          <w:color w:val="000000"/>
          <w:sz w:val="26"/>
          <w:szCs w:val="26"/>
          <w:lang w:eastAsia="en-US"/>
        </w:rPr>
        <w:br/>
        <w:t>Едином государственном реестре индивидуальных предпринимателей по</w:t>
      </w:r>
      <w:r w:rsidRPr="00CC52D1">
        <w:rPr>
          <w:rFonts w:ascii="TimesNewRomanPSMT" w:eastAsiaTheme="minorHAnsi" w:hAnsi="TimesNewRomanPSMT" w:cstheme="minorBidi"/>
          <w:color w:val="000000"/>
          <w:sz w:val="26"/>
          <w:szCs w:val="26"/>
          <w:lang w:eastAsia="en-US"/>
        </w:rPr>
        <w:br/>
        <w:t>состоянию на 1 апреля 2020 года.</w:t>
      </w:r>
      <w:r w:rsidRPr="00CC52D1">
        <w:rPr>
          <w:rFonts w:asciiTheme="minorHAnsi" w:eastAsiaTheme="minorHAnsi" w:hAnsiTheme="minorHAnsi" w:cstheme="minorBidi"/>
          <w:sz w:val="22"/>
          <w:szCs w:val="22"/>
          <w:lang w:eastAsia="en-US"/>
        </w:rPr>
        <w:t xml:space="preserve"> </w:t>
      </w:r>
    </w:p>
    <w:p w:rsidR="002F73E1" w:rsidRDefault="00272BD0" w:rsidP="00D272F4">
      <w:pPr>
        <w:pStyle w:val="a3"/>
        <w:spacing w:before="0" w:beforeAutospacing="0" w:after="0" w:afterAutospacing="0"/>
        <w:ind w:firstLine="708"/>
        <w:jc w:val="both"/>
        <w:textAlignment w:val="baseline"/>
      </w:pPr>
      <w:r>
        <w:rPr>
          <w:rFonts w:ascii="inherit" w:hAnsi="inherit"/>
          <w:color w:val="000000"/>
        </w:rPr>
        <w:t>4</w:t>
      </w:r>
      <w:r w:rsidR="002F73E1">
        <w:rPr>
          <w:rFonts w:ascii="inherit" w:hAnsi="inherit"/>
          <w:color w:val="000000"/>
        </w:rPr>
        <w:t>.</w:t>
      </w:r>
      <w:r>
        <w:rPr>
          <w:rFonts w:ascii="inherit" w:hAnsi="inherit"/>
          <w:color w:val="000000"/>
        </w:rPr>
        <w:t xml:space="preserve"> </w:t>
      </w:r>
      <w:r w:rsidR="002F73E1">
        <w:rPr>
          <w:rFonts w:ascii="inherit" w:hAnsi="inherit"/>
          <w:color w:val="000000"/>
        </w:rPr>
        <w:t xml:space="preserve">Наименование, место нахождения, почтовый адрес, адрес электронной почты, номер контактного телефона (факса) организатора </w:t>
      </w:r>
      <w:r>
        <w:rPr>
          <w:rFonts w:ascii="inherit" w:hAnsi="inherit"/>
          <w:color w:val="000000"/>
        </w:rPr>
        <w:t xml:space="preserve">конкурсного </w:t>
      </w:r>
      <w:r w:rsidR="002F73E1">
        <w:rPr>
          <w:rFonts w:ascii="inherit" w:hAnsi="inherit"/>
          <w:color w:val="000000"/>
        </w:rPr>
        <w:t>отбора</w:t>
      </w:r>
      <w:r>
        <w:rPr>
          <w:rFonts w:ascii="inherit" w:hAnsi="inherit"/>
          <w:color w:val="000000"/>
        </w:rPr>
        <w:t>:</w:t>
      </w:r>
      <w:r w:rsidRPr="00272BD0">
        <w:t xml:space="preserve"> </w:t>
      </w:r>
      <w:proofErr w:type="gramStart"/>
      <w:r>
        <w:t>Прием и регистрация заявлений об участии в Отборе осуществляется Комитетом: 6 1) По адресу: 300012, г. Тула, ул. Жаворонкова, д. 2, общественная приемная (по предварительной записи по телефону 24-52-28), Время приема заявлений об участии в Отборе: с понедельника по четверг с 9.00 до 18.00, в пятницу с 9.00 до 17.00 часов, кроме выходных и нерабочих праздничных дней в сроки, установленные</w:t>
      </w:r>
      <w:proofErr w:type="gramEnd"/>
      <w:r>
        <w:t xml:space="preserve"> в объявлении: о дате начала, проведения Отбора и сроках прием</w:t>
      </w:r>
      <w:r>
        <w:t>а заявлений об участии в отборе.</w:t>
      </w:r>
    </w:p>
    <w:p w:rsidR="00272BD0" w:rsidRDefault="00272BD0" w:rsidP="00D272F4">
      <w:pPr>
        <w:pStyle w:val="a3"/>
        <w:spacing w:before="0" w:beforeAutospacing="0" w:after="0" w:afterAutospacing="0"/>
        <w:jc w:val="both"/>
        <w:textAlignment w:val="baseline"/>
        <w:rPr>
          <w:rFonts w:ascii="inherit" w:hAnsi="inherit"/>
          <w:color w:val="000000"/>
        </w:rPr>
      </w:pPr>
      <w:r>
        <w:t>Также прием и подача заявлений осуществляется п</w:t>
      </w:r>
      <w:r>
        <w:t>утем подачи заявления и докумен</w:t>
      </w:r>
      <w:r>
        <w:t>тов в отделения МФЦ для бизнеса.</w:t>
      </w:r>
      <w:r w:rsidR="00D272F4">
        <w:t xml:space="preserve"> </w:t>
      </w:r>
      <w:r>
        <w:t>Прием заявлений и документов через отделения МФЦ для бизнеса осуществляется по графику работы отделений, по предварительной записи на сайте</w:t>
      </w:r>
      <w:r>
        <w:t xml:space="preserve">: </w:t>
      </w:r>
      <w:r>
        <w:t>mfc71 .га</w:t>
      </w:r>
      <w:r>
        <w:t>.</w:t>
      </w:r>
    </w:p>
    <w:p w:rsidR="002F73E1" w:rsidRDefault="002F73E1" w:rsidP="00D272F4">
      <w:pPr>
        <w:pStyle w:val="a3"/>
        <w:spacing w:before="0" w:beforeAutospacing="0" w:after="0" w:afterAutospacing="0"/>
        <w:ind w:firstLine="708"/>
        <w:jc w:val="both"/>
        <w:textAlignment w:val="baseline"/>
        <w:rPr>
          <w:rFonts w:ascii="inherit" w:hAnsi="inherit"/>
          <w:color w:val="000000"/>
        </w:rPr>
      </w:pPr>
      <w:r>
        <w:rPr>
          <w:rFonts w:ascii="inherit" w:hAnsi="inherit"/>
          <w:color w:val="000000"/>
        </w:rPr>
        <w:t>5</w:t>
      </w:r>
      <w:r w:rsidR="00272BD0">
        <w:rPr>
          <w:rFonts w:ascii="inherit" w:hAnsi="inherit"/>
          <w:color w:val="000000"/>
        </w:rPr>
        <w:t xml:space="preserve"> М</w:t>
      </w:r>
      <w:r>
        <w:rPr>
          <w:rFonts w:ascii="inherit" w:hAnsi="inherit"/>
          <w:color w:val="000000"/>
        </w:rPr>
        <w:t>аксимальный размер субсидии, руб.</w:t>
      </w:r>
    </w:p>
    <w:p w:rsidR="002F73E1" w:rsidRDefault="00272BD0" w:rsidP="00D272F4">
      <w:pPr>
        <w:pStyle w:val="a3"/>
        <w:spacing w:before="0" w:beforeAutospacing="0" w:after="0" w:afterAutospacing="0"/>
        <w:jc w:val="both"/>
        <w:textAlignment w:val="baseline"/>
        <w:rPr>
          <w:rFonts w:ascii="inherit" w:hAnsi="inherit"/>
          <w:color w:val="000000"/>
        </w:rPr>
      </w:pPr>
      <w:r>
        <w:rPr>
          <w:rFonts w:ascii="inherit" w:hAnsi="inherit"/>
          <w:color w:val="000000"/>
        </w:rPr>
        <w:lastRenderedPageBreak/>
        <w:t xml:space="preserve">не более 100 тыс. </w:t>
      </w:r>
      <w:r w:rsidR="002F73E1">
        <w:rPr>
          <w:rFonts w:ascii="inherit" w:hAnsi="inherit"/>
          <w:color w:val="000000"/>
        </w:rPr>
        <w:t xml:space="preserve"> рублей</w:t>
      </w:r>
    </w:p>
    <w:p w:rsidR="002F73E1" w:rsidRDefault="002F73E1" w:rsidP="00D272F4">
      <w:pPr>
        <w:pStyle w:val="a3"/>
        <w:spacing w:before="0" w:beforeAutospacing="0" w:after="0" w:afterAutospacing="0"/>
        <w:ind w:firstLine="708"/>
        <w:jc w:val="both"/>
        <w:textAlignment w:val="baseline"/>
        <w:rPr>
          <w:rFonts w:ascii="inherit" w:hAnsi="inherit"/>
          <w:color w:val="000000"/>
        </w:rPr>
      </w:pPr>
      <w:r>
        <w:rPr>
          <w:rFonts w:ascii="inherit" w:hAnsi="inherit"/>
          <w:color w:val="000000"/>
        </w:rPr>
        <w:t>6.</w:t>
      </w:r>
      <w:r w:rsidR="00D272F4">
        <w:rPr>
          <w:rFonts w:ascii="inherit" w:hAnsi="inherit"/>
          <w:color w:val="000000"/>
        </w:rPr>
        <w:t xml:space="preserve"> </w:t>
      </w:r>
      <w:r>
        <w:rPr>
          <w:rFonts w:ascii="inherit" w:hAnsi="inherit"/>
          <w:color w:val="000000"/>
        </w:rPr>
        <w:t>Источник финансирования субсидии</w:t>
      </w:r>
    </w:p>
    <w:p w:rsidR="00D272F4" w:rsidRDefault="00272BD0" w:rsidP="00D272F4">
      <w:pPr>
        <w:pStyle w:val="a3"/>
        <w:spacing w:before="0" w:beforeAutospacing="0" w:after="0" w:afterAutospacing="0"/>
        <w:jc w:val="both"/>
        <w:textAlignment w:val="baseline"/>
      </w:pPr>
      <w:r>
        <w:t xml:space="preserve">Субсидии предоставляются главным распорядителем бюджетных средств - комитетом Тульской области по предпринимательству и потребительскому рынку (далее - Комитет) из бюджета Тульской области в пределах бюджетных ассигнований, предусмотренных сводной бюджетной росписью на соответствующий финансовый год и плановый период, и лимитов бюджетных обязательств, утвержденных Комитету </w:t>
      </w:r>
    </w:p>
    <w:p w:rsidR="002F73E1" w:rsidRDefault="002F73E1" w:rsidP="00D272F4">
      <w:pPr>
        <w:pStyle w:val="a3"/>
        <w:spacing w:before="0" w:beforeAutospacing="0" w:after="0" w:afterAutospacing="0"/>
        <w:ind w:firstLine="708"/>
        <w:jc w:val="both"/>
        <w:textAlignment w:val="baseline"/>
        <w:rPr>
          <w:rFonts w:ascii="inherit" w:hAnsi="inherit"/>
          <w:color w:val="000000"/>
        </w:rPr>
      </w:pPr>
      <w:r>
        <w:rPr>
          <w:rFonts w:ascii="inherit" w:hAnsi="inherit"/>
          <w:color w:val="000000"/>
        </w:rPr>
        <w:t>7</w:t>
      </w:r>
      <w:r w:rsidR="00D272F4">
        <w:rPr>
          <w:rFonts w:ascii="inherit" w:hAnsi="inherit"/>
          <w:color w:val="000000"/>
        </w:rPr>
        <w:t xml:space="preserve"> </w:t>
      </w:r>
      <w:r>
        <w:rPr>
          <w:rFonts w:ascii="inherit" w:hAnsi="inherit"/>
          <w:color w:val="000000"/>
        </w:rPr>
        <w:t>Форма, сроки и порядок предоставления субсидии</w:t>
      </w:r>
    </w:p>
    <w:p w:rsidR="00D272F4" w:rsidRDefault="00D272F4" w:rsidP="00D272F4">
      <w:pPr>
        <w:pStyle w:val="a3"/>
        <w:spacing w:before="0" w:beforeAutospacing="0" w:after="0" w:afterAutospacing="0"/>
        <w:jc w:val="both"/>
        <w:textAlignment w:val="baseline"/>
      </w:pPr>
      <w:r>
        <w:t>Субсидии перечисляются на расчетный счет, открытый получателю субсидии в учреждениях Центрального банка Российской Федерации или кредитных организациях, указанные СМСП в заявлении об участии в отборе» не позднее 10 рабочих дней со дня заключения соглашения о предоставлении субсидии.</w:t>
      </w:r>
      <w:r>
        <w:t xml:space="preserve"> </w:t>
      </w:r>
    </w:p>
    <w:p w:rsidR="00D272F4" w:rsidRDefault="002F73E1" w:rsidP="00D272F4">
      <w:pPr>
        <w:pStyle w:val="a3"/>
        <w:spacing w:before="0" w:beforeAutospacing="0" w:after="0" w:afterAutospacing="0"/>
        <w:ind w:firstLine="708"/>
        <w:jc w:val="both"/>
        <w:textAlignment w:val="baseline"/>
      </w:pPr>
      <w:r>
        <w:rPr>
          <w:rFonts w:ascii="inherit" w:hAnsi="inherit"/>
          <w:color w:val="000000"/>
        </w:rPr>
        <w:t>8.</w:t>
      </w:r>
      <w:r w:rsidR="00D272F4">
        <w:rPr>
          <w:rFonts w:ascii="inherit" w:hAnsi="inherit"/>
          <w:color w:val="000000"/>
        </w:rPr>
        <w:t xml:space="preserve"> </w:t>
      </w:r>
      <w:r w:rsidR="00D272F4">
        <w:t xml:space="preserve">Для получения субсидий СМСП представляют в Комитет следующие документы: 1) заявление об участии в отборе по форме, утвержденной приложением №5 к приказу Комитета от 25.05.2020 №44: «Об утверждении порядка проведения отбора субъектов малого и среднего предпринимательства в целях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являющимся субъектами малого и среднего предпринимательства, пострадавшими от распространения новой </w:t>
      </w:r>
      <w:proofErr w:type="spellStart"/>
      <w:r w:rsidR="00D272F4">
        <w:t>коронавирусной</w:t>
      </w:r>
      <w:proofErr w:type="spellEnd"/>
      <w:r w:rsidR="00D272F4">
        <w:t xml:space="preserve"> инфекции (COVID-19), в 2020 году» (в 2-х экземплярах); </w:t>
      </w:r>
      <w:proofErr w:type="gramStart"/>
      <w:r w:rsidR="00D272F4">
        <w:t>2) копию формы «Сведения о застрахованных лицах», утвержденную постановлением Правления Пенсионного фонда Российской Федерации от 1 февраля 2016 г. № 83п, по состоянию на 1 марта 2020 г., 1 апреля и 1-ое число следующих месяцев до даты подачи заявления с копией документа или отметкой отделения Пенсионного фонда Российской Федерации, подтверждающей принятие данной формы (при наличии наемных работников);</w:t>
      </w:r>
      <w:proofErr w:type="gramEnd"/>
      <w:r w:rsidR="00D272F4">
        <w:t xml:space="preserve"> 3) ведомости начисленной заработной платы работникам за период действия в Тульской области режима повышенной готовности (при наличии наемных работников); 4) копи</w:t>
      </w:r>
      <w:proofErr w:type="gramStart"/>
      <w:r w:rsidR="00D272F4">
        <w:t>ю(</w:t>
      </w:r>
      <w:proofErr w:type="gramEnd"/>
      <w:r w:rsidR="00D272F4">
        <w:t>и) договора(</w:t>
      </w:r>
      <w:proofErr w:type="spellStart"/>
      <w:r w:rsidR="00D272F4">
        <w:t>ов</w:t>
      </w:r>
      <w:proofErr w:type="spellEnd"/>
      <w:r w:rsidR="00D272F4">
        <w:t>) аренды объектов недвижимости для осуществления предпринимательской деятельности, договора(</w:t>
      </w:r>
      <w:proofErr w:type="spellStart"/>
      <w:r w:rsidR="00D272F4">
        <w:t>ов</w:t>
      </w:r>
      <w:proofErr w:type="spellEnd"/>
      <w:r w:rsidR="00D272F4">
        <w:t xml:space="preserve">) на поставку коммунальных услуг (при наличии таких договоров); </w:t>
      </w:r>
      <w:proofErr w:type="gramStart"/>
      <w:r w:rsidR="00D272F4">
        <w:t>5)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по форме, утвержденной приказом Минэкономразвития России от 10 марта 2016 года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w:t>
      </w:r>
      <w:proofErr w:type="gramEnd"/>
      <w:r w:rsidR="00D272F4">
        <w:t xml:space="preserve"> Федеральным законом от 24 июля 2007 года № 209-ФЗ «О развитии малого и среднего предпринимательства в Российской Федерации» (в случае если СМСГ</w:t>
      </w:r>
      <w:proofErr w:type="gramStart"/>
      <w:r w:rsidR="00D272F4">
        <w:t>1</w:t>
      </w:r>
      <w:proofErr w:type="gramEnd"/>
      <w:r w:rsidR="00D272F4">
        <w:t xml:space="preserve"> является вновь созданным (вновь зарегистрированным) (Приложение №1 к настоящему Порядку). СМСН вправе представить по собственной инициативе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1 число месяца, предшествующего месяцу подачи заявления на участие в отборе. </w:t>
      </w:r>
      <w:proofErr w:type="gramStart"/>
      <w:r w:rsidR="00D272F4">
        <w:t>В случае непредставления указанной справки Комитет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Федеральной налоговой службе сведения о наличии (об отсутствии) на 1 число месяца, предшествующего месяцу подачи заявления на участие в отборе, у СМСП неисполненной обязанности по уплате налогов</w:t>
      </w:r>
      <w:proofErr w:type="gramEnd"/>
      <w:r w:rsidR="00D272F4">
        <w:t xml:space="preserve">, сборов, страховых взносов, пеней, штрафов, процентов, подлежащих уплате в соответствии с законодательством Российской Федерации о налогах и сборах. </w:t>
      </w:r>
      <w:proofErr w:type="gramStart"/>
      <w:r w:rsidR="00D272F4">
        <w:t xml:space="preserve">Все предоставленные с заявлением о предоставлении субсидии документы </w:t>
      </w:r>
      <w:r w:rsidR="00D272F4">
        <w:lastRenderedPageBreak/>
        <w:t>должны быть четко напечатаны, заполнены по всем пунктам и оформлены в строгом соответствии с установленной настоящим Порядком формой.</w:t>
      </w:r>
      <w:proofErr w:type="gramEnd"/>
      <w:r w:rsidR="00D272F4">
        <w:t xml:space="preserve"> В случае отсутствия данных в соответствующих графах проставляется прочерк. Любые исправления допускаются, если они заверены печатью (при наличии) и подписью руководителя СМСП или индивидуального предпринимателя. </w:t>
      </w:r>
    </w:p>
    <w:p w:rsidR="00D272F4" w:rsidRDefault="00D272F4" w:rsidP="00D272F4">
      <w:pPr>
        <w:pStyle w:val="a3"/>
        <w:spacing w:before="0" w:beforeAutospacing="0" w:after="0" w:afterAutospacing="0"/>
        <w:jc w:val="both"/>
        <w:textAlignment w:val="baseline"/>
      </w:pPr>
    </w:p>
    <w:p w:rsidR="00D272F4" w:rsidRDefault="00D272F4" w:rsidP="002F73E1">
      <w:pPr>
        <w:pStyle w:val="a3"/>
        <w:spacing w:before="0" w:beforeAutospacing="0" w:after="0" w:afterAutospacing="0"/>
        <w:textAlignment w:val="baseline"/>
      </w:pPr>
      <w:bookmarkStart w:id="0" w:name="_GoBack"/>
      <w:bookmarkEnd w:id="0"/>
    </w:p>
    <w:sectPr w:rsidR="00D272F4" w:rsidSect="00875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D1807"/>
    <w:multiLevelType w:val="hybridMultilevel"/>
    <w:tmpl w:val="6D362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E1"/>
    <w:rsid w:val="00105A80"/>
    <w:rsid w:val="00272BD0"/>
    <w:rsid w:val="002F73E1"/>
    <w:rsid w:val="006033F0"/>
    <w:rsid w:val="007F5259"/>
    <w:rsid w:val="00875D67"/>
    <w:rsid w:val="00CB1E1A"/>
    <w:rsid w:val="00CC52D1"/>
    <w:rsid w:val="00D25FEA"/>
    <w:rsid w:val="00D272F4"/>
    <w:rsid w:val="00FC5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73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F73E1"/>
    <w:rPr>
      <w:i/>
      <w:iCs/>
    </w:rPr>
  </w:style>
  <w:style w:type="character" w:styleId="a5">
    <w:name w:val="Hyperlink"/>
    <w:basedOn w:val="a0"/>
    <w:uiPriority w:val="99"/>
    <w:semiHidden/>
    <w:unhideWhenUsed/>
    <w:rsid w:val="002F73E1"/>
    <w:rPr>
      <w:color w:val="0000FF"/>
      <w:u w:val="single"/>
    </w:rPr>
  </w:style>
  <w:style w:type="character" w:customStyle="1" w:styleId="fontstyle01">
    <w:name w:val="fontstyle01"/>
    <w:basedOn w:val="a0"/>
    <w:rsid w:val="00CC52D1"/>
    <w:rPr>
      <w:rFonts w:ascii="TimesNewRomanPSMT" w:hAnsi="TimesNewRomanPSMT" w:hint="default"/>
      <w:b w:val="0"/>
      <w:bCs w:val="0"/>
      <w:i w:val="0"/>
      <w:iCs w:val="0"/>
      <w:color w:val="000000"/>
      <w:sz w:val="26"/>
      <w:szCs w:val="26"/>
    </w:rPr>
  </w:style>
  <w:style w:type="character" w:customStyle="1" w:styleId="fontstyle21">
    <w:name w:val="fontstyle21"/>
    <w:basedOn w:val="a0"/>
    <w:rsid w:val="00CC52D1"/>
    <w:rPr>
      <w:rFonts w:ascii="TimesNewRomanPS-BoldMT" w:hAnsi="TimesNewRomanPS-BoldMT" w:hint="default"/>
      <w:b/>
      <w:bCs/>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73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F73E1"/>
    <w:rPr>
      <w:i/>
      <w:iCs/>
    </w:rPr>
  </w:style>
  <w:style w:type="character" w:styleId="a5">
    <w:name w:val="Hyperlink"/>
    <w:basedOn w:val="a0"/>
    <w:uiPriority w:val="99"/>
    <w:semiHidden/>
    <w:unhideWhenUsed/>
    <w:rsid w:val="002F73E1"/>
    <w:rPr>
      <w:color w:val="0000FF"/>
      <w:u w:val="single"/>
    </w:rPr>
  </w:style>
  <w:style w:type="character" w:customStyle="1" w:styleId="fontstyle01">
    <w:name w:val="fontstyle01"/>
    <w:basedOn w:val="a0"/>
    <w:rsid w:val="00CC52D1"/>
    <w:rPr>
      <w:rFonts w:ascii="TimesNewRomanPSMT" w:hAnsi="TimesNewRomanPSMT" w:hint="default"/>
      <w:b w:val="0"/>
      <w:bCs w:val="0"/>
      <w:i w:val="0"/>
      <w:iCs w:val="0"/>
      <w:color w:val="000000"/>
      <w:sz w:val="26"/>
      <w:szCs w:val="26"/>
    </w:rPr>
  </w:style>
  <w:style w:type="character" w:customStyle="1" w:styleId="fontstyle21">
    <w:name w:val="fontstyle21"/>
    <w:basedOn w:val="a0"/>
    <w:rsid w:val="00CC52D1"/>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87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2020-06-17T14:17:00Z</dcterms:created>
  <dcterms:modified xsi:type="dcterms:W3CDTF">2020-06-17T14:17:00Z</dcterms:modified>
</cp:coreProperties>
</file>