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0D" w:rsidRPr="00250D96" w:rsidRDefault="00B0740D" w:rsidP="00B0740D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250D9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 </w:t>
      </w:r>
      <w:r w:rsidR="001B1B8F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за</w:t>
      </w:r>
      <w:r w:rsidR="00BD409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8A45A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1 квартал 2022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года </w:t>
      </w:r>
    </w:p>
    <w:p w:rsidR="00B0740D" w:rsidRPr="00250D96" w:rsidRDefault="00173922" w:rsidP="00B0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По состоянию на </w:t>
      </w:r>
      <w:r w:rsidR="008A45A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 апреля</w:t>
      </w:r>
      <w:r w:rsidR="0027335D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D409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</w:t>
      </w:r>
      <w:r w:rsidR="00BE441B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</w:t>
      </w:r>
      <w:r w:rsidR="008A45A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4436"/>
      </w:tblGrid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16320" w:rsidP="0027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BD40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273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8A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8A45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27335D" w:rsidP="008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319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B1B8F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100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104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1B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2</w:t>
            </w:r>
            <w:r w:rsidR="001B1B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A45A4" w:rsidP="008A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48</w:t>
            </w:r>
            <w:bookmarkStart w:id="0" w:name="_GoBack"/>
            <w:bookmarkEnd w:id="0"/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8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</w:t>
            </w:r>
            <w:r w:rsidR="00B725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273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A45A4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7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27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1B1B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FF7738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услуг предприятиями бытового обслуживания (автосервисы, парикмахерские)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8A45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</w:tbl>
    <w:p w:rsidR="00C51427" w:rsidRPr="00C51427" w:rsidRDefault="00C51427">
      <w:pPr>
        <w:rPr>
          <w:rFonts w:ascii="Times New Roman" w:hAnsi="Times New Roman" w:cs="Times New Roman"/>
          <w:sz w:val="28"/>
          <w:szCs w:val="28"/>
        </w:rPr>
      </w:pPr>
    </w:p>
    <w:p w:rsidR="00C51427" w:rsidRPr="00C51427" w:rsidRDefault="00C51427" w:rsidP="00C514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27">
        <w:rPr>
          <w:rFonts w:ascii="Times New Roman" w:hAnsi="Times New Roman" w:cs="Times New Roman"/>
          <w:sz w:val="28"/>
          <w:szCs w:val="28"/>
        </w:rPr>
        <w:t xml:space="preserve">Администрацией района организована  системная работа по предупреждению нелегальной предпринимательской деятельности, проводится разъяснительная работа по  информированию  о введении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специального налогового режима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 граждан, о  мерах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государственной поддержки в Тульской области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 xml:space="preserve"> Так по состоянию на 01.</w:t>
      </w:r>
      <w:r w:rsidR="008A45A4">
        <w:rPr>
          <w:rFonts w:ascii="Times New Roman" w:eastAsia="Times New Roman" w:hAnsi="Times New Roman" w:cs="Times New Roman"/>
          <w:sz w:val="28"/>
          <w:szCs w:val="28"/>
        </w:rPr>
        <w:t>04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A45A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г.  в </w:t>
      </w:r>
      <w:proofErr w:type="spellStart"/>
      <w:r w:rsidR="00BD4094">
        <w:rPr>
          <w:rFonts w:ascii="Times New Roman" w:eastAsia="Times New Roman" w:hAnsi="Times New Roman" w:cs="Times New Roman"/>
          <w:sz w:val="28"/>
          <w:szCs w:val="28"/>
        </w:rPr>
        <w:t>Воловском</w:t>
      </w:r>
      <w:proofErr w:type="spell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proofErr w:type="gramStart"/>
      <w:r w:rsidR="00BD4094">
        <w:rPr>
          <w:rFonts w:ascii="Times New Roman" w:eastAsia="Times New Roman" w:hAnsi="Times New Roman" w:cs="Times New Roman"/>
          <w:sz w:val="28"/>
          <w:szCs w:val="28"/>
        </w:rPr>
        <w:t>зарегистрированы</w:t>
      </w:r>
      <w:proofErr w:type="gram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5A4">
        <w:rPr>
          <w:rFonts w:ascii="Times New Roman" w:eastAsia="Times New Roman" w:hAnsi="Times New Roman" w:cs="Times New Roman"/>
          <w:sz w:val="28"/>
          <w:szCs w:val="28"/>
        </w:rPr>
        <w:t>396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плательщиков налога на профессиональный доход.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427" w:rsidRPr="00C51427" w:rsidRDefault="00C51427" w:rsidP="00C51427">
      <w:pPr>
        <w:pStyle w:val="4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C5142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Также выявляются факты неформальной занятости населения у «работодателей» «теневого» бизнеса.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За </w:t>
      </w:r>
      <w:r w:rsidR="008A45A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1 квартал 2022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год выявлен</w:t>
      </w:r>
      <w:r w:rsidR="001B1B8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8A45A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13</w:t>
      </w:r>
      <w:r w:rsidR="00897A1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факт</w:t>
      </w:r>
      <w:r w:rsidR="008A45A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ов</w:t>
      </w:r>
      <w:r w:rsidR="00F03FE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неформальной занятости.</w:t>
      </w:r>
    </w:p>
    <w:p w:rsidR="00AA7159" w:rsidRPr="00C51427" w:rsidRDefault="00AA7159" w:rsidP="00C51427">
      <w:pPr>
        <w:rPr>
          <w:rFonts w:ascii="Times New Roman" w:hAnsi="Times New Roman" w:cs="Times New Roman"/>
          <w:sz w:val="28"/>
          <w:szCs w:val="28"/>
        </w:rPr>
      </w:pPr>
    </w:p>
    <w:sectPr w:rsidR="00AA7159" w:rsidRPr="00C51427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41E99"/>
    <w:rsid w:val="000E0CCE"/>
    <w:rsid w:val="000E58C5"/>
    <w:rsid w:val="00104B71"/>
    <w:rsid w:val="00126F8B"/>
    <w:rsid w:val="00173922"/>
    <w:rsid w:val="001B1B8F"/>
    <w:rsid w:val="001E1807"/>
    <w:rsid w:val="00250D96"/>
    <w:rsid w:val="00272220"/>
    <w:rsid w:val="0027335D"/>
    <w:rsid w:val="002D554F"/>
    <w:rsid w:val="002F5631"/>
    <w:rsid w:val="003246B4"/>
    <w:rsid w:val="0035726A"/>
    <w:rsid w:val="003D5A56"/>
    <w:rsid w:val="004C2AA5"/>
    <w:rsid w:val="00583AEA"/>
    <w:rsid w:val="005F7CD8"/>
    <w:rsid w:val="00610A17"/>
    <w:rsid w:val="00673443"/>
    <w:rsid w:val="006902B5"/>
    <w:rsid w:val="00733FA2"/>
    <w:rsid w:val="00816320"/>
    <w:rsid w:val="00824F89"/>
    <w:rsid w:val="00843E55"/>
    <w:rsid w:val="00847EEF"/>
    <w:rsid w:val="00897A10"/>
    <w:rsid w:val="008A45A4"/>
    <w:rsid w:val="008C6DF9"/>
    <w:rsid w:val="0098008E"/>
    <w:rsid w:val="00AA7159"/>
    <w:rsid w:val="00AE1BB5"/>
    <w:rsid w:val="00B0740D"/>
    <w:rsid w:val="00B47ABA"/>
    <w:rsid w:val="00B7252E"/>
    <w:rsid w:val="00BD4094"/>
    <w:rsid w:val="00BE441B"/>
    <w:rsid w:val="00C2041E"/>
    <w:rsid w:val="00C51427"/>
    <w:rsid w:val="00C54569"/>
    <w:rsid w:val="00C96766"/>
    <w:rsid w:val="00CA77C8"/>
    <w:rsid w:val="00CC358D"/>
    <w:rsid w:val="00CF3C3D"/>
    <w:rsid w:val="00DB7EA9"/>
    <w:rsid w:val="00E14DA6"/>
    <w:rsid w:val="00EB3B54"/>
    <w:rsid w:val="00F03FEA"/>
    <w:rsid w:val="00F4342C"/>
    <w:rsid w:val="00F766FD"/>
    <w:rsid w:val="00FF16C6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4A69-73E3-4EB0-95DB-D660F889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2022-05-18T07:47:00Z</dcterms:created>
  <dcterms:modified xsi:type="dcterms:W3CDTF">2022-05-18T07:47:00Z</dcterms:modified>
</cp:coreProperties>
</file>