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92" w:rsidRDefault="00FA6F08" w:rsidP="006C3A92">
      <w:pPr>
        <w:pStyle w:val="20"/>
        <w:framePr w:w="9589" w:h="2683" w:hRule="exact" w:wrap="none" w:vAnchor="page" w:hAnchor="page" w:x="1670" w:y="1108"/>
        <w:shd w:val="clear" w:color="auto" w:fill="auto"/>
        <w:spacing w:after="0"/>
        <w:ind w:left="6580"/>
      </w:pPr>
      <w:r>
        <w:t xml:space="preserve">Утверждено Протоколом </w:t>
      </w:r>
      <w:r w:rsidR="006C3A92">
        <w:t xml:space="preserve">№2 </w:t>
      </w:r>
      <w:r>
        <w:t xml:space="preserve">заседания Общественного совета при </w:t>
      </w:r>
      <w:r w:rsidR="006C3A92">
        <w:t>администрации МО Воловский район</w:t>
      </w:r>
      <w:r>
        <w:t xml:space="preserve"> от </w:t>
      </w:r>
    </w:p>
    <w:p w:rsidR="001738DB" w:rsidRDefault="00FA6F08" w:rsidP="006C3A92">
      <w:pPr>
        <w:pStyle w:val="20"/>
        <w:framePr w:w="9589" w:h="2683" w:hRule="exact" w:wrap="none" w:vAnchor="page" w:hAnchor="page" w:x="1670" w:y="1108"/>
        <w:shd w:val="clear" w:color="auto" w:fill="auto"/>
        <w:spacing w:after="0"/>
        <w:ind w:left="6580"/>
      </w:pPr>
      <w:r>
        <w:t>«</w:t>
      </w:r>
      <w:r w:rsidR="006C3A92">
        <w:t>5</w:t>
      </w:r>
      <w:r>
        <w:t xml:space="preserve">» </w:t>
      </w:r>
      <w:r w:rsidR="006C3A92">
        <w:t>марта</w:t>
      </w:r>
      <w:r>
        <w:t xml:space="preserve"> 20</w:t>
      </w:r>
      <w:r w:rsidR="006C3A92">
        <w:t>25</w:t>
      </w:r>
      <w:r>
        <w:t xml:space="preserve"> года</w:t>
      </w:r>
    </w:p>
    <w:p w:rsidR="001738DB" w:rsidRDefault="00C5361F" w:rsidP="00C5361F">
      <w:pPr>
        <w:pStyle w:val="30"/>
        <w:framePr w:w="9418" w:h="1026" w:hRule="exact" w:wrap="none" w:vAnchor="page" w:hAnchor="page" w:x="1639" w:y="3319"/>
        <w:shd w:val="clear" w:color="auto" w:fill="auto"/>
        <w:spacing w:before="0"/>
        <w:ind w:left="20"/>
      </w:pPr>
      <w:r>
        <w:t>С</w:t>
      </w:r>
      <w:r w:rsidR="006C3A92">
        <w:t xml:space="preserve">остав рабочих групп </w:t>
      </w:r>
      <w:r>
        <w:t xml:space="preserve">Общественного совета </w:t>
      </w:r>
      <w:r w:rsidR="006C3A92">
        <w:t xml:space="preserve">при  администрации муниципального образования Воловский район </w:t>
      </w:r>
    </w:p>
    <w:p w:rsidR="006C3A92" w:rsidRPr="006C3A92" w:rsidRDefault="006C3A92" w:rsidP="00C5361F">
      <w:pPr>
        <w:pStyle w:val="30"/>
        <w:framePr w:w="9418" w:h="1026" w:hRule="exact" w:wrap="none" w:vAnchor="page" w:hAnchor="page" w:x="1639" w:y="3319"/>
        <w:shd w:val="clear" w:color="auto" w:fill="auto"/>
        <w:spacing w:before="0"/>
        <w:ind w:left="20"/>
        <w:rPr>
          <w:b w:val="0"/>
        </w:rPr>
      </w:pPr>
    </w:p>
    <w:p w:rsidR="001738DB" w:rsidRDefault="00FA6F08" w:rsidP="00C5361F">
      <w:pPr>
        <w:pStyle w:val="20"/>
        <w:framePr w:w="9661" w:h="11143" w:hRule="exact" w:wrap="none" w:vAnchor="page" w:hAnchor="page" w:x="1717" w:y="4255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70" w:lineRule="exact"/>
        <w:ind w:left="-142" w:firstLine="709"/>
        <w:jc w:val="both"/>
      </w:pPr>
      <w:r>
        <w:t xml:space="preserve">Рабочие группы Общественного совета при </w:t>
      </w:r>
      <w:r w:rsidR="006C3A92">
        <w:t>администрации МО Воловск</w:t>
      </w:r>
      <w:r w:rsidR="000B083D">
        <w:t>и</w:t>
      </w:r>
      <w:r w:rsidR="006C3A92">
        <w:t>й район</w:t>
      </w:r>
      <w:r>
        <w:t xml:space="preserve"> образуются в целях содействия деятельности Общественного совета </w:t>
      </w:r>
      <w:r w:rsidR="000B083D">
        <w:t xml:space="preserve">при АМО Воловский район </w:t>
      </w:r>
      <w:r>
        <w:t>по вопросам, входящим в компетенцию Рабочей группы.</w:t>
      </w:r>
    </w:p>
    <w:p w:rsidR="001738DB" w:rsidRDefault="00FA6F08" w:rsidP="00C5361F">
      <w:pPr>
        <w:pStyle w:val="20"/>
        <w:framePr w:w="9661" w:h="11143" w:hRule="exact" w:wrap="none" w:vAnchor="page" w:hAnchor="page" w:x="1717" w:y="4255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70" w:lineRule="exact"/>
        <w:ind w:firstLine="400"/>
        <w:jc w:val="both"/>
      </w:pPr>
      <w:r>
        <w:t>Рабочие группы Общественного совета в своей деятельности руководствуются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положением об Общественном совете, а также настоящим Положением.</w:t>
      </w:r>
    </w:p>
    <w:p w:rsidR="000B083D" w:rsidRDefault="00FA6F08" w:rsidP="00C5361F">
      <w:pPr>
        <w:pStyle w:val="20"/>
        <w:framePr w:w="9661" w:h="11143" w:hRule="exact" w:wrap="none" w:vAnchor="page" w:hAnchor="page" w:x="1717" w:y="4255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370" w:lineRule="exact"/>
        <w:ind w:firstLine="400"/>
        <w:jc w:val="both"/>
      </w:pPr>
      <w:r>
        <w:t xml:space="preserve">Основными задачами Рабочих </w:t>
      </w:r>
      <w:r w:rsidR="000B083D">
        <w:t>групп Общественного совета при АМО Воловский район</w:t>
      </w:r>
      <w:r>
        <w:t xml:space="preserve"> являются:</w:t>
      </w:r>
    </w:p>
    <w:p w:rsidR="000B083D" w:rsidRDefault="00FA6F08" w:rsidP="00C5361F">
      <w:pPr>
        <w:pStyle w:val="20"/>
        <w:framePr w:w="9661" w:h="11143" w:hRule="exact" w:wrap="none" w:vAnchor="page" w:hAnchor="page" w:x="1717" w:y="4255"/>
        <w:shd w:val="clear" w:color="auto" w:fill="auto"/>
        <w:tabs>
          <w:tab w:val="left" w:pos="707"/>
        </w:tabs>
        <w:spacing w:after="0" w:line="370" w:lineRule="exact"/>
        <w:ind w:left="400"/>
        <w:jc w:val="both"/>
      </w:pPr>
      <w:r>
        <w:t>оперативное рассмотрение вопросов, относящихся к полномочиям Общественного совета</w:t>
      </w:r>
      <w:r w:rsidR="000B083D">
        <w:t xml:space="preserve"> при АМО Воловский район</w:t>
      </w:r>
      <w:r>
        <w:t>;</w:t>
      </w:r>
      <w:r w:rsidR="000B083D" w:rsidRPr="000B083D">
        <w:t xml:space="preserve"> </w:t>
      </w:r>
    </w:p>
    <w:p w:rsidR="000B083D" w:rsidRDefault="000B083D" w:rsidP="00C5361F">
      <w:pPr>
        <w:pStyle w:val="20"/>
        <w:framePr w:w="9661" w:h="11143" w:hRule="exact" w:wrap="none" w:vAnchor="page" w:hAnchor="page" w:x="1717" w:y="4255"/>
        <w:tabs>
          <w:tab w:val="left" w:pos="1047"/>
        </w:tabs>
        <w:spacing w:line="370" w:lineRule="exact"/>
        <w:ind w:firstLine="740"/>
        <w:jc w:val="both"/>
      </w:pPr>
      <w:r>
        <w:t>4.</w:t>
      </w:r>
      <w:r>
        <w:tab/>
        <w:t>Рабочие группы Общественного совета формируются по инициативе и на основе добровольного участия членов Общественного совета при АМО Воловский район.</w:t>
      </w:r>
    </w:p>
    <w:p w:rsidR="000B083D" w:rsidRDefault="000B083D" w:rsidP="00C5361F">
      <w:pPr>
        <w:pStyle w:val="20"/>
        <w:framePr w:w="9661" w:h="11143" w:hRule="exact" w:wrap="none" w:vAnchor="page" w:hAnchor="page" w:x="1717" w:y="4255"/>
        <w:tabs>
          <w:tab w:val="left" w:pos="1047"/>
        </w:tabs>
        <w:spacing w:line="370" w:lineRule="exact"/>
        <w:ind w:firstLine="740"/>
        <w:jc w:val="both"/>
      </w:pPr>
      <w:r>
        <w:t>5.</w:t>
      </w:r>
      <w:r>
        <w:tab/>
        <w:t>В состав Рабочей группы должно входить не менее двух членов Общественного совета.</w:t>
      </w:r>
    </w:p>
    <w:p w:rsidR="001738DB" w:rsidRDefault="000B083D" w:rsidP="00C5361F">
      <w:pPr>
        <w:pStyle w:val="20"/>
        <w:framePr w:w="9661" w:h="11143" w:hRule="exact" w:wrap="none" w:vAnchor="page" w:hAnchor="page" w:x="1717" w:y="4255"/>
        <w:shd w:val="clear" w:color="auto" w:fill="auto"/>
        <w:tabs>
          <w:tab w:val="left" w:pos="1047"/>
        </w:tabs>
        <w:spacing w:after="0" w:line="370" w:lineRule="exact"/>
        <w:ind w:firstLine="740"/>
        <w:jc w:val="both"/>
      </w:pPr>
      <w:r>
        <w:t xml:space="preserve">6. Перечень Рабочих групп и их состав: </w:t>
      </w: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ind w:firstLine="709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• Рабочая группа по вопросам ЖКХ — Ответственный Пишая К.С.</w:t>
      </w: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Состав:Труфанова С.С., Шукаева И.Н., Манокин И.В., Придатчина Л.В. </w:t>
      </w: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• Рабочая группа по экологии и здравоохранению — Ответственный </w:t>
      </w: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Пишая К.С. </w:t>
      </w: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>Состав: Труфанова С.С., Манокин И.В., Придатчина Л.В.</w:t>
      </w: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• Рабочая группа по вопросам социальной сферы и образованию —  </w:t>
      </w: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Ответственный </w:t>
      </w: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Пишая К.С. </w:t>
      </w: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0B083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>Состав: Труфанова С.С., Манокин И.В., Придатчина Л.В.</w:t>
      </w:r>
    </w:p>
    <w:p w:rsidR="000B083D" w:rsidRPr="000B083D" w:rsidRDefault="000B083D" w:rsidP="00C5361F">
      <w:pPr>
        <w:framePr w:w="9661" w:h="11143" w:hRule="exact" w:wrap="none" w:vAnchor="page" w:hAnchor="page" w:x="1717" w:y="4255"/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0B083D" w:rsidRDefault="000B083D" w:rsidP="00C5361F">
      <w:pPr>
        <w:pStyle w:val="20"/>
        <w:framePr w:w="9661" w:h="11143" w:hRule="exact" w:wrap="none" w:vAnchor="page" w:hAnchor="page" w:x="1717" w:y="4255"/>
        <w:shd w:val="clear" w:color="auto" w:fill="auto"/>
        <w:tabs>
          <w:tab w:val="left" w:pos="1047"/>
        </w:tabs>
        <w:spacing w:after="0" w:line="370" w:lineRule="exact"/>
        <w:ind w:firstLine="740"/>
        <w:jc w:val="both"/>
      </w:pPr>
    </w:p>
    <w:p w:rsidR="001738DB" w:rsidRDefault="00FA6F08">
      <w:pPr>
        <w:pStyle w:val="a5"/>
        <w:framePr w:wrap="none" w:vAnchor="page" w:hAnchor="page" w:x="10929" w:y="15880"/>
        <w:shd w:val="clear" w:color="auto" w:fill="auto"/>
        <w:spacing w:line="210" w:lineRule="exact"/>
      </w:pPr>
      <w:r>
        <w:t>1</w:t>
      </w:r>
    </w:p>
    <w:p w:rsidR="001738DB" w:rsidRDefault="001738DB">
      <w:pPr>
        <w:rPr>
          <w:sz w:val="2"/>
          <w:szCs w:val="2"/>
        </w:rPr>
        <w:sectPr w:rsidR="001738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738DB" w:rsidRDefault="00FA6F08">
      <w:pPr>
        <w:pStyle w:val="a5"/>
        <w:framePr w:wrap="none" w:vAnchor="page" w:hAnchor="page" w:x="10924" w:y="15880"/>
        <w:shd w:val="clear" w:color="auto" w:fill="auto"/>
        <w:spacing w:line="210" w:lineRule="exact"/>
      </w:pPr>
      <w:r>
        <w:lastRenderedPageBreak/>
        <w:t>2</w:t>
      </w:r>
    </w:p>
    <w:p w:rsidR="001738DB" w:rsidRDefault="001738DB">
      <w:pPr>
        <w:rPr>
          <w:sz w:val="2"/>
          <w:szCs w:val="2"/>
        </w:rPr>
        <w:sectPr w:rsidR="001738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70" w:lineRule="exact"/>
        <w:ind w:firstLine="760"/>
        <w:jc w:val="both"/>
      </w:pPr>
      <w:r>
        <w:lastRenderedPageBreak/>
        <w:t>В качестве эксперта рабочей группы (далее - эксперт) привлекается лицо, обладающее профессиональными знаниями, опытом и навыками осуществления экспертных исследований, оценок, выработки экспертных и консультативных заключений, рекомендаций, разработки проектов нормативных, методических и других документов по профилю деятельности Рабочей группы.</w:t>
      </w: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1"/>
        </w:numPr>
        <w:shd w:val="clear" w:color="auto" w:fill="auto"/>
        <w:tabs>
          <w:tab w:val="left" w:pos="1349"/>
        </w:tabs>
        <w:spacing w:after="0" w:line="370" w:lineRule="exact"/>
        <w:ind w:firstLine="760"/>
        <w:jc w:val="both"/>
      </w:pPr>
      <w:r>
        <w:t>Привлечение к работе в Рабочих группах государственных гражданских служащих, представителей общественных объединений и организаций в качестве экспертов согласовывается с руководителем Роспотребнадзора.</w:t>
      </w: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1"/>
        </w:numPr>
        <w:shd w:val="clear" w:color="auto" w:fill="auto"/>
        <w:tabs>
          <w:tab w:val="left" w:pos="1349"/>
        </w:tabs>
        <w:spacing w:after="0" w:line="370" w:lineRule="exact"/>
        <w:ind w:firstLine="760"/>
        <w:jc w:val="both"/>
      </w:pPr>
      <w:r>
        <w:t>Решение о наделении статусом эксперта принимается Общественным советом при Роспотребнадзоре по представлению руководителя Рабочей группы.</w:t>
      </w: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1"/>
        </w:numPr>
        <w:shd w:val="clear" w:color="auto" w:fill="auto"/>
        <w:tabs>
          <w:tab w:val="left" w:pos="1200"/>
        </w:tabs>
        <w:spacing w:after="0" w:line="370" w:lineRule="exact"/>
        <w:ind w:firstLine="760"/>
        <w:jc w:val="both"/>
      </w:pPr>
      <w:r>
        <w:t>Персональный состав Рабочих групп Общественного совета при Роспотребнадзоре и положения рабочих групп утверждает Председатель Общественного совет при Роспотребнадзоре.</w:t>
      </w: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1"/>
        </w:numPr>
        <w:shd w:val="clear" w:color="auto" w:fill="auto"/>
        <w:tabs>
          <w:tab w:val="left" w:pos="1349"/>
        </w:tabs>
        <w:spacing w:after="0" w:line="370" w:lineRule="exact"/>
        <w:ind w:firstLine="760"/>
        <w:jc w:val="both"/>
      </w:pPr>
      <w:r>
        <w:t>Порядок работы Рабочих групп Общественного совета при Роспотребнадзоре:</w:t>
      </w:r>
    </w:p>
    <w:p w:rsidR="001738DB" w:rsidRDefault="00FA6F08">
      <w:pPr>
        <w:pStyle w:val="20"/>
        <w:framePr w:w="9418" w:h="14501" w:hRule="exact" w:wrap="none" w:vAnchor="page" w:hAnchor="page" w:x="1670" w:y="1064"/>
        <w:shd w:val="clear" w:color="auto" w:fill="auto"/>
        <w:tabs>
          <w:tab w:val="left" w:pos="1200"/>
        </w:tabs>
        <w:spacing w:after="0" w:line="370" w:lineRule="exact"/>
        <w:ind w:firstLine="760"/>
        <w:jc w:val="both"/>
      </w:pPr>
      <w:r>
        <w:t>а)</w:t>
      </w:r>
      <w:r>
        <w:tab/>
        <w:t>Рабочие группы Общественного совета при Роспотребнадзоре собираются на заседания по мере необходимости;</w:t>
      </w:r>
    </w:p>
    <w:p w:rsidR="001738DB" w:rsidRDefault="00FA6F08">
      <w:pPr>
        <w:pStyle w:val="20"/>
        <w:framePr w:w="9418" w:h="14501" w:hRule="exact" w:wrap="none" w:vAnchor="page" w:hAnchor="page" w:x="1670" w:y="1064"/>
        <w:shd w:val="clear" w:color="auto" w:fill="auto"/>
        <w:tabs>
          <w:tab w:val="left" w:pos="1076"/>
        </w:tabs>
        <w:spacing w:after="0" w:line="370" w:lineRule="exact"/>
        <w:ind w:firstLine="760"/>
        <w:jc w:val="both"/>
      </w:pPr>
      <w:r>
        <w:t>б)</w:t>
      </w:r>
      <w:r>
        <w:tab/>
        <w:t>на первом заседании Рабочей группы Общественного совета при Роспотребнадзоре Руководитель Рабочей группы составляет план-график работы Рабочей группы, который утверждается членами Рабочей группы на весь срок работы в этом составе; копию документа получает каждый член Рабочей группы, Председатель и Ответственный секретарь Общественного совета при Роспотребнадзоре;</w:t>
      </w:r>
    </w:p>
    <w:p w:rsidR="001738DB" w:rsidRDefault="00FA6F08">
      <w:pPr>
        <w:pStyle w:val="20"/>
        <w:framePr w:w="9418" w:h="14501" w:hRule="exact" w:wrap="none" w:vAnchor="page" w:hAnchor="page" w:x="1670" w:y="1064"/>
        <w:shd w:val="clear" w:color="auto" w:fill="auto"/>
        <w:spacing w:after="0" w:line="370" w:lineRule="exact"/>
        <w:ind w:firstLine="760"/>
        <w:jc w:val="both"/>
      </w:pPr>
      <w:r>
        <w:t>в) Руководитель Рабочей группы Общественного совета при Роспотребнадзоре имеет право:</w:t>
      </w: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2"/>
        </w:numPr>
        <w:shd w:val="clear" w:color="auto" w:fill="auto"/>
        <w:spacing w:after="0" w:line="370" w:lineRule="exact"/>
        <w:ind w:firstLine="760"/>
        <w:jc w:val="both"/>
      </w:pPr>
      <w:r>
        <w:t xml:space="preserve"> представлять Рабочую группу Общественного совета при Роспотребнадзоре в органах государственной власти и общественных организаций по вопросам, находящимся в компетенции Рабочей группы по решению председателя Общественного совета при Роспотребнадзоре;</w:t>
      </w: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70" w:lineRule="exact"/>
        <w:ind w:firstLine="760"/>
        <w:jc w:val="both"/>
      </w:pPr>
      <w:r>
        <w:t>формировать повестку заседаний Рабочей группы Общественного совета при Роспотребнадзоре;</w:t>
      </w:r>
    </w:p>
    <w:p w:rsidR="001738DB" w:rsidRDefault="00FA6F08">
      <w:pPr>
        <w:pStyle w:val="20"/>
        <w:framePr w:w="9418" w:h="14501" w:hRule="exact" w:wrap="none" w:vAnchor="page" w:hAnchor="page" w:x="1670" w:y="1064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70" w:lineRule="exact"/>
        <w:ind w:firstLine="760"/>
        <w:jc w:val="both"/>
      </w:pPr>
      <w:r>
        <w:t>вести заседания Рабочей группы Общественного совета при Роспотребнадзоре;</w:t>
      </w:r>
    </w:p>
    <w:p w:rsidR="001738DB" w:rsidRDefault="00FA6F08">
      <w:pPr>
        <w:pStyle w:val="20"/>
        <w:framePr w:w="9418" w:h="14501" w:hRule="exact" w:wrap="none" w:vAnchor="page" w:hAnchor="page" w:x="1670" w:y="1064"/>
        <w:shd w:val="clear" w:color="auto" w:fill="auto"/>
        <w:tabs>
          <w:tab w:val="left" w:pos="1349"/>
        </w:tabs>
        <w:spacing w:after="0" w:line="370" w:lineRule="exact"/>
        <w:ind w:firstLine="760"/>
        <w:jc w:val="both"/>
      </w:pPr>
      <w:r>
        <w:t>г)</w:t>
      </w:r>
      <w:r>
        <w:tab/>
        <w:t>Ответственный секретарь Общественного совета при Роспотребнадзоре осуществляет организационное обеспечение деятельности Рабочих групп Общественного совета при Роспотребнадзоре, создает</w:t>
      </w:r>
    </w:p>
    <w:p w:rsidR="001738DB" w:rsidRDefault="00FA6F08">
      <w:pPr>
        <w:pStyle w:val="a5"/>
        <w:framePr w:wrap="none" w:vAnchor="page" w:hAnchor="page" w:x="10919" w:y="15880"/>
        <w:shd w:val="clear" w:color="auto" w:fill="auto"/>
        <w:spacing w:line="210" w:lineRule="exact"/>
      </w:pPr>
      <w:r>
        <w:t>3</w:t>
      </w:r>
    </w:p>
    <w:p w:rsidR="001738DB" w:rsidRDefault="001738DB">
      <w:pPr>
        <w:rPr>
          <w:sz w:val="2"/>
          <w:szCs w:val="2"/>
        </w:rPr>
        <w:sectPr w:rsidR="001738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38DB" w:rsidRDefault="00FA6F08">
      <w:pPr>
        <w:pStyle w:val="20"/>
        <w:framePr w:w="9413" w:h="10430" w:hRule="exact" w:wrap="none" w:vAnchor="page" w:hAnchor="page" w:x="1672" w:y="1064"/>
        <w:shd w:val="clear" w:color="auto" w:fill="auto"/>
        <w:tabs>
          <w:tab w:val="left" w:pos="1349"/>
        </w:tabs>
        <w:spacing w:after="0" w:line="370" w:lineRule="exact"/>
        <w:jc w:val="both"/>
      </w:pPr>
      <w:r>
        <w:lastRenderedPageBreak/>
        <w:t>необходимые условия для обсуждения и решения вопросов, внесенных на рассмотрение Рабочих групп Общественного совета при Роспотребнадзоре, осуществляет координацию деятельности Рабочих групп Общественного совета при Роспотребнадзоре, координацию Рабочих групп Общественного совета при Роспотребнадзоре с органами государственной власти, общественными организациями;</w:t>
      </w:r>
    </w:p>
    <w:p w:rsidR="001738DB" w:rsidRDefault="00FA6F08">
      <w:pPr>
        <w:pStyle w:val="20"/>
        <w:framePr w:w="9413" w:h="10430" w:hRule="exact" w:wrap="none" w:vAnchor="page" w:hAnchor="page" w:x="1672" w:y="1064"/>
        <w:shd w:val="clear" w:color="auto" w:fill="auto"/>
        <w:tabs>
          <w:tab w:val="left" w:pos="1096"/>
        </w:tabs>
        <w:spacing w:after="0" w:line="370" w:lineRule="exact"/>
        <w:ind w:firstLine="760"/>
        <w:jc w:val="both"/>
      </w:pPr>
      <w:r>
        <w:t>д)</w:t>
      </w:r>
      <w:r>
        <w:tab/>
        <w:t xml:space="preserve">решения Рабочих групп Общественного совета при Роспотребнадзоре оформляются протоколом, который подписывает Руководитель и Ответственный секретарь Рабочей группы Общественного совета при Роспотребнадзоре. Решения Рабочих групп Общественного совета при Роспотребнадзоре подлежат утверждению на Общественном совете при Роспотребнадзоре, носят </w:t>
      </w:r>
      <w:r>
        <w:rPr>
          <w:rStyle w:val="21"/>
        </w:rPr>
        <w:t xml:space="preserve">рекомендательный </w:t>
      </w:r>
      <w:r>
        <w:t>характер.</w:t>
      </w:r>
    </w:p>
    <w:p w:rsidR="001738DB" w:rsidRDefault="00FA6F08">
      <w:pPr>
        <w:pStyle w:val="20"/>
        <w:framePr w:w="9413" w:h="10430" w:hRule="exact" w:wrap="none" w:vAnchor="page" w:hAnchor="page" w:x="1672" w:y="1064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370" w:lineRule="exact"/>
        <w:ind w:firstLine="760"/>
        <w:jc w:val="both"/>
      </w:pPr>
      <w:r>
        <w:t>Заседания Рабочих групп Общественного совета при Роспотребнадзоре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 о защите государственной и другой охраняемой законом тайны, а также не нарушает прав граждан, общественных объединений и организаций.</w:t>
      </w:r>
    </w:p>
    <w:p w:rsidR="001738DB" w:rsidRDefault="00FA6F08">
      <w:pPr>
        <w:pStyle w:val="20"/>
        <w:framePr w:w="9413" w:h="10430" w:hRule="exact" w:wrap="none" w:vAnchor="page" w:hAnchor="page" w:x="1672" w:y="1064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370" w:lineRule="exact"/>
        <w:ind w:firstLine="760"/>
        <w:jc w:val="both"/>
      </w:pPr>
      <w:r>
        <w:t>Члены рабочей группы и эксперты, привлекаемые к работе Рабочих групп Общественного совета при Роспотребнадзоре, не вправе давать публичные комментарии по вопросам, находящимся в компетенции Рабочей группы до принятия решений Общественным советом при Роспотребнадзоре;</w:t>
      </w:r>
    </w:p>
    <w:p w:rsidR="001738DB" w:rsidRDefault="00FA6F08">
      <w:pPr>
        <w:pStyle w:val="20"/>
        <w:framePr w:w="9413" w:h="10430" w:hRule="exact" w:wrap="none" w:vAnchor="page" w:hAnchor="page" w:x="1672" w:y="1064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370" w:lineRule="exact"/>
        <w:ind w:firstLine="760"/>
        <w:jc w:val="both"/>
      </w:pPr>
      <w:r>
        <w:t>Информация о решениях, принятых Рабочих групп Общественного совета при Роспотребнадзоре, за исключением информации, являющейся в соответствии с нормативными правовыми актами Российской Федерации конфиденциальной, размещается Роспотребнадзором в информационных системах общего пользования не позднее чем через 10 (десять) дней после дня заседания Рабочих групп Общественного совета при Роспотребнадзоре.</w:t>
      </w:r>
    </w:p>
    <w:p w:rsidR="001738DB" w:rsidRDefault="00FA6F08">
      <w:pPr>
        <w:pStyle w:val="a5"/>
        <w:framePr w:wrap="none" w:vAnchor="page" w:hAnchor="page" w:x="10917" w:y="15880"/>
        <w:shd w:val="clear" w:color="auto" w:fill="auto"/>
        <w:spacing w:line="210" w:lineRule="exact"/>
      </w:pPr>
      <w:r>
        <w:t>4</w:t>
      </w:r>
    </w:p>
    <w:p w:rsidR="001738DB" w:rsidRDefault="001738DB">
      <w:pPr>
        <w:rPr>
          <w:sz w:val="2"/>
          <w:szCs w:val="2"/>
        </w:rPr>
      </w:pPr>
    </w:p>
    <w:sectPr w:rsidR="001738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30" w:rsidRDefault="00946930">
      <w:r>
        <w:separator/>
      </w:r>
    </w:p>
  </w:endnote>
  <w:endnote w:type="continuationSeparator" w:id="0">
    <w:p w:rsidR="00946930" w:rsidRDefault="0094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30" w:rsidRDefault="00946930"/>
  </w:footnote>
  <w:footnote w:type="continuationSeparator" w:id="0">
    <w:p w:rsidR="00946930" w:rsidRDefault="00946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3E7D"/>
    <w:multiLevelType w:val="multilevel"/>
    <w:tmpl w:val="F5100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77D8F"/>
    <w:multiLevelType w:val="multilevel"/>
    <w:tmpl w:val="4790C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DB"/>
    <w:rsid w:val="000B083D"/>
    <w:rsid w:val="001738DB"/>
    <w:rsid w:val="006C3A92"/>
    <w:rsid w:val="00946930"/>
    <w:rsid w:val="00C5361F"/>
    <w:rsid w:val="00F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0DC8"/>
  <w15:docId w15:val="{F7A7EBF8-A1F8-4BAA-A594-028D32A0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B08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83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Volnova.Svetlana</dc:creator>
  <cp:keywords/>
  <cp:lastModifiedBy>Кристина</cp:lastModifiedBy>
  <cp:revision>2</cp:revision>
  <cp:lastPrinted>2025-03-14T18:02:00Z</cp:lastPrinted>
  <dcterms:created xsi:type="dcterms:W3CDTF">2025-03-14T18:11:00Z</dcterms:created>
  <dcterms:modified xsi:type="dcterms:W3CDTF">2025-03-14T18:11:00Z</dcterms:modified>
</cp:coreProperties>
</file>